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锂离子电池项目规划设计纲要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06" w:history="1">
        <w:r>
          <w:rPr>
            <w:rFonts w:ascii="仿宋" w:eastAsia="仿宋" w:hAnsi="仿宋" w:cs="仿宋" w:hint="eastAsia"/>
            <w:lang w:eastAsia="zh-CN"/>
          </w:rPr>
          <w:t>前言</w:t>
        </w:r>
        <w:r>
          <w:tab/>
        </w:r>
        <w:r>
          <w:fldChar w:fldCharType="begin"/>
        </w:r>
        <w:r>
          <w:instrText xml:space="preserve"> PAGEREF _Toc31106 \h </w:instrText>
        </w:r>
        <w:r>
          <w:fldChar w:fldCharType="separate"/>
        </w:r>
        <w:r>
          <w:t>3</w:t>
        </w:r>
        <w:r>
          <w:fldChar w:fldCharType="end"/>
        </w:r>
      </w:hyperlink>
    </w:p>
    <w:p>
      <w:pPr>
        <w:pStyle w:val="TOC1"/>
        <w:tabs>
          <w:tab w:val="right" w:leader="dot" w:pos="8306"/>
        </w:tabs>
      </w:pPr>
      <w:hyperlink w:anchor="_Toc15359" w:history="1">
        <w:r>
          <w:rPr>
            <w:rFonts w:ascii="仿宋" w:eastAsia="仿宋" w:hAnsi="仿宋" w:cs="仿宋" w:hint="eastAsia"/>
            <w:lang w:eastAsia="zh-CN"/>
          </w:rPr>
          <w:t>一、锂离子电池项目绩效评估</w:t>
        </w:r>
        <w:r>
          <w:tab/>
        </w:r>
        <w:r>
          <w:fldChar w:fldCharType="begin"/>
        </w:r>
        <w:r>
          <w:instrText xml:space="preserve"> PAGEREF _Toc15359 \h </w:instrText>
        </w:r>
        <w:r>
          <w:fldChar w:fldCharType="separate"/>
        </w:r>
        <w:r>
          <w:t>3</w:t>
        </w:r>
        <w:r>
          <w:fldChar w:fldCharType="end"/>
        </w:r>
      </w:hyperlink>
    </w:p>
    <w:p>
      <w:pPr>
        <w:pStyle w:val="TOC2"/>
        <w:tabs>
          <w:tab w:val="right" w:leader="dot" w:pos="8306"/>
        </w:tabs>
      </w:pPr>
      <w:hyperlink w:anchor="_Toc15020" w:history="1">
        <w:r>
          <w:rPr>
            <w:rFonts w:ascii="仿宋" w:eastAsia="仿宋" w:hAnsi="仿宋" w:cs="仿宋" w:hint="eastAsia"/>
            <w:lang w:eastAsia="zh-CN"/>
          </w:rPr>
          <w:t>(一)、绩效评估指标</w:t>
        </w:r>
        <w:r>
          <w:tab/>
        </w:r>
        <w:r>
          <w:fldChar w:fldCharType="begin"/>
        </w:r>
        <w:r>
          <w:instrText xml:space="preserve"> PAGEREF _Toc15020 \h </w:instrText>
        </w:r>
        <w:r>
          <w:fldChar w:fldCharType="separate"/>
        </w:r>
        <w:r>
          <w:t>3</w:t>
        </w:r>
        <w:r>
          <w:fldChar w:fldCharType="end"/>
        </w:r>
      </w:hyperlink>
    </w:p>
    <w:p>
      <w:pPr>
        <w:pStyle w:val="TOC2"/>
        <w:tabs>
          <w:tab w:val="right" w:leader="dot" w:pos="8306"/>
        </w:tabs>
      </w:pPr>
      <w:hyperlink w:anchor="_Toc29101" w:history="1">
        <w:r>
          <w:rPr>
            <w:rFonts w:ascii="仿宋" w:eastAsia="仿宋" w:hAnsi="仿宋" w:cs="仿宋" w:hint="eastAsia"/>
            <w:lang w:eastAsia="zh-CN"/>
          </w:rPr>
          <w:t>(二)、绩效评估方法</w:t>
        </w:r>
        <w:r>
          <w:tab/>
        </w:r>
        <w:r>
          <w:fldChar w:fldCharType="begin"/>
        </w:r>
        <w:r>
          <w:instrText xml:space="preserve"> PAGEREF _Toc29101 \h </w:instrText>
        </w:r>
        <w:r>
          <w:fldChar w:fldCharType="separate"/>
        </w:r>
        <w:r>
          <w:t>4</w:t>
        </w:r>
        <w:r>
          <w:fldChar w:fldCharType="end"/>
        </w:r>
      </w:hyperlink>
    </w:p>
    <w:p>
      <w:pPr>
        <w:pStyle w:val="TOC2"/>
        <w:tabs>
          <w:tab w:val="right" w:leader="dot" w:pos="8306"/>
        </w:tabs>
      </w:pPr>
      <w:hyperlink w:anchor="_Toc25408" w:history="1">
        <w:r>
          <w:rPr>
            <w:rFonts w:ascii="仿宋" w:eastAsia="仿宋" w:hAnsi="仿宋" w:cs="仿宋" w:hint="eastAsia"/>
            <w:lang w:eastAsia="zh-CN"/>
          </w:rPr>
          <w:t>(三)、绩效评估周期</w:t>
        </w:r>
        <w:r>
          <w:tab/>
        </w:r>
        <w:r>
          <w:fldChar w:fldCharType="begin"/>
        </w:r>
        <w:r>
          <w:instrText xml:space="preserve"> PAGEREF _Toc25408 \h </w:instrText>
        </w:r>
        <w:r>
          <w:fldChar w:fldCharType="separate"/>
        </w:r>
        <w:r>
          <w:t>5</w:t>
        </w:r>
        <w:r>
          <w:fldChar w:fldCharType="end"/>
        </w:r>
      </w:hyperlink>
    </w:p>
    <w:p>
      <w:pPr>
        <w:pStyle w:val="TOC1"/>
        <w:tabs>
          <w:tab w:val="right" w:leader="dot" w:pos="8306"/>
        </w:tabs>
      </w:pPr>
      <w:hyperlink w:anchor="_Toc31664" w:history="1">
        <w:r>
          <w:rPr>
            <w:rFonts w:ascii="仿宋" w:eastAsia="仿宋" w:hAnsi="仿宋" w:cs="仿宋" w:hint="eastAsia"/>
            <w:lang w:eastAsia="zh-CN"/>
          </w:rPr>
          <w:t>二、锂离子电池项目概论</w:t>
        </w:r>
        <w:r>
          <w:tab/>
        </w:r>
        <w:r>
          <w:fldChar w:fldCharType="begin"/>
        </w:r>
        <w:r>
          <w:instrText xml:space="preserve"> PAGEREF _Toc31664 \h </w:instrText>
        </w:r>
        <w:r>
          <w:fldChar w:fldCharType="separate"/>
        </w:r>
        <w:r>
          <w:t>6</w:t>
        </w:r>
        <w:r>
          <w:fldChar w:fldCharType="end"/>
        </w:r>
      </w:hyperlink>
    </w:p>
    <w:p>
      <w:pPr>
        <w:pStyle w:val="TOC2"/>
        <w:tabs>
          <w:tab w:val="right" w:leader="dot" w:pos="8306"/>
        </w:tabs>
      </w:pPr>
      <w:hyperlink w:anchor="_Toc6164" w:history="1">
        <w:r>
          <w:rPr>
            <w:rFonts w:ascii="仿宋" w:eastAsia="仿宋" w:hAnsi="仿宋" w:cs="仿宋" w:hint="eastAsia"/>
            <w:lang w:eastAsia="zh-CN"/>
          </w:rPr>
          <w:t>(一)、锂离子电池项目概况</w:t>
        </w:r>
        <w:r>
          <w:tab/>
        </w:r>
        <w:r>
          <w:fldChar w:fldCharType="begin"/>
        </w:r>
        <w:r>
          <w:instrText xml:space="preserve"> PAGEREF _Toc6164 \h </w:instrText>
        </w:r>
        <w:r>
          <w:fldChar w:fldCharType="separate"/>
        </w:r>
        <w:r>
          <w:t>6</w:t>
        </w:r>
        <w:r>
          <w:fldChar w:fldCharType="end"/>
        </w:r>
      </w:hyperlink>
    </w:p>
    <w:p>
      <w:pPr>
        <w:pStyle w:val="TOC2"/>
        <w:tabs>
          <w:tab w:val="right" w:leader="dot" w:pos="8306"/>
        </w:tabs>
      </w:pPr>
      <w:hyperlink w:anchor="_Toc19006" w:history="1">
        <w:r>
          <w:rPr>
            <w:rFonts w:ascii="仿宋" w:eastAsia="仿宋" w:hAnsi="仿宋" w:cs="仿宋" w:hint="eastAsia"/>
            <w:lang w:eastAsia="zh-CN"/>
          </w:rPr>
          <w:t>(二)、锂离子电池项目目标</w:t>
        </w:r>
        <w:r>
          <w:tab/>
        </w:r>
        <w:r>
          <w:fldChar w:fldCharType="begin"/>
        </w:r>
        <w:r>
          <w:instrText xml:space="preserve"> PAGEREF _Toc19006 \h </w:instrText>
        </w:r>
        <w:r>
          <w:fldChar w:fldCharType="separate"/>
        </w:r>
        <w:r>
          <w:t>8</w:t>
        </w:r>
        <w:r>
          <w:fldChar w:fldCharType="end"/>
        </w:r>
      </w:hyperlink>
    </w:p>
    <w:p>
      <w:pPr>
        <w:pStyle w:val="TOC2"/>
        <w:tabs>
          <w:tab w:val="right" w:leader="dot" w:pos="8306"/>
        </w:tabs>
      </w:pPr>
      <w:hyperlink w:anchor="_Toc13423" w:history="1">
        <w:r>
          <w:rPr>
            <w:rFonts w:ascii="仿宋" w:eastAsia="仿宋" w:hAnsi="仿宋" w:cs="仿宋" w:hint="eastAsia"/>
            <w:lang w:eastAsia="zh-CN"/>
          </w:rPr>
          <w:t>(三)、锂离子电池项目提出的理由</w:t>
        </w:r>
        <w:r>
          <w:tab/>
        </w:r>
        <w:r>
          <w:fldChar w:fldCharType="begin"/>
        </w:r>
        <w:r>
          <w:instrText xml:space="preserve"> PAGEREF _Toc13423 \h </w:instrText>
        </w:r>
        <w:r>
          <w:fldChar w:fldCharType="separate"/>
        </w:r>
        <w:r>
          <w:t>9</w:t>
        </w:r>
        <w:r>
          <w:fldChar w:fldCharType="end"/>
        </w:r>
      </w:hyperlink>
    </w:p>
    <w:p>
      <w:pPr>
        <w:pStyle w:val="TOC2"/>
        <w:tabs>
          <w:tab w:val="right" w:leader="dot" w:pos="8306"/>
        </w:tabs>
      </w:pPr>
      <w:hyperlink w:anchor="_Toc28607" w:history="1">
        <w:r>
          <w:rPr>
            <w:rFonts w:ascii="仿宋" w:eastAsia="仿宋" w:hAnsi="仿宋" w:cs="仿宋" w:hint="eastAsia"/>
            <w:lang w:eastAsia="zh-CN"/>
          </w:rPr>
          <w:t>(四)、锂离子电池项目意义</w:t>
        </w:r>
        <w:r>
          <w:tab/>
        </w:r>
        <w:r>
          <w:fldChar w:fldCharType="begin"/>
        </w:r>
        <w:r>
          <w:instrText xml:space="preserve"> PAGEREF _Toc28607 \h </w:instrText>
        </w:r>
        <w:r>
          <w:fldChar w:fldCharType="separate"/>
        </w:r>
        <w:r>
          <w:t>11</w:t>
        </w:r>
        <w:r>
          <w:fldChar w:fldCharType="end"/>
        </w:r>
      </w:hyperlink>
    </w:p>
    <w:p>
      <w:pPr>
        <w:pStyle w:val="TOC2"/>
        <w:tabs>
          <w:tab w:val="right" w:leader="dot" w:pos="8306"/>
        </w:tabs>
      </w:pPr>
      <w:hyperlink w:anchor="_Toc7247" w:history="1">
        <w:r>
          <w:rPr>
            <w:rFonts w:ascii="仿宋" w:eastAsia="仿宋" w:hAnsi="仿宋" w:cs="仿宋" w:hint="eastAsia"/>
            <w:lang w:eastAsia="zh-CN"/>
          </w:rPr>
          <w:t>(五)、锂离子电池项目背景</w:t>
        </w:r>
        <w:r>
          <w:tab/>
        </w:r>
        <w:r>
          <w:fldChar w:fldCharType="begin"/>
        </w:r>
        <w:r>
          <w:instrText xml:space="preserve"> PAGEREF _Toc7247 \h </w:instrText>
        </w:r>
        <w:r>
          <w:fldChar w:fldCharType="separate"/>
        </w:r>
        <w:r>
          <w:t>12</w:t>
        </w:r>
        <w:r>
          <w:fldChar w:fldCharType="end"/>
        </w:r>
      </w:hyperlink>
    </w:p>
    <w:p>
      <w:pPr>
        <w:pStyle w:val="TOC1"/>
        <w:tabs>
          <w:tab w:val="right" w:leader="dot" w:pos="8306"/>
        </w:tabs>
      </w:pPr>
      <w:hyperlink w:anchor="_Toc22159" w:history="1">
        <w:r>
          <w:rPr>
            <w:rFonts w:ascii="仿宋" w:eastAsia="仿宋" w:hAnsi="仿宋" w:cs="仿宋" w:hint="eastAsia"/>
            <w:lang w:eastAsia="zh-CN"/>
          </w:rPr>
          <w:t>三、锂离子电池项目土建工程</w:t>
        </w:r>
        <w:r>
          <w:tab/>
        </w:r>
        <w:r>
          <w:fldChar w:fldCharType="begin"/>
        </w:r>
        <w:r>
          <w:instrText xml:space="preserve"> PAGEREF _Toc22159 \h </w:instrText>
        </w:r>
        <w:r>
          <w:fldChar w:fldCharType="separate"/>
        </w:r>
        <w:r>
          <w:t>13</w:t>
        </w:r>
        <w:r>
          <w:fldChar w:fldCharType="end"/>
        </w:r>
      </w:hyperlink>
    </w:p>
    <w:p>
      <w:pPr>
        <w:pStyle w:val="TOC2"/>
        <w:tabs>
          <w:tab w:val="right" w:leader="dot" w:pos="8306"/>
        </w:tabs>
      </w:pPr>
      <w:hyperlink w:anchor="_Toc5553" w:history="1">
        <w:r>
          <w:rPr>
            <w:rFonts w:ascii="仿宋" w:eastAsia="仿宋" w:hAnsi="仿宋" w:cs="仿宋" w:hint="eastAsia"/>
            <w:lang w:eastAsia="zh-CN"/>
          </w:rPr>
          <w:t>(一)、建筑工程设计原则</w:t>
        </w:r>
        <w:r>
          <w:tab/>
        </w:r>
        <w:r>
          <w:fldChar w:fldCharType="begin"/>
        </w:r>
        <w:r>
          <w:instrText xml:space="preserve"> PAGEREF _Toc5553 \h </w:instrText>
        </w:r>
        <w:r>
          <w:fldChar w:fldCharType="separate"/>
        </w:r>
        <w:r>
          <w:t>13</w:t>
        </w:r>
        <w:r>
          <w:fldChar w:fldCharType="end"/>
        </w:r>
      </w:hyperlink>
    </w:p>
    <w:p>
      <w:pPr>
        <w:pStyle w:val="TOC2"/>
        <w:tabs>
          <w:tab w:val="right" w:leader="dot" w:pos="8306"/>
        </w:tabs>
      </w:pPr>
      <w:hyperlink w:anchor="_Toc17816" w:history="1">
        <w:r>
          <w:rPr>
            <w:rFonts w:ascii="仿宋" w:eastAsia="仿宋" w:hAnsi="仿宋" w:cs="仿宋" w:hint="eastAsia"/>
            <w:lang w:eastAsia="zh-CN"/>
          </w:rPr>
          <w:t>(二)、土建工程设计年限及安全等级</w:t>
        </w:r>
        <w:r>
          <w:tab/>
        </w:r>
        <w:r>
          <w:fldChar w:fldCharType="begin"/>
        </w:r>
        <w:r>
          <w:instrText xml:space="preserve"> PAGEREF _Toc17816 \h </w:instrText>
        </w:r>
        <w:r>
          <w:fldChar w:fldCharType="separate"/>
        </w:r>
        <w:r>
          <w:t>14</w:t>
        </w:r>
        <w:r>
          <w:fldChar w:fldCharType="end"/>
        </w:r>
      </w:hyperlink>
    </w:p>
    <w:p>
      <w:pPr>
        <w:pStyle w:val="TOC2"/>
        <w:tabs>
          <w:tab w:val="right" w:leader="dot" w:pos="8306"/>
        </w:tabs>
      </w:pPr>
      <w:hyperlink w:anchor="_Toc2348" w:history="1">
        <w:r>
          <w:rPr>
            <w:rFonts w:ascii="仿宋" w:eastAsia="仿宋" w:hAnsi="仿宋" w:cs="仿宋" w:hint="eastAsia"/>
            <w:lang w:eastAsia="zh-CN"/>
          </w:rPr>
          <w:t>(三)、建筑工程设计总体要求</w:t>
        </w:r>
        <w:r>
          <w:tab/>
        </w:r>
        <w:r>
          <w:fldChar w:fldCharType="begin"/>
        </w:r>
        <w:r>
          <w:instrText xml:space="preserve"> PAGEREF _Toc2348 \h </w:instrText>
        </w:r>
        <w:r>
          <w:fldChar w:fldCharType="separate"/>
        </w:r>
        <w:r>
          <w:t>15</w:t>
        </w:r>
        <w:r>
          <w:fldChar w:fldCharType="end"/>
        </w:r>
      </w:hyperlink>
    </w:p>
    <w:p>
      <w:pPr>
        <w:pStyle w:val="TOC2"/>
        <w:tabs>
          <w:tab w:val="right" w:leader="dot" w:pos="8306"/>
        </w:tabs>
      </w:pPr>
      <w:hyperlink w:anchor="_Toc13063" w:history="1">
        <w:r>
          <w:rPr>
            <w:rFonts w:ascii="仿宋" w:eastAsia="仿宋" w:hAnsi="仿宋" w:cs="仿宋" w:hint="eastAsia"/>
            <w:lang w:eastAsia="zh-CN"/>
          </w:rPr>
          <w:t>(四)、土建工程建设指标</w:t>
        </w:r>
        <w:r>
          <w:tab/>
        </w:r>
        <w:r>
          <w:fldChar w:fldCharType="begin"/>
        </w:r>
        <w:r>
          <w:instrText xml:space="preserve"> PAGEREF _Toc13063 \h </w:instrText>
        </w:r>
        <w:r>
          <w:fldChar w:fldCharType="separate"/>
        </w:r>
        <w:r>
          <w:t>16</w:t>
        </w:r>
        <w:r>
          <w:fldChar w:fldCharType="end"/>
        </w:r>
      </w:hyperlink>
    </w:p>
    <w:p>
      <w:pPr>
        <w:pStyle w:val="TOC1"/>
        <w:tabs>
          <w:tab w:val="right" w:leader="dot" w:pos="8306"/>
        </w:tabs>
      </w:pPr>
      <w:hyperlink w:anchor="_Toc19557" w:history="1">
        <w:r>
          <w:rPr>
            <w:rFonts w:ascii="仿宋" w:eastAsia="仿宋" w:hAnsi="仿宋" w:cs="仿宋" w:hint="eastAsia"/>
            <w:lang w:eastAsia="zh-CN"/>
          </w:rPr>
          <w:t>四、锂离子电池项目文档管理</w:t>
        </w:r>
        <w:r>
          <w:tab/>
        </w:r>
        <w:r>
          <w:fldChar w:fldCharType="begin"/>
        </w:r>
        <w:r>
          <w:instrText xml:space="preserve"> PAGEREF _Toc19557 \h </w:instrText>
        </w:r>
        <w:r>
          <w:fldChar w:fldCharType="separate"/>
        </w:r>
        <w:r>
          <w:t>16</w:t>
        </w:r>
        <w:r>
          <w:fldChar w:fldCharType="end"/>
        </w:r>
      </w:hyperlink>
    </w:p>
    <w:p>
      <w:pPr>
        <w:pStyle w:val="TOC2"/>
        <w:tabs>
          <w:tab w:val="right" w:leader="dot" w:pos="8306"/>
        </w:tabs>
      </w:pPr>
      <w:hyperlink w:anchor="_Toc7531" w:history="1">
        <w:r>
          <w:rPr>
            <w:rFonts w:ascii="仿宋" w:eastAsia="仿宋" w:hAnsi="仿宋" w:cs="仿宋" w:hint="eastAsia"/>
            <w:lang w:eastAsia="zh-CN"/>
          </w:rPr>
          <w:t>(一)、文档编制与审查</w:t>
        </w:r>
        <w:r>
          <w:tab/>
        </w:r>
        <w:r>
          <w:fldChar w:fldCharType="begin"/>
        </w:r>
        <w:r>
          <w:instrText xml:space="preserve"> PAGEREF _Toc7531 \h </w:instrText>
        </w:r>
        <w:r>
          <w:fldChar w:fldCharType="separate"/>
        </w:r>
        <w:r>
          <w:t>16</w:t>
        </w:r>
        <w:r>
          <w:fldChar w:fldCharType="end"/>
        </w:r>
      </w:hyperlink>
    </w:p>
    <w:p>
      <w:pPr>
        <w:pStyle w:val="TOC2"/>
        <w:tabs>
          <w:tab w:val="right" w:leader="dot" w:pos="8306"/>
        </w:tabs>
      </w:pPr>
      <w:hyperlink w:anchor="_Toc27943" w:history="1">
        <w:r>
          <w:rPr>
            <w:rFonts w:ascii="仿宋" w:eastAsia="仿宋" w:hAnsi="仿宋" w:cs="仿宋" w:hint="eastAsia"/>
            <w:lang w:eastAsia="zh-CN"/>
          </w:rPr>
          <w:t>(二)、文档发布与分发</w:t>
        </w:r>
        <w:r>
          <w:tab/>
        </w:r>
        <w:r>
          <w:fldChar w:fldCharType="begin"/>
        </w:r>
        <w:r>
          <w:instrText xml:space="preserve"> PAGEREF _Toc27943 \h </w:instrText>
        </w:r>
        <w:r>
          <w:fldChar w:fldCharType="separate"/>
        </w:r>
        <w:r>
          <w:t>17</w:t>
        </w:r>
        <w:r>
          <w:fldChar w:fldCharType="end"/>
        </w:r>
      </w:hyperlink>
    </w:p>
    <w:p>
      <w:pPr>
        <w:pStyle w:val="TOC2"/>
        <w:tabs>
          <w:tab w:val="right" w:leader="dot" w:pos="8306"/>
        </w:tabs>
      </w:pPr>
      <w:hyperlink w:anchor="_Toc9977" w:history="1">
        <w:r>
          <w:rPr>
            <w:rFonts w:ascii="仿宋" w:eastAsia="仿宋" w:hAnsi="仿宋" w:cs="仿宋" w:hint="eastAsia"/>
            <w:lang w:eastAsia="zh-CN"/>
          </w:rPr>
          <w:t>(三)、文档存档与归档</w:t>
        </w:r>
        <w:r>
          <w:tab/>
        </w:r>
        <w:r>
          <w:fldChar w:fldCharType="begin"/>
        </w:r>
        <w:r>
          <w:instrText xml:space="preserve"> PAGEREF _Toc9977 \h </w:instrText>
        </w:r>
        <w:r>
          <w:fldChar w:fldCharType="separate"/>
        </w:r>
        <w:r>
          <w:t>18</w:t>
        </w:r>
        <w:r>
          <w:fldChar w:fldCharType="end"/>
        </w:r>
      </w:hyperlink>
    </w:p>
    <w:p>
      <w:pPr>
        <w:pStyle w:val="TOC1"/>
        <w:tabs>
          <w:tab w:val="right" w:leader="dot" w:pos="8306"/>
        </w:tabs>
      </w:pPr>
      <w:hyperlink w:anchor="_Toc27166" w:history="1">
        <w:r>
          <w:rPr>
            <w:rFonts w:ascii="仿宋" w:eastAsia="仿宋" w:hAnsi="仿宋" w:cs="仿宋" w:hint="eastAsia"/>
            <w:lang w:eastAsia="zh-CN"/>
          </w:rPr>
          <w:t>五、锂离子电池项目选址可行性分析</w:t>
        </w:r>
        <w:r>
          <w:tab/>
        </w:r>
        <w:r>
          <w:fldChar w:fldCharType="begin"/>
        </w:r>
        <w:r>
          <w:instrText xml:space="preserve"> PAGEREF _Toc27166 \h </w:instrText>
        </w:r>
        <w:r>
          <w:fldChar w:fldCharType="separate"/>
        </w:r>
        <w:r>
          <w:t>19</w:t>
        </w:r>
        <w:r>
          <w:fldChar w:fldCharType="end"/>
        </w:r>
      </w:hyperlink>
    </w:p>
    <w:p>
      <w:pPr>
        <w:pStyle w:val="TOC2"/>
        <w:tabs>
          <w:tab w:val="right" w:leader="dot" w:pos="8306"/>
        </w:tabs>
      </w:pPr>
      <w:hyperlink w:anchor="_Toc19409" w:history="1">
        <w:r>
          <w:rPr>
            <w:rFonts w:ascii="仿宋" w:eastAsia="仿宋" w:hAnsi="仿宋" w:cs="仿宋" w:hint="eastAsia"/>
            <w:lang w:eastAsia="zh-CN"/>
          </w:rPr>
          <w:t>(一)、锂离子电池项目选址</w:t>
        </w:r>
        <w:r>
          <w:tab/>
        </w:r>
        <w:r>
          <w:fldChar w:fldCharType="begin"/>
        </w:r>
        <w:r>
          <w:instrText xml:space="preserve"> PAGEREF _Toc19409 \h </w:instrText>
        </w:r>
        <w:r>
          <w:fldChar w:fldCharType="separate"/>
        </w:r>
        <w:r>
          <w:t>19</w:t>
        </w:r>
        <w:r>
          <w:fldChar w:fldCharType="end"/>
        </w:r>
      </w:hyperlink>
    </w:p>
    <w:p>
      <w:pPr>
        <w:pStyle w:val="TOC2"/>
        <w:tabs>
          <w:tab w:val="right" w:leader="dot" w:pos="8306"/>
        </w:tabs>
      </w:pPr>
      <w:hyperlink w:anchor="_Toc28293" w:history="1">
        <w:r>
          <w:rPr>
            <w:rFonts w:ascii="仿宋" w:eastAsia="仿宋" w:hAnsi="仿宋" w:cs="仿宋" w:hint="eastAsia"/>
            <w:lang w:eastAsia="zh-CN"/>
          </w:rPr>
          <w:t>(二)、用地控制指标</w:t>
        </w:r>
        <w:r>
          <w:tab/>
        </w:r>
        <w:r>
          <w:fldChar w:fldCharType="begin"/>
        </w:r>
        <w:r>
          <w:instrText xml:space="preserve"> PAGEREF _Toc28293 \h </w:instrText>
        </w:r>
        <w:r>
          <w:fldChar w:fldCharType="separate"/>
        </w:r>
        <w:r>
          <w:t>19</w:t>
        </w:r>
        <w:r>
          <w:fldChar w:fldCharType="end"/>
        </w:r>
      </w:hyperlink>
    </w:p>
    <w:p>
      <w:pPr>
        <w:pStyle w:val="TOC2"/>
        <w:tabs>
          <w:tab w:val="right" w:leader="dot" w:pos="8306"/>
        </w:tabs>
      </w:pPr>
      <w:hyperlink w:anchor="_Toc4975" w:history="1">
        <w:r>
          <w:rPr>
            <w:rFonts w:ascii="仿宋" w:eastAsia="仿宋" w:hAnsi="仿宋" w:cs="仿宋" w:hint="eastAsia"/>
            <w:lang w:eastAsia="zh-CN"/>
          </w:rPr>
          <w:t>(三)、节约用地措施</w:t>
        </w:r>
        <w:r>
          <w:tab/>
        </w:r>
        <w:r>
          <w:fldChar w:fldCharType="begin"/>
        </w:r>
        <w:r>
          <w:instrText xml:space="preserve"> PAGEREF _Toc4975 \h </w:instrText>
        </w:r>
        <w:r>
          <w:fldChar w:fldCharType="separate"/>
        </w:r>
        <w:r>
          <w:t>21</w:t>
        </w:r>
        <w:r>
          <w:fldChar w:fldCharType="end"/>
        </w:r>
      </w:hyperlink>
    </w:p>
    <w:p>
      <w:pPr>
        <w:pStyle w:val="TOC2"/>
        <w:tabs>
          <w:tab w:val="right" w:leader="dot" w:pos="8306"/>
        </w:tabs>
      </w:pPr>
      <w:hyperlink w:anchor="_Toc4179" w:history="1">
        <w:r>
          <w:rPr>
            <w:rFonts w:ascii="仿宋" w:eastAsia="仿宋" w:hAnsi="仿宋" w:cs="仿宋" w:hint="eastAsia"/>
            <w:lang w:eastAsia="zh-CN"/>
          </w:rPr>
          <w:t>(四)、总图布置方案</w:t>
        </w:r>
        <w:r>
          <w:tab/>
        </w:r>
        <w:r>
          <w:fldChar w:fldCharType="begin"/>
        </w:r>
        <w:r>
          <w:instrText xml:space="preserve"> PAGEREF _Toc4179 \h </w:instrText>
        </w:r>
        <w:r>
          <w:fldChar w:fldCharType="separate"/>
        </w:r>
        <w:r>
          <w:t>22</w:t>
        </w:r>
        <w:r>
          <w:fldChar w:fldCharType="end"/>
        </w:r>
      </w:hyperlink>
    </w:p>
    <w:p>
      <w:pPr>
        <w:pStyle w:val="TOC2"/>
        <w:tabs>
          <w:tab w:val="right" w:leader="dot" w:pos="8306"/>
        </w:tabs>
      </w:pPr>
      <w:hyperlink w:anchor="_Toc24242" w:history="1">
        <w:r>
          <w:rPr>
            <w:rFonts w:ascii="仿宋" w:eastAsia="仿宋" w:hAnsi="仿宋" w:cs="仿宋" w:hint="eastAsia"/>
            <w:lang w:eastAsia="zh-CN"/>
          </w:rPr>
          <w:t>(五)、选址综合评价</w:t>
        </w:r>
        <w:r>
          <w:tab/>
        </w:r>
        <w:r>
          <w:fldChar w:fldCharType="begin"/>
        </w:r>
        <w:r>
          <w:instrText xml:space="preserve"> PAGEREF _Toc24242 \h </w:instrText>
        </w:r>
        <w:r>
          <w:fldChar w:fldCharType="separate"/>
        </w:r>
        <w:r>
          <w:t>23</w:t>
        </w:r>
        <w:r>
          <w:fldChar w:fldCharType="end"/>
        </w:r>
      </w:hyperlink>
    </w:p>
    <w:p>
      <w:pPr>
        <w:pStyle w:val="TOC1"/>
        <w:tabs>
          <w:tab w:val="right" w:leader="dot" w:pos="8306"/>
        </w:tabs>
      </w:pPr>
      <w:hyperlink w:anchor="_Toc19616" w:history="1">
        <w:r>
          <w:rPr>
            <w:rFonts w:ascii="仿宋" w:eastAsia="仿宋" w:hAnsi="仿宋" w:cs="仿宋" w:hint="eastAsia"/>
            <w:lang w:eastAsia="zh-CN"/>
          </w:rPr>
          <w:t>六、锂离子电池项目可持续发展</w:t>
        </w:r>
        <w:r>
          <w:tab/>
        </w:r>
        <w:r>
          <w:fldChar w:fldCharType="begin"/>
        </w:r>
        <w:r>
          <w:instrText xml:space="preserve"> PAGEREF _Toc19616 \h </w:instrText>
        </w:r>
        <w:r>
          <w:fldChar w:fldCharType="separate"/>
        </w:r>
        <w:r>
          <w:t>25</w:t>
        </w:r>
        <w:r>
          <w:fldChar w:fldCharType="end"/>
        </w:r>
      </w:hyperlink>
    </w:p>
    <w:p>
      <w:pPr>
        <w:pStyle w:val="TOC2"/>
        <w:tabs>
          <w:tab w:val="right" w:leader="dot" w:pos="8306"/>
        </w:tabs>
      </w:pPr>
      <w:hyperlink w:anchor="_Toc16166" w:history="1">
        <w:r>
          <w:rPr>
            <w:rFonts w:ascii="仿宋" w:eastAsia="仿宋" w:hAnsi="仿宋" w:cs="仿宋" w:hint="eastAsia"/>
            <w:lang w:eastAsia="zh-CN"/>
          </w:rPr>
          <w:t>(一)、可持续战略与实践</w:t>
        </w:r>
        <w:r>
          <w:tab/>
        </w:r>
        <w:r>
          <w:fldChar w:fldCharType="begin"/>
        </w:r>
        <w:r>
          <w:instrText xml:space="preserve"> PAGEREF _Toc16166 \h </w:instrText>
        </w:r>
        <w:r>
          <w:fldChar w:fldCharType="separate"/>
        </w:r>
        <w:r>
          <w:t>25</w:t>
        </w:r>
        <w:r>
          <w:fldChar w:fldCharType="end"/>
        </w:r>
      </w:hyperlink>
    </w:p>
    <w:p>
      <w:pPr>
        <w:pStyle w:val="TOC2"/>
        <w:tabs>
          <w:tab w:val="right" w:leader="dot" w:pos="8306"/>
        </w:tabs>
      </w:pPr>
      <w:hyperlink w:anchor="_Toc7256" w:history="1">
        <w:r>
          <w:rPr>
            <w:rFonts w:ascii="仿宋" w:eastAsia="仿宋" w:hAnsi="仿宋" w:cs="仿宋" w:hint="eastAsia"/>
            <w:lang w:eastAsia="zh-CN"/>
          </w:rPr>
          <w:t>(二)、环保与社会责任</w:t>
        </w:r>
        <w:r>
          <w:tab/>
        </w:r>
        <w:r>
          <w:fldChar w:fldCharType="begin"/>
        </w:r>
        <w:r>
          <w:instrText xml:space="preserve"> PAGEREF _Toc7256 \h </w:instrText>
        </w:r>
        <w:r>
          <w:fldChar w:fldCharType="separate"/>
        </w:r>
        <w:r>
          <w:t>25</w:t>
        </w:r>
        <w:r>
          <w:fldChar w:fldCharType="end"/>
        </w:r>
      </w:hyperlink>
    </w:p>
    <w:p>
      <w:pPr>
        <w:pStyle w:val="TOC1"/>
        <w:tabs>
          <w:tab w:val="right" w:leader="dot" w:pos="8306"/>
        </w:tabs>
      </w:pPr>
      <w:hyperlink w:anchor="_Toc26982" w:history="1">
        <w:r>
          <w:rPr>
            <w:rFonts w:ascii="仿宋" w:eastAsia="仿宋" w:hAnsi="仿宋" w:cs="仿宋" w:hint="eastAsia"/>
            <w:lang w:eastAsia="zh-CN"/>
          </w:rPr>
          <w:t>七、锂离子电池项目环境影响分析</w:t>
        </w:r>
        <w:r>
          <w:tab/>
        </w:r>
        <w:r>
          <w:fldChar w:fldCharType="begin"/>
        </w:r>
        <w:r>
          <w:instrText xml:space="preserve"> PAGEREF _Toc26982 \h </w:instrText>
        </w:r>
        <w:r>
          <w:fldChar w:fldCharType="separate"/>
        </w:r>
        <w:r>
          <w:t>26</w:t>
        </w:r>
        <w:r>
          <w:fldChar w:fldCharType="end"/>
        </w:r>
      </w:hyperlink>
    </w:p>
    <w:p>
      <w:pPr>
        <w:pStyle w:val="TOC2"/>
        <w:tabs>
          <w:tab w:val="right" w:leader="dot" w:pos="8306"/>
        </w:tabs>
      </w:pPr>
      <w:hyperlink w:anchor="_Toc2943" w:history="1">
        <w:r>
          <w:rPr>
            <w:rFonts w:ascii="仿宋" w:eastAsia="仿宋" w:hAnsi="仿宋" w:cs="仿宋" w:hint="eastAsia"/>
            <w:lang w:eastAsia="zh-CN"/>
          </w:rPr>
          <w:t>(一)、建设区域环境质量现状</w:t>
        </w:r>
        <w:r>
          <w:tab/>
        </w:r>
        <w:r>
          <w:fldChar w:fldCharType="begin"/>
        </w:r>
        <w:r>
          <w:instrText xml:space="preserve"> PAGEREF _Toc2943 \h </w:instrText>
        </w:r>
        <w:r>
          <w:fldChar w:fldCharType="separate"/>
        </w:r>
        <w:r>
          <w:t>26</w:t>
        </w:r>
        <w:r>
          <w:fldChar w:fldCharType="end"/>
        </w:r>
      </w:hyperlink>
    </w:p>
    <w:p>
      <w:pPr>
        <w:pStyle w:val="TOC2"/>
        <w:tabs>
          <w:tab w:val="right" w:leader="dot" w:pos="8306"/>
        </w:tabs>
      </w:pPr>
      <w:hyperlink w:anchor="_Toc9177" w:history="1">
        <w:r>
          <w:rPr>
            <w:rFonts w:ascii="仿宋" w:eastAsia="仿宋" w:hAnsi="仿宋" w:cs="仿宋" w:hint="eastAsia"/>
            <w:lang w:eastAsia="zh-CN"/>
          </w:rPr>
          <w:t>(二)、建设期环境保护</w:t>
        </w:r>
        <w:r>
          <w:tab/>
        </w:r>
        <w:r>
          <w:fldChar w:fldCharType="begin"/>
        </w:r>
        <w:r>
          <w:instrText xml:space="preserve"> PAGEREF _Toc9177 \h </w:instrText>
        </w:r>
        <w:r>
          <w:fldChar w:fldCharType="separate"/>
        </w:r>
        <w:r>
          <w:t>28</w:t>
        </w:r>
        <w:r>
          <w:fldChar w:fldCharType="end"/>
        </w:r>
      </w:hyperlink>
    </w:p>
    <w:p>
      <w:pPr>
        <w:pStyle w:val="TOC2"/>
        <w:tabs>
          <w:tab w:val="right" w:leader="dot" w:pos="8306"/>
        </w:tabs>
      </w:pPr>
      <w:hyperlink w:anchor="_Toc20364" w:history="1">
        <w:r>
          <w:rPr>
            <w:rFonts w:ascii="仿宋" w:eastAsia="仿宋" w:hAnsi="仿宋" w:cs="仿宋" w:hint="eastAsia"/>
            <w:lang w:eastAsia="zh-CN"/>
          </w:rPr>
          <w:t>(三)、运营期环境保护</w:t>
        </w:r>
        <w:r>
          <w:tab/>
        </w:r>
        <w:r>
          <w:fldChar w:fldCharType="begin"/>
        </w:r>
        <w:r>
          <w:instrText xml:space="preserve"> PAGEREF _Toc20364 \h </w:instrText>
        </w:r>
        <w:r>
          <w:fldChar w:fldCharType="separate"/>
        </w:r>
        <w:r>
          <w:t>29</w:t>
        </w:r>
        <w:r>
          <w:fldChar w:fldCharType="end"/>
        </w:r>
      </w:hyperlink>
    </w:p>
    <w:p>
      <w:pPr>
        <w:pStyle w:val="TOC2"/>
        <w:tabs>
          <w:tab w:val="right" w:leader="dot" w:pos="8306"/>
        </w:tabs>
      </w:pPr>
      <w:hyperlink w:anchor="_Toc23578" w:history="1">
        <w:r>
          <w:rPr>
            <w:rFonts w:ascii="仿宋" w:eastAsia="仿宋" w:hAnsi="仿宋" w:cs="仿宋" w:hint="eastAsia"/>
            <w:lang w:eastAsia="zh-CN"/>
          </w:rPr>
          <w:t>(四)、锂离子电池项目建设对区域经济的影响</w:t>
        </w:r>
        <w:r>
          <w:tab/>
        </w:r>
        <w:r>
          <w:fldChar w:fldCharType="begin"/>
        </w:r>
        <w:r>
          <w:instrText xml:space="preserve"> PAGEREF _Toc23578 \h </w:instrText>
        </w:r>
        <w:r>
          <w:fldChar w:fldCharType="separate"/>
        </w:r>
        <w:r>
          <w:t>30</w:t>
        </w:r>
        <w:r>
          <w:fldChar w:fldCharType="end"/>
        </w:r>
      </w:hyperlink>
    </w:p>
    <w:p>
      <w:pPr>
        <w:pStyle w:val="TOC2"/>
        <w:tabs>
          <w:tab w:val="right" w:leader="dot" w:pos="8306"/>
        </w:tabs>
      </w:pPr>
      <w:hyperlink w:anchor="_Toc32169" w:history="1">
        <w:r>
          <w:rPr>
            <w:rFonts w:ascii="仿宋" w:eastAsia="仿宋" w:hAnsi="仿宋" w:cs="仿宋" w:hint="eastAsia"/>
            <w:lang w:eastAsia="zh-CN"/>
          </w:rPr>
          <w:t>(五)、废弃物处理</w:t>
        </w:r>
        <w:r>
          <w:tab/>
        </w:r>
        <w:r>
          <w:fldChar w:fldCharType="begin"/>
        </w:r>
        <w:r>
          <w:instrText xml:space="preserve"> PAGEREF _Toc32169 \h </w:instrText>
        </w:r>
        <w:r>
          <w:fldChar w:fldCharType="separate"/>
        </w:r>
        <w:r>
          <w:t>32</w:t>
        </w:r>
        <w:r>
          <w:fldChar w:fldCharType="end"/>
        </w:r>
      </w:hyperlink>
    </w:p>
    <w:p>
      <w:pPr>
        <w:pStyle w:val="TOC2"/>
        <w:tabs>
          <w:tab w:val="right" w:leader="dot" w:pos="8306"/>
        </w:tabs>
      </w:pPr>
      <w:hyperlink w:anchor="_Toc8386" w:history="1">
        <w:r>
          <w:rPr>
            <w:rFonts w:ascii="仿宋" w:eastAsia="仿宋" w:hAnsi="仿宋" w:cs="仿宋" w:hint="eastAsia"/>
            <w:lang w:eastAsia="zh-CN"/>
          </w:rPr>
          <w:t>(六)、特殊环境影响分析</w:t>
        </w:r>
        <w:r>
          <w:tab/>
        </w:r>
        <w:r>
          <w:fldChar w:fldCharType="begin"/>
        </w:r>
        <w:r>
          <w:instrText xml:space="preserve"> PAGEREF _Toc8386 \h </w:instrText>
        </w:r>
        <w:r>
          <w:fldChar w:fldCharType="separate"/>
        </w:r>
        <w:r>
          <w:t>33</w:t>
        </w:r>
        <w:r>
          <w:fldChar w:fldCharType="end"/>
        </w:r>
      </w:hyperlink>
    </w:p>
    <w:p>
      <w:pPr>
        <w:pStyle w:val="TOC2"/>
        <w:tabs>
          <w:tab w:val="right" w:leader="dot" w:pos="8306"/>
        </w:tabs>
      </w:pPr>
      <w:hyperlink w:anchor="_Toc18389" w:history="1">
        <w:r>
          <w:rPr>
            <w:rFonts w:ascii="仿宋" w:eastAsia="仿宋" w:hAnsi="仿宋" w:cs="仿宋" w:hint="eastAsia"/>
            <w:lang w:eastAsia="zh-CN"/>
          </w:rPr>
          <w:t>(七)、清洁生产</w:t>
        </w:r>
        <w:r>
          <w:tab/>
        </w:r>
        <w:r>
          <w:fldChar w:fldCharType="begin"/>
        </w:r>
        <w:r>
          <w:instrText xml:space="preserve"> PAGEREF _Toc18389 \h </w:instrText>
        </w:r>
        <w:r>
          <w:fldChar w:fldCharType="separate"/>
        </w:r>
        <w:r>
          <w:t>35</w:t>
        </w:r>
        <w:r>
          <w:fldChar w:fldCharType="end"/>
        </w:r>
      </w:hyperlink>
    </w:p>
    <w:p>
      <w:pPr>
        <w:pStyle w:val="TOC2"/>
        <w:tabs>
          <w:tab w:val="right" w:leader="dot" w:pos="8306"/>
        </w:tabs>
      </w:pPr>
      <w:hyperlink w:anchor="_Toc27254" w:history="1">
        <w:r>
          <w:rPr>
            <w:rFonts w:ascii="仿宋" w:eastAsia="仿宋" w:hAnsi="仿宋" w:cs="仿宋" w:hint="eastAsia"/>
            <w:lang w:eastAsia="zh-CN"/>
          </w:rPr>
          <w:t>(八)、环境保护综合评价</w:t>
        </w:r>
        <w:r>
          <w:tab/>
        </w:r>
        <w:r>
          <w:fldChar w:fldCharType="begin"/>
        </w:r>
        <w:r>
          <w:instrText xml:space="preserve"> PAGEREF _Toc27254 \h </w:instrText>
        </w:r>
        <w:r>
          <w:fldChar w:fldCharType="separate"/>
        </w:r>
        <w:r>
          <w:t>36</w:t>
        </w:r>
        <w:r>
          <w:fldChar w:fldCharType="end"/>
        </w:r>
      </w:hyperlink>
    </w:p>
    <w:p>
      <w:pPr>
        <w:pStyle w:val="TOC1"/>
        <w:tabs>
          <w:tab w:val="right" w:leader="dot" w:pos="8306"/>
        </w:tabs>
      </w:pPr>
      <w:hyperlink w:anchor="_Toc8251" w:history="1">
        <w:r>
          <w:rPr>
            <w:rFonts w:ascii="仿宋" w:eastAsia="仿宋" w:hAnsi="仿宋" w:cs="仿宋" w:hint="eastAsia"/>
            <w:lang w:eastAsia="zh-CN"/>
          </w:rPr>
          <w:t>八、锂离子电池项目经营效益</w:t>
        </w:r>
        <w:r>
          <w:tab/>
        </w:r>
        <w:r>
          <w:fldChar w:fldCharType="begin"/>
        </w:r>
        <w:r>
          <w:instrText xml:space="preserve"> PAGEREF _Toc8251 \h </w:instrText>
        </w:r>
        <w:r>
          <w:fldChar w:fldCharType="separate"/>
        </w:r>
        <w:r>
          <w:t>37</w:t>
        </w:r>
        <w:r>
          <w:fldChar w:fldCharType="end"/>
        </w:r>
      </w:hyperlink>
    </w:p>
    <w:p>
      <w:pPr>
        <w:pStyle w:val="TOC2"/>
        <w:tabs>
          <w:tab w:val="right" w:leader="dot" w:pos="8306"/>
        </w:tabs>
      </w:pPr>
      <w:hyperlink w:anchor="_Toc13919" w:history="1">
        <w:r>
          <w:rPr>
            <w:rFonts w:ascii="仿宋" w:eastAsia="仿宋" w:hAnsi="仿宋" w:cs="仿宋" w:hint="eastAsia"/>
            <w:lang w:eastAsia="zh-CN"/>
          </w:rPr>
          <w:t>(一)、经济评价财务测算</w:t>
        </w:r>
        <w:r>
          <w:tab/>
        </w:r>
        <w:r>
          <w:fldChar w:fldCharType="begin"/>
        </w:r>
        <w:r>
          <w:instrText xml:space="preserve"> PAGEREF _Toc13919 \h </w:instrText>
        </w:r>
        <w:r>
          <w:fldChar w:fldCharType="separate"/>
        </w:r>
        <w:r>
          <w:t>37</w:t>
        </w:r>
        <w:r>
          <w:fldChar w:fldCharType="end"/>
        </w:r>
      </w:hyperlink>
    </w:p>
    <w:p>
      <w:pPr>
        <w:pStyle w:val="TOC2"/>
        <w:tabs>
          <w:tab w:val="right" w:leader="dot" w:pos="8306"/>
        </w:tabs>
      </w:pPr>
      <w:hyperlink w:anchor="_Toc23625" w:history="1">
        <w:r>
          <w:rPr>
            <w:rFonts w:ascii="仿宋" w:eastAsia="仿宋" w:hAnsi="仿宋" w:cs="仿宋" w:hint="eastAsia"/>
            <w:lang w:eastAsia="zh-CN"/>
          </w:rPr>
          <w:t>(二)、锂离子电池项目盈利能力分析</w:t>
        </w:r>
        <w:r>
          <w:tab/>
        </w:r>
        <w:r>
          <w:fldChar w:fldCharType="begin"/>
        </w:r>
        <w:r>
          <w:instrText xml:space="preserve"> PAGEREF _Toc23625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89" w:history="1">
        <w:r>
          <w:rPr>
            <w:rFonts w:ascii="仿宋" w:eastAsia="仿宋" w:hAnsi="仿宋" w:cs="仿宋" w:hint="eastAsia"/>
            <w:lang w:eastAsia="zh-CN"/>
          </w:rPr>
          <w:t>九、锂离子电池项目人力资源培养与发展</w:t>
        </w:r>
        <w:r>
          <w:tab/>
        </w:r>
        <w:r>
          <w:fldChar w:fldCharType="begin"/>
        </w:r>
        <w:r>
          <w:instrText xml:space="preserve"> PAGEREF _Toc17789 \h </w:instrText>
        </w:r>
        <w:r>
          <w:fldChar w:fldCharType="separate"/>
        </w:r>
        <w:r>
          <w:t>39</w:t>
        </w:r>
        <w:r>
          <w:fldChar w:fldCharType="end"/>
        </w:r>
      </w:hyperlink>
    </w:p>
    <w:p>
      <w:pPr>
        <w:pStyle w:val="TOC2"/>
        <w:tabs>
          <w:tab w:val="right" w:leader="dot" w:pos="8306"/>
        </w:tabs>
      </w:pPr>
      <w:hyperlink w:anchor="_Toc32057" w:history="1">
        <w:r>
          <w:rPr>
            <w:rFonts w:ascii="仿宋" w:eastAsia="仿宋" w:hAnsi="仿宋" w:cs="仿宋" w:hint="eastAsia"/>
            <w:lang w:eastAsia="zh-CN"/>
          </w:rPr>
          <w:t>(一)、人才需求与规划</w:t>
        </w:r>
        <w:r>
          <w:tab/>
        </w:r>
        <w:r>
          <w:fldChar w:fldCharType="begin"/>
        </w:r>
        <w:r>
          <w:instrText xml:space="preserve"> PAGEREF _Toc32057 \h </w:instrText>
        </w:r>
        <w:r>
          <w:fldChar w:fldCharType="separate"/>
        </w:r>
        <w:r>
          <w:t>39</w:t>
        </w:r>
        <w:r>
          <w:fldChar w:fldCharType="end"/>
        </w:r>
      </w:hyperlink>
    </w:p>
    <w:p>
      <w:pPr>
        <w:pStyle w:val="TOC2"/>
        <w:tabs>
          <w:tab w:val="right" w:leader="dot" w:pos="8306"/>
        </w:tabs>
      </w:pPr>
      <w:hyperlink w:anchor="_Toc12146" w:history="1">
        <w:r>
          <w:rPr>
            <w:rFonts w:ascii="仿宋" w:eastAsia="仿宋" w:hAnsi="仿宋" w:cs="仿宋" w:hint="eastAsia"/>
            <w:lang w:eastAsia="zh-CN"/>
          </w:rPr>
          <w:t>(二)、培训与发展计划</w:t>
        </w:r>
        <w:r>
          <w:tab/>
        </w:r>
        <w:r>
          <w:fldChar w:fldCharType="begin"/>
        </w:r>
        <w:r>
          <w:instrText xml:space="preserve"> PAGEREF _Toc12146 \h </w:instrText>
        </w:r>
        <w:r>
          <w:fldChar w:fldCharType="separate"/>
        </w:r>
        <w:r>
          <w:t>39</w:t>
        </w:r>
        <w:r>
          <w:fldChar w:fldCharType="end"/>
        </w:r>
      </w:hyperlink>
    </w:p>
    <w:p>
      <w:pPr>
        <w:pStyle w:val="TOC1"/>
        <w:tabs>
          <w:tab w:val="right" w:leader="dot" w:pos="8306"/>
        </w:tabs>
      </w:pPr>
      <w:hyperlink w:anchor="_Toc12846" w:history="1">
        <w:r>
          <w:rPr>
            <w:rFonts w:ascii="仿宋" w:eastAsia="仿宋" w:hAnsi="仿宋" w:cs="仿宋" w:hint="eastAsia"/>
            <w:lang w:eastAsia="zh-CN"/>
          </w:rPr>
          <w:t>十、生产安全保护</w:t>
        </w:r>
        <w:r>
          <w:tab/>
        </w:r>
        <w:r>
          <w:fldChar w:fldCharType="begin"/>
        </w:r>
        <w:r>
          <w:instrText xml:space="preserve"> PAGEREF _Toc12846 \h </w:instrText>
        </w:r>
        <w:r>
          <w:fldChar w:fldCharType="separate"/>
        </w:r>
        <w:r>
          <w:t>40</w:t>
        </w:r>
        <w:r>
          <w:fldChar w:fldCharType="end"/>
        </w:r>
      </w:hyperlink>
    </w:p>
    <w:p>
      <w:pPr>
        <w:pStyle w:val="TOC2"/>
        <w:tabs>
          <w:tab w:val="right" w:leader="dot" w:pos="8306"/>
        </w:tabs>
      </w:pPr>
      <w:hyperlink w:anchor="_Toc11444" w:history="1">
        <w:r>
          <w:rPr>
            <w:rFonts w:ascii="仿宋" w:eastAsia="仿宋" w:hAnsi="仿宋" w:cs="仿宋" w:hint="eastAsia"/>
            <w:lang w:eastAsia="zh-CN"/>
          </w:rPr>
          <w:t>(一)、消防安全</w:t>
        </w:r>
        <w:r>
          <w:tab/>
        </w:r>
        <w:r>
          <w:fldChar w:fldCharType="begin"/>
        </w:r>
        <w:r>
          <w:instrText xml:space="preserve"> PAGEREF _Toc11444 \h </w:instrText>
        </w:r>
        <w:r>
          <w:fldChar w:fldCharType="separate"/>
        </w:r>
        <w:r>
          <w:t>40</w:t>
        </w:r>
        <w:r>
          <w:fldChar w:fldCharType="end"/>
        </w:r>
      </w:hyperlink>
    </w:p>
    <w:p>
      <w:pPr>
        <w:pStyle w:val="TOC2"/>
        <w:tabs>
          <w:tab w:val="right" w:leader="dot" w:pos="8306"/>
        </w:tabs>
      </w:pPr>
      <w:hyperlink w:anchor="_Toc2082" w:history="1">
        <w:r>
          <w:rPr>
            <w:rFonts w:ascii="仿宋" w:eastAsia="仿宋" w:hAnsi="仿宋" w:cs="仿宋" w:hint="eastAsia"/>
            <w:lang w:eastAsia="zh-CN"/>
          </w:rPr>
          <w:t>(二)、防火防爆总图布置措施</w:t>
        </w:r>
        <w:r>
          <w:tab/>
        </w:r>
        <w:r>
          <w:fldChar w:fldCharType="begin"/>
        </w:r>
        <w:r>
          <w:instrText xml:space="preserve"> PAGEREF _Toc2082 \h </w:instrText>
        </w:r>
        <w:r>
          <w:fldChar w:fldCharType="separate"/>
        </w:r>
        <w:r>
          <w:t>41</w:t>
        </w:r>
        <w:r>
          <w:fldChar w:fldCharType="end"/>
        </w:r>
      </w:hyperlink>
    </w:p>
    <w:p>
      <w:pPr>
        <w:pStyle w:val="TOC2"/>
        <w:tabs>
          <w:tab w:val="right" w:leader="dot" w:pos="8306"/>
        </w:tabs>
      </w:pPr>
      <w:hyperlink w:anchor="_Toc23371" w:history="1">
        <w:r>
          <w:rPr>
            <w:rFonts w:ascii="仿宋" w:eastAsia="仿宋" w:hAnsi="仿宋" w:cs="仿宋" w:hint="eastAsia"/>
            <w:lang w:eastAsia="zh-CN"/>
          </w:rPr>
          <w:t>(三)、自然灾害防范措施</w:t>
        </w:r>
        <w:r>
          <w:tab/>
        </w:r>
        <w:r>
          <w:fldChar w:fldCharType="begin"/>
        </w:r>
        <w:r>
          <w:instrText xml:space="preserve"> PAGEREF _Toc23371 \h </w:instrText>
        </w:r>
        <w:r>
          <w:fldChar w:fldCharType="separate"/>
        </w:r>
        <w:r>
          <w:t>42</w:t>
        </w:r>
        <w:r>
          <w:fldChar w:fldCharType="end"/>
        </w:r>
      </w:hyperlink>
    </w:p>
    <w:p>
      <w:pPr>
        <w:pStyle w:val="TOC2"/>
        <w:tabs>
          <w:tab w:val="right" w:leader="dot" w:pos="8306"/>
        </w:tabs>
      </w:pPr>
      <w:hyperlink w:anchor="_Toc7717" w:history="1">
        <w:r>
          <w:rPr>
            <w:rFonts w:ascii="仿宋" w:eastAsia="仿宋" w:hAnsi="仿宋" w:cs="仿宋" w:hint="eastAsia"/>
            <w:lang w:eastAsia="zh-CN"/>
          </w:rPr>
          <w:t>(四)、安全色及安全标志使用要求</w:t>
        </w:r>
        <w:r>
          <w:tab/>
        </w:r>
        <w:r>
          <w:fldChar w:fldCharType="begin"/>
        </w:r>
        <w:r>
          <w:instrText xml:space="preserve"> PAGEREF _Toc7717 \h </w:instrText>
        </w:r>
        <w:r>
          <w:fldChar w:fldCharType="separate"/>
        </w:r>
        <w:r>
          <w:t>43</w:t>
        </w:r>
        <w:r>
          <w:fldChar w:fldCharType="end"/>
        </w:r>
      </w:hyperlink>
    </w:p>
    <w:p>
      <w:pPr>
        <w:pStyle w:val="TOC2"/>
        <w:tabs>
          <w:tab w:val="right" w:leader="dot" w:pos="8306"/>
        </w:tabs>
      </w:pPr>
      <w:hyperlink w:anchor="_Toc6790" w:history="1">
        <w:r>
          <w:rPr>
            <w:rFonts w:ascii="仿宋" w:eastAsia="仿宋" w:hAnsi="仿宋" w:cs="仿宋" w:hint="eastAsia"/>
            <w:lang w:eastAsia="zh-CN"/>
          </w:rPr>
          <w:t>(五)、防尘防毒措施</w:t>
        </w:r>
        <w:r>
          <w:tab/>
        </w:r>
        <w:r>
          <w:fldChar w:fldCharType="begin"/>
        </w:r>
        <w:r>
          <w:instrText xml:space="preserve"> PAGEREF _Toc6790 \h </w:instrText>
        </w:r>
        <w:r>
          <w:fldChar w:fldCharType="separate"/>
        </w:r>
        <w:r>
          <w:t>44</w:t>
        </w:r>
        <w:r>
          <w:fldChar w:fldCharType="end"/>
        </w:r>
      </w:hyperlink>
    </w:p>
    <w:p>
      <w:pPr>
        <w:pStyle w:val="TOC2"/>
        <w:tabs>
          <w:tab w:val="right" w:leader="dot" w:pos="8306"/>
        </w:tabs>
      </w:pPr>
      <w:hyperlink w:anchor="_Toc10439" w:history="1">
        <w:r>
          <w:rPr>
            <w:rFonts w:ascii="仿宋" w:eastAsia="仿宋" w:hAnsi="仿宋" w:cs="仿宋" w:hint="eastAsia"/>
            <w:lang w:eastAsia="zh-CN"/>
          </w:rPr>
          <w:t>(六)、防静电、触电防护及防雷措施</w:t>
        </w:r>
        <w:r>
          <w:tab/>
        </w:r>
        <w:r>
          <w:fldChar w:fldCharType="begin"/>
        </w:r>
        <w:r>
          <w:instrText xml:space="preserve"> PAGEREF _Toc10439 \h </w:instrText>
        </w:r>
        <w:r>
          <w:fldChar w:fldCharType="separate"/>
        </w:r>
        <w:r>
          <w:t>45</w:t>
        </w:r>
        <w:r>
          <w:fldChar w:fldCharType="end"/>
        </w:r>
      </w:hyperlink>
    </w:p>
    <w:p>
      <w:pPr>
        <w:pStyle w:val="TOC2"/>
        <w:tabs>
          <w:tab w:val="right" w:leader="dot" w:pos="8306"/>
        </w:tabs>
      </w:pPr>
      <w:hyperlink w:anchor="_Toc15689" w:history="1">
        <w:r>
          <w:rPr>
            <w:rFonts w:ascii="仿宋" w:eastAsia="仿宋" w:hAnsi="仿宋" w:cs="仿宋" w:hint="eastAsia"/>
            <w:lang w:eastAsia="zh-CN"/>
          </w:rPr>
          <w:t>(七)、机械设备安全保障措施</w:t>
        </w:r>
        <w:r>
          <w:tab/>
        </w:r>
        <w:r>
          <w:fldChar w:fldCharType="begin"/>
        </w:r>
        <w:r>
          <w:instrText xml:space="preserve"> PAGEREF _Toc15689 \h </w:instrText>
        </w:r>
        <w:r>
          <w:fldChar w:fldCharType="separate"/>
        </w:r>
        <w:r>
          <w:t>46</w:t>
        </w:r>
        <w:r>
          <w:fldChar w:fldCharType="end"/>
        </w:r>
      </w:hyperlink>
    </w:p>
    <w:p>
      <w:pPr>
        <w:pStyle w:val="TOC1"/>
        <w:tabs>
          <w:tab w:val="right" w:leader="dot" w:pos="8306"/>
        </w:tabs>
      </w:pPr>
      <w:hyperlink w:anchor="_Toc9634" w:history="1">
        <w:r>
          <w:rPr>
            <w:rFonts w:ascii="仿宋" w:eastAsia="仿宋" w:hAnsi="仿宋" w:cs="仿宋" w:hint="eastAsia"/>
            <w:lang w:eastAsia="zh-CN"/>
          </w:rPr>
          <w:t>十一、锂离子电池项目计划安排</w:t>
        </w:r>
        <w:r>
          <w:tab/>
        </w:r>
        <w:r>
          <w:fldChar w:fldCharType="begin"/>
        </w:r>
        <w:r>
          <w:instrText xml:space="preserve"> PAGEREF _Toc9634 \h </w:instrText>
        </w:r>
        <w:r>
          <w:fldChar w:fldCharType="separate"/>
        </w:r>
        <w:r>
          <w:t>48</w:t>
        </w:r>
        <w:r>
          <w:fldChar w:fldCharType="end"/>
        </w:r>
      </w:hyperlink>
    </w:p>
    <w:p>
      <w:pPr>
        <w:pStyle w:val="TOC2"/>
        <w:tabs>
          <w:tab w:val="right" w:leader="dot" w:pos="8306"/>
        </w:tabs>
      </w:pPr>
      <w:hyperlink w:anchor="_Toc4071" w:history="1">
        <w:r>
          <w:rPr>
            <w:rFonts w:ascii="仿宋" w:eastAsia="仿宋" w:hAnsi="仿宋" w:cs="仿宋" w:hint="eastAsia"/>
            <w:lang w:eastAsia="zh-CN"/>
          </w:rPr>
          <w:t>(一)、建设周期</w:t>
        </w:r>
        <w:r>
          <w:tab/>
        </w:r>
        <w:r>
          <w:fldChar w:fldCharType="begin"/>
        </w:r>
        <w:r>
          <w:instrText xml:space="preserve"> PAGEREF _Toc4071 \h </w:instrText>
        </w:r>
        <w:r>
          <w:fldChar w:fldCharType="separate"/>
        </w:r>
        <w:r>
          <w:t>48</w:t>
        </w:r>
        <w:r>
          <w:fldChar w:fldCharType="end"/>
        </w:r>
      </w:hyperlink>
    </w:p>
    <w:p>
      <w:pPr>
        <w:pStyle w:val="TOC2"/>
        <w:tabs>
          <w:tab w:val="right" w:leader="dot" w:pos="8306"/>
        </w:tabs>
      </w:pPr>
      <w:hyperlink w:anchor="_Toc26716" w:history="1">
        <w:r>
          <w:rPr>
            <w:rFonts w:ascii="仿宋" w:eastAsia="仿宋" w:hAnsi="仿宋" w:cs="仿宋" w:hint="eastAsia"/>
            <w:lang w:eastAsia="zh-CN"/>
          </w:rPr>
          <w:t>(二)、建设进度</w:t>
        </w:r>
        <w:r>
          <w:tab/>
        </w:r>
        <w:r>
          <w:fldChar w:fldCharType="begin"/>
        </w:r>
        <w:r>
          <w:instrText xml:space="preserve"> PAGEREF _Toc26716 \h </w:instrText>
        </w:r>
        <w:r>
          <w:fldChar w:fldCharType="separate"/>
        </w:r>
        <w:r>
          <w:t>49</w:t>
        </w:r>
        <w:r>
          <w:fldChar w:fldCharType="end"/>
        </w:r>
      </w:hyperlink>
    </w:p>
    <w:p>
      <w:pPr>
        <w:pStyle w:val="TOC2"/>
        <w:tabs>
          <w:tab w:val="right" w:leader="dot" w:pos="8306"/>
        </w:tabs>
      </w:pPr>
      <w:hyperlink w:anchor="_Toc21919" w:history="1">
        <w:r>
          <w:rPr>
            <w:rFonts w:ascii="仿宋" w:eastAsia="仿宋" w:hAnsi="仿宋" w:cs="仿宋" w:hint="eastAsia"/>
            <w:lang w:eastAsia="zh-CN"/>
          </w:rPr>
          <w:t>(三)、进度安排注意事项</w:t>
        </w:r>
        <w:r>
          <w:tab/>
        </w:r>
        <w:r>
          <w:fldChar w:fldCharType="begin"/>
        </w:r>
        <w:r>
          <w:instrText xml:space="preserve"> PAGEREF _Toc21919 \h </w:instrText>
        </w:r>
        <w:r>
          <w:fldChar w:fldCharType="separate"/>
        </w:r>
        <w:r>
          <w:t>50</w:t>
        </w:r>
        <w:r>
          <w:fldChar w:fldCharType="end"/>
        </w:r>
      </w:hyperlink>
    </w:p>
    <w:p>
      <w:pPr>
        <w:pStyle w:val="TOC2"/>
        <w:tabs>
          <w:tab w:val="right" w:leader="dot" w:pos="8306"/>
        </w:tabs>
      </w:pPr>
      <w:hyperlink w:anchor="_Toc13471" w:history="1">
        <w:r>
          <w:rPr>
            <w:rFonts w:ascii="仿宋" w:eastAsia="仿宋" w:hAnsi="仿宋" w:cs="仿宋" w:hint="eastAsia"/>
            <w:lang w:eastAsia="zh-CN"/>
          </w:rPr>
          <w:t>(四)、人力资源配置</w:t>
        </w:r>
        <w:r>
          <w:tab/>
        </w:r>
        <w:r>
          <w:fldChar w:fldCharType="begin"/>
        </w:r>
        <w:r>
          <w:instrText xml:space="preserve"> PAGEREF _Toc13471 \h </w:instrText>
        </w:r>
        <w:r>
          <w:fldChar w:fldCharType="separate"/>
        </w:r>
        <w:r>
          <w:t>51</w:t>
        </w:r>
        <w:r>
          <w:fldChar w:fldCharType="end"/>
        </w:r>
      </w:hyperlink>
    </w:p>
    <w:p>
      <w:pPr>
        <w:pStyle w:val="TOC1"/>
        <w:tabs>
          <w:tab w:val="right" w:leader="dot" w:pos="8306"/>
        </w:tabs>
      </w:pPr>
      <w:hyperlink w:anchor="_Toc17208" w:history="1">
        <w:r>
          <w:rPr>
            <w:rFonts w:ascii="仿宋" w:eastAsia="仿宋" w:hAnsi="仿宋" w:cs="仿宋" w:hint="eastAsia"/>
            <w:lang w:eastAsia="zh-CN"/>
          </w:rPr>
          <w:t>十二、锂离子电池项目技术管理</w:t>
        </w:r>
        <w:r>
          <w:tab/>
        </w:r>
        <w:r>
          <w:fldChar w:fldCharType="begin"/>
        </w:r>
        <w:r>
          <w:instrText xml:space="preserve"> PAGEREF _Toc17208 \h </w:instrText>
        </w:r>
        <w:r>
          <w:fldChar w:fldCharType="separate"/>
        </w:r>
        <w:r>
          <w:t>52</w:t>
        </w:r>
        <w:r>
          <w:fldChar w:fldCharType="end"/>
        </w:r>
      </w:hyperlink>
    </w:p>
    <w:p>
      <w:pPr>
        <w:pStyle w:val="TOC2"/>
        <w:tabs>
          <w:tab w:val="right" w:leader="dot" w:pos="8306"/>
        </w:tabs>
      </w:pPr>
      <w:hyperlink w:anchor="_Toc29904" w:history="1">
        <w:r>
          <w:rPr>
            <w:rFonts w:ascii="仿宋" w:eastAsia="仿宋" w:hAnsi="仿宋" w:cs="仿宋" w:hint="eastAsia"/>
            <w:lang w:eastAsia="zh-CN"/>
          </w:rPr>
          <w:t>(一)、技术方案选用方向</w:t>
        </w:r>
        <w:r>
          <w:tab/>
        </w:r>
        <w:r>
          <w:fldChar w:fldCharType="begin"/>
        </w:r>
        <w:r>
          <w:instrText xml:space="preserve"> PAGEREF _Toc29904 \h </w:instrText>
        </w:r>
        <w:r>
          <w:fldChar w:fldCharType="separate"/>
        </w:r>
        <w:r>
          <w:t>52</w:t>
        </w:r>
        <w:r>
          <w:fldChar w:fldCharType="end"/>
        </w:r>
      </w:hyperlink>
    </w:p>
    <w:p>
      <w:pPr>
        <w:pStyle w:val="TOC2"/>
        <w:tabs>
          <w:tab w:val="right" w:leader="dot" w:pos="8306"/>
        </w:tabs>
      </w:pPr>
      <w:hyperlink w:anchor="_Toc26452" w:history="1">
        <w:r>
          <w:rPr>
            <w:rFonts w:ascii="仿宋" w:eastAsia="仿宋" w:hAnsi="仿宋" w:cs="仿宋" w:hint="eastAsia"/>
            <w:lang w:eastAsia="zh-CN"/>
          </w:rPr>
          <w:t>(二)、工艺技术方案选用原则</w:t>
        </w:r>
        <w:r>
          <w:tab/>
        </w:r>
        <w:r>
          <w:fldChar w:fldCharType="begin"/>
        </w:r>
        <w:r>
          <w:instrText xml:space="preserve"> PAGEREF _Toc26452 \h </w:instrText>
        </w:r>
        <w:r>
          <w:fldChar w:fldCharType="separate"/>
        </w:r>
        <w:r>
          <w:t>54</w:t>
        </w:r>
        <w:r>
          <w:fldChar w:fldCharType="end"/>
        </w:r>
      </w:hyperlink>
    </w:p>
    <w:p>
      <w:pPr>
        <w:pStyle w:val="TOC2"/>
        <w:tabs>
          <w:tab w:val="right" w:leader="dot" w:pos="8306"/>
        </w:tabs>
      </w:pPr>
      <w:hyperlink w:anchor="_Toc23442" w:history="1">
        <w:r>
          <w:rPr>
            <w:rFonts w:ascii="仿宋" w:eastAsia="仿宋" w:hAnsi="仿宋" w:cs="仿宋" w:hint="eastAsia"/>
            <w:lang w:eastAsia="zh-CN"/>
          </w:rPr>
          <w:t>(三)、工艺技术方案要求</w:t>
        </w:r>
        <w:r>
          <w:tab/>
        </w:r>
        <w:r>
          <w:fldChar w:fldCharType="begin"/>
        </w:r>
        <w:r>
          <w:instrText xml:space="preserve"> PAGEREF _Toc23442 \h </w:instrText>
        </w:r>
        <w:r>
          <w:fldChar w:fldCharType="separate"/>
        </w:r>
        <w:r>
          <w:t>56</w:t>
        </w:r>
        <w:r>
          <w:fldChar w:fldCharType="end"/>
        </w:r>
      </w:hyperlink>
    </w:p>
    <w:p>
      <w:pPr>
        <w:pStyle w:val="TOC1"/>
        <w:tabs>
          <w:tab w:val="right" w:leader="dot" w:pos="8306"/>
        </w:tabs>
      </w:pPr>
      <w:hyperlink w:anchor="_Toc13930" w:history="1">
        <w:r>
          <w:rPr>
            <w:rFonts w:ascii="仿宋" w:eastAsia="仿宋" w:hAnsi="仿宋" w:cs="仿宋" w:hint="eastAsia"/>
            <w:lang w:eastAsia="zh-CN"/>
          </w:rPr>
          <w:t>十三、供应链管理</w:t>
        </w:r>
        <w:r>
          <w:tab/>
        </w:r>
        <w:r>
          <w:fldChar w:fldCharType="begin"/>
        </w:r>
        <w:r>
          <w:instrText xml:space="preserve"> PAGEREF _Toc13930 \h </w:instrText>
        </w:r>
        <w:r>
          <w:fldChar w:fldCharType="separate"/>
        </w:r>
        <w:r>
          <w:t>58</w:t>
        </w:r>
        <w:r>
          <w:fldChar w:fldCharType="end"/>
        </w:r>
      </w:hyperlink>
    </w:p>
    <w:p>
      <w:pPr>
        <w:pStyle w:val="TOC2"/>
        <w:tabs>
          <w:tab w:val="right" w:leader="dot" w:pos="8306"/>
        </w:tabs>
      </w:pPr>
      <w:hyperlink w:anchor="_Toc28250" w:history="1">
        <w:r>
          <w:rPr>
            <w:rFonts w:ascii="仿宋" w:eastAsia="仿宋" w:hAnsi="仿宋" w:cs="仿宋" w:hint="eastAsia"/>
            <w:lang w:eastAsia="zh-CN"/>
          </w:rPr>
          <w:t>(一)、供应链战略规划</w:t>
        </w:r>
        <w:r>
          <w:tab/>
        </w:r>
        <w:r>
          <w:fldChar w:fldCharType="begin"/>
        </w:r>
        <w:r>
          <w:instrText xml:space="preserve"> PAGEREF _Toc28250 \h </w:instrText>
        </w:r>
        <w:r>
          <w:fldChar w:fldCharType="separate"/>
        </w:r>
        <w:r>
          <w:t>58</w:t>
        </w:r>
        <w:r>
          <w:fldChar w:fldCharType="end"/>
        </w:r>
      </w:hyperlink>
    </w:p>
    <w:p>
      <w:pPr>
        <w:pStyle w:val="TOC2"/>
        <w:tabs>
          <w:tab w:val="right" w:leader="dot" w:pos="8306"/>
        </w:tabs>
      </w:pPr>
      <w:hyperlink w:anchor="_Toc24462" w:history="1">
        <w:r>
          <w:rPr>
            <w:rFonts w:ascii="仿宋" w:eastAsia="仿宋" w:hAnsi="仿宋" w:cs="仿宋" w:hint="eastAsia"/>
            <w:lang w:eastAsia="zh-CN"/>
          </w:rPr>
          <w:t>(二)、供应商选择与合作</w:t>
        </w:r>
        <w:r>
          <w:tab/>
        </w:r>
        <w:r>
          <w:fldChar w:fldCharType="begin"/>
        </w:r>
        <w:r>
          <w:instrText xml:space="preserve"> PAGEREF _Toc24462 \h </w:instrText>
        </w:r>
        <w:r>
          <w:fldChar w:fldCharType="separate"/>
        </w:r>
        <w:r>
          <w:t>60</w:t>
        </w:r>
        <w:r>
          <w:fldChar w:fldCharType="end"/>
        </w:r>
      </w:hyperlink>
    </w:p>
    <w:p>
      <w:pPr>
        <w:pStyle w:val="TOC2"/>
        <w:tabs>
          <w:tab w:val="right" w:leader="dot" w:pos="8306"/>
        </w:tabs>
      </w:pPr>
      <w:hyperlink w:anchor="_Toc10652" w:history="1">
        <w:r>
          <w:rPr>
            <w:rFonts w:ascii="仿宋" w:eastAsia="仿宋" w:hAnsi="仿宋" w:cs="仿宋" w:hint="eastAsia"/>
            <w:lang w:eastAsia="zh-CN"/>
          </w:rPr>
          <w:t>(三)、物流与库存管理</w:t>
        </w:r>
        <w:r>
          <w:tab/>
        </w:r>
        <w:r>
          <w:fldChar w:fldCharType="begin"/>
        </w:r>
        <w:r>
          <w:instrText xml:space="preserve"> PAGEREF _Toc10652 \h </w:instrText>
        </w:r>
        <w:r>
          <w:fldChar w:fldCharType="separate"/>
        </w:r>
        <w:r>
          <w:t>61</w:t>
        </w:r>
        <w:r>
          <w:fldChar w:fldCharType="end"/>
        </w:r>
      </w:hyperlink>
    </w:p>
    <w:p>
      <w:pPr>
        <w:pStyle w:val="TOC1"/>
        <w:tabs>
          <w:tab w:val="right" w:leader="dot" w:pos="8306"/>
        </w:tabs>
      </w:pPr>
      <w:hyperlink w:anchor="_Toc30823" w:history="1">
        <w:r>
          <w:rPr>
            <w:rFonts w:ascii="仿宋" w:eastAsia="仿宋" w:hAnsi="仿宋" w:cs="仿宋" w:hint="eastAsia"/>
            <w:lang w:eastAsia="zh-CN"/>
          </w:rPr>
          <w:t>十四、风险识别与分类</w:t>
        </w:r>
        <w:r>
          <w:tab/>
        </w:r>
        <w:r>
          <w:fldChar w:fldCharType="begin"/>
        </w:r>
        <w:r>
          <w:instrText xml:space="preserve"> PAGEREF _Toc30823 \h </w:instrText>
        </w:r>
        <w:r>
          <w:fldChar w:fldCharType="separate"/>
        </w:r>
        <w:r>
          <w:t>62</w:t>
        </w:r>
        <w:r>
          <w:fldChar w:fldCharType="end"/>
        </w:r>
      </w:hyperlink>
    </w:p>
    <w:p>
      <w:pPr>
        <w:pStyle w:val="TOC2"/>
        <w:tabs>
          <w:tab w:val="right" w:leader="dot" w:pos="8306"/>
        </w:tabs>
      </w:pPr>
      <w:hyperlink w:anchor="_Toc13141" w:history="1">
        <w:r>
          <w:rPr>
            <w:rFonts w:ascii="仿宋" w:eastAsia="仿宋" w:hAnsi="仿宋" w:cs="仿宋" w:hint="eastAsia"/>
            <w:lang w:eastAsia="zh-CN"/>
          </w:rPr>
          <w:t>(一)、风险识别</w:t>
        </w:r>
        <w:r>
          <w:tab/>
        </w:r>
        <w:r>
          <w:fldChar w:fldCharType="begin"/>
        </w:r>
        <w:r>
          <w:instrText xml:space="preserve"> PAGEREF _Toc13141 \h </w:instrText>
        </w:r>
        <w:r>
          <w:fldChar w:fldCharType="separate"/>
        </w:r>
        <w:r>
          <w:t>62</w:t>
        </w:r>
        <w:r>
          <w:fldChar w:fldCharType="end"/>
        </w:r>
      </w:hyperlink>
    </w:p>
    <w:p>
      <w:pPr>
        <w:pStyle w:val="TOC2"/>
        <w:tabs>
          <w:tab w:val="right" w:leader="dot" w:pos="8306"/>
        </w:tabs>
      </w:pPr>
      <w:hyperlink w:anchor="_Toc16911" w:history="1">
        <w:r>
          <w:rPr>
            <w:rFonts w:ascii="仿宋" w:eastAsia="仿宋" w:hAnsi="仿宋" w:cs="仿宋" w:hint="eastAsia"/>
            <w:lang w:eastAsia="zh-CN"/>
          </w:rPr>
          <w:t>(二)、风险分类</w:t>
        </w:r>
        <w:r>
          <w:tab/>
        </w:r>
        <w:r>
          <w:fldChar w:fldCharType="begin"/>
        </w:r>
        <w:r>
          <w:instrText xml:space="preserve"> PAGEREF _Toc16911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59"/>
      <w:r>
        <w:rPr>
          <w:rFonts w:ascii="仿宋" w:eastAsia="仿宋" w:hAnsi="仿宋" w:cs="仿宋" w:hint="eastAsia"/>
          <w:sz w:val="28"/>
          <w:lang w:eastAsia="zh-CN"/>
        </w:rPr>
        <w:t>一、锂离子电池项目绩效评估</w:t>
      </w:r>
      <w:bookmarkEnd w:id="2"/>
    </w:p>
    <w:p>
      <w:pPr>
        <w:pStyle w:val="Heading2"/>
        <w:rPr>
          <w:rFonts w:ascii="仿宋" w:eastAsia="仿宋" w:hAnsi="仿宋" w:cs="仿宋" w:hint="eastAsia"/>
          <w:lang w:eastAsia="zh-CN"/>
        </w:rPr>
      </w:pPr>
      <w:bookmarkStart w:id="3" w:name="_Toc1502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锂离子电池项目中，我们设计了一套全面的绩效评估指标，以确保锂离子电池项目的可控和成功交付。这些指标跨足锂离子电池项目目标、成本、进度和质量等多个维度，为我们提供了全面洞察锂离子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目标达成率是我们关注的首要指标。我们设定了明确的目标，并通过定期监测和评估，迅速发现并应对潜在的目标偏差。这为锂离子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成本绩效是另一个核心关注点。通过实际成本与预算成本的对比分析，我们深入了解成本差异的原因，及时调整资源分配，保持锂离子电池项目在经济效益方面的合理水平。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进度作为关键的绩效指标之一，得到了精心的关注。我们制定了详细的锂离子电池项目进度计划，并设立了进度符合度指标，确保实际进度与计划进度保持一致。这使我们能够快速发现和解决潜在的进度问题，保持锂离子电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锂离子电池项目绩效的不可或缺的一环。我们引入了一系列的质量标准和客户满意度指标，以确保锂离子电池项目交付的成果在质量上达到或超越预期水平。通过持续监测这些指标，我们努力提升锂离子电池项目整体质量水平，为锂离子电池项目的成功交付提供有力保障。通过这些科学且全面的绩效评估，我们能够更好地引导锂离子电池项目的持续改进，确保锂离子电池项目目标的顺利达成。</w:t>
      </w:r>
    </w:p>
    <w:p>
      <w:pPr>
        <w:pStyle w:val="Heading2"/>
        <w:ind w:firstLine="560" w:firstLineChars="200"/>
        <w:rPr>
          <w:rFonts w:ascii="仿宋" w:eastAsia="仿宋" w:hAnsi="仿宋" w:cs="仿宋" w:hint="eastAsia"/>
          <w:sz w:val="28"/>
          <w:lang w:eastAsia="zh-CN"/>
        </w:rPr>
      </w:pPr>
      <w:bookmarkStart w:id="4" w:name="_Toc2910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绩效评估是锂离子电池项目中的关键环节，为确保锂离子电池项目达到预期目标，我们采用了多层次、多维度的绩效评估方法。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锂离子电池项目的战略目标对齐，确保每个决策和行动都与锂离子电池项目整体目标保持一致。团队会定期召开战略对齐会议，审视当前工作与锂离子电池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锂离子电池项目进度、质量、成本和风险等方面。这些指标通过数据收集和分析，为锂离子电池项目管理团队提供了客观的评估依据。例如，我们通过锂离子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绩效评估不仅仅停留在锂离子电池项目内部，还考虑了锂离子电池项目对外部环境的影响。我们定期进行干系人满意度调查，以了解各利益相关方对锂离子电池项目的期望和满意度，并及时做出调整。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这种多层次、多角度的绩效评估方法，使得我们能够全面了解锂离子电池项目的运行状态，及时做出调整，确保锂离子电池项目在不断变化的环境中保持稳健前行。</w:t>
      </w:r>
    </w:p>
    <w:p>
      <w:pPr>
        <w:pStyle w:val="Heading2"/>
        <w:ind w:firstLine="560" w:firstLineChars="200"/>
        <w:rPr>
          <w:rFonts w:ascii="仿宋" w:eastAsia="仿宋" w:hAnsi="仿宋" w:cs="仿宋" w:hint="eastAsia"/>
          <w:sz w:val="28"/>
          <w:lang w:eastAsia="zh-CN"/>
        </w:rPr>
      </w:pPr>
      <w:bookmarkStart w:id="5" w:name="_Toc2540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为了确保锂离子电池项目的有效管理和不断优化，我们采用了精心设计的绩效评估周期。这个周期旨在实现灵活、实时和全面的评估，以适应锂离子电池项目执行中的各种挑战。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锂离子电池项目的不同需求，分为短期、中期和长期。短期评估关注每个迭代或工作周期，以及时发现和解决当前任务中的问题。中期评估涵盖几个迭代，深入了解整体锂离子电池项目的趋势和性能。长期评估则着眼于整个锂离子电池项目阶段，确保锂离子电池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锂离子电池项目管理工具和协作平台，团队成员能够随时更新和分享锂离子电池项目数据。这种实时性的反馈机制使我们能够及时察觉潜在问题，快速调整，保持锂离子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锂离子电池项目的决策制定密不可分。每个周期的锂离子电池项目回顾会议成为集体总结经验、识别问题深层次原因并找到创新解决方案的平台。这种定期的反思与调整机制使锂离子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664"/>
      <w:r>
        <w:rPr>
          <w:rFonts w:ascii="仿宋" w:eastAsia="仿宋" w:hAnsi="仿宋" w:cs="仿宋" w:hint="eastAsia"/>
          <w:sz w:val="28"/>
          <w:lang w:eastAsia="zh-CN"/>
        </w:rPr>
        <w:t>二、锂离子电池项目概论</w:t>
      </w:r>
      <w:bookmarkEnd w:id="6"/>
    </w:p>
    <w:p>
      <w:pPr>
        <w:pStyle w:val="Heading2"/>
        <w:rPr>
          <w:rFonts w:ascii="仿宋" w:eastAsia="仿宋" w:hAnsi="仿宋" w:cs="仿宋" w:hint="eastAsia"/>
          <w:lang w:eastAsia="zh-CN"/>
        </w:rPr>
      </w:pPr>
      <w:bookmarkStart w:id="7" w:name="_Toc6164"/>
      <w:r>
        <w:rPr>
          <w:rFonts w:ascii="仿宋" w:eastAsia="仿宋" w:hAnsi="仿宋" w:cs="仿宋" w:hint="eastAsia"/>
          <w:lang w:eastAsia="zh-CN"/>
        </w:rPr>
        <w:t>(一)、锂离子电池项目概况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的起源追溯至对市场的深入洞察。市场的不断演变与变革为锂离子电池项目提供了难得的机遇。当前市场存在的需求缺口和变革的大环境共同构成了锂离子电池项目的背景。这个锂离子电池项目旨在充分利用市场机遇，填补行业中尚未满足的需求，为客户提供全新的解决方案。市场的变革和需求的增长使得这个锂离子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锂离子电池项目名称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正式命名为锂离子电池。这个名称不仅仅是一个标识，更代表了锂离子电池项目的核心理念和愿景。它蕴含着锂离子电池项目所要解决问题的关键字，具有强烈的表达和辨识度，为锂离子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锂离子电池项目目标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的核心目标是提供一种全新、高效的解决方案，满足客户日益增长的需求。锂离子电池项目追求的不仅仅是满足市场需求，更是在市场中获得卓越的竞争优势。通过不断提升产品或服务的质量和创新水平，锂离子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锂离子电池项目范围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全面涵盖了产品研发、制造、市场推广和售后服务，确保从产品设计到最终用户体验的全方位关注。这一全面的锂离子电池项目范围是为了确保锂离子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锂离子电池项目时间表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锂离子电池项目计划在未来18个月内完成，包括研发、测试、市场试点和正式推出等不同阶段。这个时间表的合理设计是为了确保锂离子电池项目各个阶段的顺利推进，以便按时交付高质量的成果。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锂离子电池项目预算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锂离子电池项目总预算估算为XX百万美元，主要分配在研发、市场推广、人员培训和运营等方面。这一充足的预算为锂离子电池项目提供了充足的资源，确保锂离子电池项目在各个方面都能取得优异的表现。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锂离子电池项目风险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可能面临的风险包括市场接受度低、技术难题、竞争激烈等。锂离子电池项目团队已经制定了相应的风险应对计划，通过前瞻性的风险管理，确保锂离子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锂离子电池项目团队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锂离子电池项目汇聚了一支经验丰富、多领域专业素养的核心团队，确保锂离子电池项目在各个方面都能拥有高水平的执行力。团队的协同作战是锂离子电池项目成功的关键因素之一。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锂离子电池项目背景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锂离子电池项目的背景根植于市场对更高效、创新产品的渴望，同时也受到科技发展对行业格局的深刻改变的影响。这为锂离子电池项目提供了广阔的发展空间和市场需求。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锂离子电池项目现状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截至目前，锂离子电池项目已完成市场调研和技术验证，取得了初步的成功。这为锂离子电池项目在未来的发展奠定了坚实的基础，为更远大的目标打下了坚实的基石。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9006"/>
      <w:r>
        <w:rPr>
          <w:rFonts w:ascii="仿宋" w:eastAsia="仿宋" w:hAnsi="仿宋" w:cs="仿宋" w:hint="eastAsia"/>
          <w:sz w:val="28"/>
          <w:lang w:eastAsia="zh-CN"/>
        </w:rPr>
        <w:t>(二)、锂离子电池项目目标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keyword》锂离子电池项目首要业务目标是在市场中占据有利地位，实现产品/服务的成功推广和销售。通过不断提升产品质量、创新性，锂离子电池项目追求成为行业中的领导者，赢得更多客户的青睐。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在科技迅速发展的时代，锂离子电池项目着眼于技术创新。通过持续的研发和技术升级，锂离子电池项目旨在推出更具创新性的产品或服务，以满足市场对新鲜、先进解决方案的需求。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为了建立可持续的客户关系，锂离子电池项目设定了客户满意度目标。通过提供卓越的产品质量和优质的客户服务，锂离子电池项目追求赢得客户的信任和忠诚度，确保他们的满意度达到行业领先水平。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锂离子电池项目注重社会责任和可持续发展。通过实施环保、社会责任锂离子电池项目，锂离子电池项目致力于在经济发展的同时保护环境，促进社会公平，实现可持续经营。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锂离子电池项目的团队是实现目标的核心驱动力。因此，锂离子电池项目设定了团队发展目标，包括提升团队成员的专业技能、培养领导力，以及搭建协同高效的团队工作氛围。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3423"/>
      <w:r>
        <w:rPr>
          <w:rFonts w:ascii="仿宋" w:eastAsia="仿宋" w:hAnsi="仿宋" w:cs="仿宋" w:hint="eastAsia"/>
          <w:sz w:val="28"/>
          <w:lang w:eastAsia="zh-CN"/>
        </w:rPr>
        <w:t>(三)、锂离子电池项目提出的理由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锂离子电池项目提出的理由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的提出源于对市场机遇的深刻洞察。当前市场中存在的需求缺口和行业发展趋势表明，有巨大的商业机会等待被开发。通过准确捕捉市场机遇，锂离子电池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的理念基于对技术创新的信仰。通过持续的研发和技术投入，锂离子电池项目有望推出更具创新性的产品或服务。在科技飞速发展的当下，锂离子电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的提出是为了增强企业的行业竞争力。通过提升产品或服务的质量和独特性，锂离子电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响应了消费者需求的变化。随着社会和科技的不断发展，消费者对产品和服务的需求也在发生变化。通过深入了解并及时回应消费者的新需求，锂离子电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锂离子电池项目的提出是企业战略发展规划的一部分。在面对日益激烈的市场竞争和不断变化的商业环境中，锂离子电池项目作为企业战略的一环，旨在为企业开辟新的增长领域，巩固企业在行业中的地位。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的提出不仅仅是基于商业考量，还注重社会责任。通过推出环保、社会责任等方面的锂离子电池项目，锂离子电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锂离子电池项目的提出反映了对利益相关者期望的关注。包括客户、员工、投资者等利益相关者在企业发展中都有着各自的期望，锂离子电池项目力求在满足这些期望的同时，取得更大的共赢。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8607"/>
      <w:r>
        <w:rPr>
          <w:rFonts w:ascii="仿宋" w:eastAsia="仿宋" w:hAnsi="仿宋" w:cs="仿宋" w:hint="eastAsia"/>
          <w:sz w:val="28"/>
          <w:lang w:eastAsia="zh-CN"/>
        </w:rPr>
        <w:t>(四)、锂离子电池项目意义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在实施锂离子电池项目的过程中，我们不仅仅是在追逐商业成功，更是为企业和社会的多个层面创造了深远的意义。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的首要意义在于提升企业的市场竞争力。通过持续的创新和对产品质量的高标准要求，锂离子电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锂离子电池项目的推进将促使行业技术水平的提升。通过引入先进技术和创新性解决方案，锂离子电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锂离子电池项目不仅创造了大量就业机会，提高了就业水平，还注重社会责任和环保。通过参与社会公益事业和推动环保锂离子电池项目，锂离子电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综合而言，锂离子电池项目意义重大，不仅推动了企业的发展，也为行业和社会的进步贡献了积极力量。这是一个全面而深刻的影响，将在未来产生可持续的正面效应。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7247"/>
      <w:r>
        <w:rPr>
          <w:rFonts w:ascii="仿宋" w:eastAsia="仿宋" w:hAnsi="仿宋" w:cs="仿宋" w:hint="eastAsia"/>
          <w:sz w:val="28"/>
          <w:lang w:eastAsia="zh-CN"/>
        </w:rPr>
        <w:t>(五)、锂离子电池项目背景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在当今迅猛发展的商业环境中，锂离子电池项目的动因根植于对多方面因素的审慎考量。这个锂离子电池项目的提出并非孤立的决策，而是对企业所处背景深入思考的产物。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锂离子电池项目背后的首要原因。科技的迅速发展和全球市场的快速变化使得企业必须灵活应对。锂离子电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竞争的激烈程度也是锂离子电池项目背景中不可忽视的一环。企业需要在激烈竞争中脱颖而出，为此，锂离子电池项目致力于打破常规，提供独特的价值主张，以吸引客户并确保市场份额的增长。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技术的迅速发展为企业带来了机遇与挑战。作为锂离子电池项目启动的背景之一，对新兴技术的应用将有助于提升企业的技术水平，使其在不断演进的商业环境中保持竞争优势。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此外，社会对企业责任的期望也在逐渐升高。锂离子电池项目充分融入了社会责任的理念，通过可持续经营和社会公益锂离子电池项目，企图为社会贡献一份力量，在商业成功的同时关注社会价值。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2159"/>
      <w:r>
        <w:rPr>
          <w:rFonts w:ascii="仿宋" w:eastAsia="仿宋" w:hAnsi="仿宋" w:cs="仿宋" w:hint="eastAsia"/>
          <w:sz w:val="28"/>
          <w:lang w:eastAsia="zh-CN"/>
        </w:rPr>
        <w:t>三、锂离子电池项目土建工程</w:t>
      </w:r>
      <w:bookmarkEnd w:id="12"/>
    </w:p>
    <w:p>
      <w:pPr>
        <w:pStyle w:val="Heading2"/>
        <w:rPr>
          <w:rFonts w:ascii="仿宋" w:eastAsia="仿宋" w:hAnsi="仿宋" w:cs="仿宋" w:hint="eastAsia"/>
          <w:lang w:eastAsia="zh-CN"/>
        </w:rPr>
      </w:pPr>
      <w:bookmarkStart w:id="13" w:name="_Toc555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在锂离子电池项目的建筑工程设计中，我们将秉承一系列重要的设计原则，以确保锂离子电池项目建筑在功能、美观、可持续性等方面达到最佳效果。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首要原则是确保建筑的功能性得到最大化的发挥。我们将充分理解锂离子电池项目的实际需求，合理布局各个功能区域，保证建筑在满足业务需求的同时，提供高效的工作环境。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在建筑设计中，我们将综合考虑建设和运营成本。通过精细的经济效益分析，确保设计方案在高效利用资源的同时，对锂离子电池项目的长期盈利能力有积极的贡献。</w:t>
      </w:r>
    </w:p>
    <w:p>
      <w:pPr>
        <w:pStyle w:val="Heading2"/>
        <w:ind w:firstLine="560" w:firstLineChars="200"/>
        <w:rPr>
          <w:rFonts w:ascii="仿宋" w:eastAsia="仿宋" w:hAnsi="仿宋" w:cs="仿宋" w:hint="eastAsia"/>
          <w:sz w:val="28"/>
          <w:lang w:eastAsia="zh-CN"/>
        </w:rPr>
      </w:pPr>
      <w:bookmarkStart w:id="14" w:name="_Toc1781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离子电池项目的土建工程设计中，我们将精准设定设计年限，结合锂离子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锂离子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4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锂离子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锂离子电池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锂离子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06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本期工程锂离子电池项目预计总建筑面积XXX平方米，其中：计容建筑面积XXX平方米，计划建筑工程投资XX万元，占锂离子电池项目总投资的XX%。</w:t>
      </w:r>
    </w:p>
    <w:p>
      <w:pPr>
        <w:pStyle w:val="Heading1"/>
        <w:ind w:firstLine="560" w:firstLineChars="200"/>
        <w:rPr>
          <w:rFonts w:ascii="仿宋" w:eastAsia="仿宋" w:hAnsi="仿宋" w:cs="仿宋" w:hint="eastAsia"/>
          <w:sz w:val="28"/>
          <w:lang w:eastAsia="zh-CN"/>
        </w:rPr>
      </w:pPr>
      <w:bookmarkStart w:id="17" w:name="_Toc19557"/>
      <w:r>
        <w:rPr>
          <w:rFonts w:ascii="仿宋" w:eastAsia="仿宋" w:hAnsi="仿宋" w:cs="仿宋" w:hint="eastAsia"/>
          <w:sz w:val="28"/>
          <w:lang w:eastAsia="zh-CN"/>
        </w:rPr>
        <w:t>四、锂离子电池项目文档管理</w:t>
      </w:r>
      <w:bookmarkEnd w:id="17"/>
    </w:p>
    <w:p>
      <w:pPr>
        <w:pStyle w:val="Heading2"/>
        <w:rPr>
          <w:rFonts w:ascii="仿宋" w:eastAsia="仿宋" w:hAnsi="仿宋" w:cs="仿宋" w:hint="eastAsia"/>
          <w:lang w:eastAsia="zh-CN"/>
        </w:rPr>
      </w:pPr>
      <w:bookmarkStart w:id="18" w:name="_Toc753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锂离子电池项目高度重视文档的质量和准确性，以支持锂离子电池项目的各项活动和决策。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文档的编制始于锂离子电池项目计划的初期，我们制定了详细的文档编制计划，明确了每个文档的内容、格式和编写责任人。在锂离子电池项目启动阶段，我们首先编制了锂离子电池项目章程，明确定义了锂离子电池项目的目标、范围、风险等关键要素。随后，锂离子电池项目团队根据计划陆续编制了需求文档、设计文档、测试文档等各类文档，确保锂离子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https://d.book118.com/598110105112006045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D5F0F"/>
    <w:rsid w:val="3B2D5F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1010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2024-03-02T20:57:00Z</dcterms:created>
  <dcterms:modified xsi:type="dcterms:W3CDTF">2024-03-02T20:57:39Z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13D8A2AA180144868B3E7EF9C3C112E0_11</vt:lpwstr>
  </property>
  <property fmtid="{D5CDD505-2E9C-101B-9397-08002B2CF9AE}" pid="3" name="KSOProductBuildVer">
    <vt:lpwstr>2052-12.1.0.16388</vt:lpwstr>
  </property>
</Properties>
</file>