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快排阀相关公司员工职业道路规划与管理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39" w:history="1">
        <w:r>
          <w:rPr>
            <w:rFonts w:ascii="仿宋" w:eastAsia="仿宋" w:hAnsi="仿宋" w:cs="仿宋" w:hint="eastAsia"/>
            <w:lang w:eastAsia="zh-CN"/>
          </w:rPr>
          <w:t>序言</w:t>
        </w:r>
        <w:r>
          <w:tab/>
        </w:r>
        <w:r>
          <w:fldChar w:fldCharType="begin"/>
        </w:r>
        <w:r>
          <w:instrText xml:space="preserve"> PAGEREF _Toc20539 \h </w:instrText>
        </w:r>
        <w:r>
          <w:fldChar w:fldCharType="separate"/>
        </w:r>
        <w:r>
          <w:t>3</w:t>
        </w:r>
        <w:r>
          <w:fldChar w:fldCharType="end"/>
        </w:r>
      </w:hyperlink>
    </w:p>
    <w:p>
      <w:pPr>
        <w:pStyle w:val="TOC1"/>
        <w:tabs>
          <w:tab w:val="right" w:leader="dot" w:pos="8306"/>
        </w:tabs>
      </w:pPr>
      <w:hyperlink w:anchor="_Toc8450" w:history="1">
        <w:r>
          <w:rPr>
            <w:rFonts w:ascii="仿宋" w:eastAsia="仿宋" w:hAnsi="仿宋" w:cs="仿宋" w:hint="eastAsia"/>
            <w:lang w:eastAsia="zh-CN"/>
          </w:rPr>
          <w:t>一、员工沟通技巧培训与人际关系管理</w:t>
        </w:r>
        <w:r>
          <w:tab/>
        </w:r>
        <w:r>
          <w:fldChar w:fldCharType="begin"/>
        </w:r>
        <w:r>
          <w:instrText xml:space="preserve"> PAGEREF _Toc8450 \h </w:instrText>
        </w:r>
        <w:r>
          <w:fldChar w:fldCharType="separate"/>
        </w:r>
        <w:r>
          <w:t>3</w:t>
        </w:r>
        <w:r>
          <w:fldChar w:fldCharType="end"/>
        </w:r>
      </w:hyperlink>
    </w:p>
    <w:p>
      <w:pPr>
        <w:pStyle w:val="TOC2"/>
        <w:tabs>
          <w:tab w:val="right" w:leader="dot" w:pos="8306"/>
        </w:tabs>
      </w:pPr>
      <w:hyperlink w:anchor="_Toc4729" w:history="1">
        <w:r>
          <w:rPr>
            <w:rFonts w:ascii="仿宋" w:eastAsia="仿宋" w:hAnsi="仿宋" w:cs="仿宋" w:hint="eastAsia"/>
            <w:lang w:eastAsia="zh-CN"/>
          </w:rPr>
          <w:t>(一)、沟通技巧的重要性及培训计划</w:t>
        </w:r>
        <w:r>
          <w:tab/>
        </w:r>
        <w:r>
          <w:fldChar w:fldCharType="begin"/>
        </w:r>
        <w:r>
          <w:instrText xml:space="preserve"> PAGEREF _Toc4729 \h </w:instrText>
        </w:r>
        <w:r>
          <w:fldChar w:fldCharType="separate"/>
        </w:r>
        <w:r>
          <w:t>3</w:t>
        </w:r>
        <w:r>
          <w:fldChar w:fldCharType="end"/>
        </w:r>
      </w:hyperlink>
    </w:p>
    <w:p>
      <w:pPr>
        <w:pStyle w:val="TOC2"/>
        <w:tabs>
          <w:tab w:val="right" w:leader="dot" w:pos="8306"/>
        </w:tabs>
      </w:pPr>
      <w:hyperlink w:anchor="_Toc3738" w:history="1">
        <w:r>
          <w:rPr>
            <w:rFonts w:ascii="仿宋" w:eastAsia="仿宋" w:hAnsi="仿宋" w:cs="仿宋" w:hint="eastAsia"/>
            <w:lang w:eastAsia="zh-CN"/>
          </w:rPr>
          <w:t>(二)、人际关系管理的原则与方法</w:t>
        </w:r>
        <w:r>
          <w:tab/>
        </w:r>
        <w:r>
          <w:fldChar w:fldCharType="begin"/>
        </w:r>
        <w:r>
          <w:instrText xml:space="preserve"> PAGEREF _Toc3738 \h </w:instrText>
        </w:r>
        <w:r>
          <w:fldChar w:fldCharType="separate"/>
        </w:r>
        <w:r>
          <w:t>4</w:t>
        </w:r>
        <w:r>
          <w:fldChar w:fldCharType="end"/>
        </w:r>
      </w:hyperlink>
    </w:p>
    <w:p>
      <w:pPr>
        <w:pStyle w:val="TOC2"/>
        <w:tabs>
          <w:tab w:val="right" w:leader="dot" w:pos="8306"/>
        </w:tabs>
      </w:pPr>
      <w:hyperlink w:anchor="_Toc29912" w:history="1">
        <w:r>
          <w:rPr>
            <w:rFonts w:ascii="仿宋" w:eastAsia="仿宋" w:hAnsi="仿宋" w:cs="仿宋" w:hint="eastAsia"/>
            <w:lang w:eastAsia="zh-CN"/>
          </w:rPr>
          <w:t>(三)、良好人际关系的建立与维护</w:t>
        </w:r>
        <w:r>
          <w:tab/>
        </w:r>
        <w:r>
          <w:fldChar w:fldCharType="begin"/>
        </w:r>
        <w:r>
          <w:instrText xml:space="preserve"> PAGEREF _Toc29912 \h </w:instrText>
        </w:r>
        <w:r>
          <w:fldChar w:fldCharType="separate"/>
        </w:r>
        <w:r>
          <w:t>4</w:t>
        </w:r>
        <w:r>
          <w:fldChar w:fldCharType="end"/>
        </w:r>
      </w:hyperlink>
    </w:p>
    <w:p>
      <w:pPr>
        <w:pStyle w:val="TOC1"/>
        <w:tabs>
          <w:tab w:val="right" w:leader="dot" w:pos="8306"/>
        </w:tabs>
      </w:pPr>
      <w:hyperlink w:anchor="_Toc3501" w:history="1">
        <w:r>
          <w:rPr>
            <w:rFonts w:ascii="仿宋" w:eastAsia="仿宋" w:hAnsi="仿宋" w:cs="仿宋" w:hint="eastAsia"/>
            <w:lang w:eastAsia="zh-CN"/>
          </w:rPr>
          <w:t>二、项目基本情况</w:t>
        </w:r>
        <w:r>
          <w:tab/>
        </w:r>
        <w:r>
          <w:fldChar w:fldCharType="begin"/>
        </w:r>
        <w:r>
          <w:instrText xml:space="preserve"> PAGEREF _Toc3501 \h </w:instrText>
        </w:r>
        <w:r>
          <w:fldChar w:fldCharType="separate"/>
        </w:r>
        <w:r>
          <w:t>5</w:t>
        </w:r>
        <w:r>
          <w:fldChar w:fldCharType="end"/>
        </w:r>
      </w:hyperlink>
    </w:p>
    <w:p>
      <w:pPr>
        <w:pStyle w:val="TOC2"/>
        <w:tabs>
          <w:tab w:val="right" w:leader="dot" w:pos="8306"/>
        </w:tabs>
      </w:pPr>
      <w:hyperlink w:anchor="_Toc3632" w:history="1">
        <w:r>
          <w:rPr>
            <w:rFonts w:ascii="仿宋" w:eastAsia="仿宋" w:hAnsi="仿宋" w:cs="仿宋" w:hint="eastAsia"/>
            <w:lang w:eastAsia="zh-CN"/>
          </w:rPr>
          <w:t>(一)、项目名称及建设性质</w:t>
        </w:r>
        <w:r>
          <w:tab/>
        </w:r>
        <w:r>
          <w:fldChar w:fldCharType="begin"/>
        </w:r>
        <w:r>
          <w:instrText xml:space="preserve"> PAGEREF _Toc3632 \h </w:instrText>
        </w:r>
        <w:r>
          <w:fldChar w:fldCharType="separate"/>
        </w:r>
        <w:r>
          <w:t>5</w:t>
        </w:r>
        <w:r>
          <w:fldChar w:fldCharType="end"/>
        </w:r>
      </w:hyperlink>
    </w:p>
    <w:p>
      <w:pPr>
        <w:pStyle w:val="TOC2"/>
        <w:tabs>
          <w:tab w:val="right" w:leader="dot" w:pos="8306"/>
        </w:tabs>
      </w:pPr>
      <w:hyperlink w:anchor="_Toc25235" w:history="1">
        <w:r>
          <w:rPr>
            <w:rFonts w:ascii="仿宋" w:eastAsia="仿宋" w:hAnsi="仿宋" w:cs="仿宋" w:hint="eastAsia"/>
            <w:lang w:eastAsia="zh-CN"/>
          </w:rPr>
          <w:t>(二)、项目承办单位</w:t>
        </w:r>
        <w:r>
          <w:tab/>
        </w:r>
        <w:r>
          <w:fldChar w:fldCharType="begin"/>
        </w:r>
        <w:r>
          <w:instrText xml:space="preserve"> PAGEREF _Toc25235 \h </w:instrText>
        </w:r>
        <w:r>
          <w:fldChar w:fldCharType="separate"/>
        </w:r>
        <w:r>
          <w:t>6</w:t>
        </w:r>
        <w:r>
          <w:fldChar w:fldCharType="end"/>
        </w:r>
      </w:hyperlink>
    </w:p>
    <w:p>
      <w:pPr>
        <w:pStyle w:val="TOC2"/>
        <w:tabs>
          <w:tab w:val="right" w:leader="dot" w:pos="8306"/>
        </w:tabs>
      </w:pPr>
      <w:hyperlink w:anchor="_Toc32469" w:history="1">
        <w:r>
          <w:rPr>
            <w:rFonts w:ascii="仿宋" w:eastAsia="仿宋" w:hAnsi="仿宋" w:cs="仿宋" w:hint="eastAsia"/>
            <w:lang w:eastAsia="zh-CN"/>
          </w:rPr>
          <w:t>(三)、项目实施的可行性</w:t>
        </w:r>
        <w:r>
          <w:tab/>
        </w:r>
        <w:r>
          <w:fldChar w:fldCharType="begin"/>
        </w:r>
        <w:r>
          <w:instrText xml:space="preserve"> PAGEREF _Toc32469 \h </w:instrText>
        </w:r>
        <w:r>
          <w:fldChar w:fldCharType="separate"/>
        </w:r>
        <w:r>
          <w:t>7</w:t>
        </w:r>
        <w:r>
          <w:fldChar w:fldCharType="end"/>
        </w:r>
      </w:hyperlink>
    </w:p>
    <w:p>
      <w:pPr>
        <w:pStyle w:val="TOC2"/>
        <w:tabs>
          <w:tab w:val="right" w:leader="dot" w:pos="8306"/>
        </w:tabs>
      </w:pPr>
      <w:hyperlink w:anchor="_Toc19523" w:history="1">
        <w:r>
          <w:rPr>
            <w:rFonts w:ascii="仿宋" w:eastAsia="仿宋" w:hAnsi="仿宋" w:cs="仿宋" w:hint="eastAsia"/>
            <w:lang w:eastAsia="zh-CN"/>
          </w:rPr>
          <w:t>(四)、项目建设选址</w:t>
        </w:r>
        <w:r>
          <w:tab/>
        </w:r>
        <w:r>
          <w:fldChar w:fldCharType="begin"/>
        </w:r>
        <w:r>
          <w:instrText xml:space="preserve"> PAGEREF _Toc19523 \h </w:instrText>
        </w:r>
        <w:r>
          <w:fldChar w:fldCharType="separate"/>
        </w:r>
        <w:r>
          <w:t>9</w:t>
        </w:r>
        <w:r>
          <w:fldChar w:fldCharType="end"/>
        </w:r>
      </w:hyperlink>
    </w:p>
    <w:p>
      <w:pPr>
        <w:pStyle w:val="TOC2"/>
        <w:tabs>
          <w:tab w:val="right" w:leader="dot" w:pos="8306"/>
        </w:tabs>
      </w:pPr>
      <w:hyperlink w:anchor="_Toc29192" w:history="1">
        <w:r>
          <w:rPr>
            <w:rFonts w:ascii="仿宋" w:eastAsia="仿宋" w:hAnsi="仿宋" w:cs="仿宋" w:hint="eastAsia"/>
            <w:lang w:eastAsia="zh-CN"/>
          </w:rPr>
          <w:t>(五)、建筑物建设规模</w:t>
        </w:r>
        <w:r>
          <w:tab/>
        </w:r>
        <w:r>
          <w:fldChar w:fldCharType="begin"/>
        </w:r>
        <w:r>
          <w:instrText xml:space="preserve"> PAGEREF _Toc29192 \h </w:instrText>
        </w:r>
        <w:r>
          <w:fldChar w:fldCharType="separate"/>
        </w:r>
        <w:r>
          <w:t>10</w:t>
        </w:r>
        <w:r>
          <w:fldChar w:fldCharType="end"/>
        </w:r>
      </w:hyperlink>
    </w:p>
    <w:p>
      <w:pPr>
        <w:pStyle w:val="TOC2"/>
        <w:tabs>
          <w:tab w:val="right" w:leader="dot" w:pos="8306"/>
        </w:tabs>
      </w:pPr>
      <w:hyperlink w:anchor="_Toc14459" w:history="1">
        <w:r>
          <w:rPr>
            <w:rFonts w:ascii="仿宋" w:eastAsia="仿宋" w:hAnsi="仿宋" w:cs="仿宋" w:hint="eastAsia"/>
            <w:lang w:eastAsia="zh-CN"/>
          </w:rPr>
          <w:t>(六)、项目总投资及资金构成</w:t>
        </w:r>
        <w:r>
          <w:tab/>
        </w:r>
        <w:r>
          <w:fldChar w:fldCharType="begin"/>
        </w:r>
        <w:r>
          <w:instrText xml:space="preserve"> PAGEREF _Toc14459 \h </w:instrText>
        </w:r>
        <w:r>
          <w:fldChar w:fldCharType="separate"/>
        </w:r>
        <w:r>
          <w:t>11</w:t>
        </w:r>
        <w:r>
          <w:fldChar w:fldCharType="end"/>
        </w:r>
      </w:hyperlink>
    </w:p>
    <w:p>
      <w:pPr>
        <w:pStyle w:val="TOC2"/>
        <w:tabs>
          <w:tab w:val="right" w:leader="dot" w:pos="8306"/>
        </w:tabs>
      </w:pPr>
      <w:hyperlink w:anchor="_Toc22543" w:history="1">
        <w:r>
          <w:rPr>
            <w:rFonts w:ascii="仿宋" w:eastAsia="仿宋" w:hAnsi="仿宋" w:cs="仿宋" w:hint="eastAsia"/>
            <w:lang w:eastAsia="zh-CN"/>
          </w:rPr>
          <w:t>(七)、资金筹措方案</w:t>
        </w:r>
        <w:r>
          <w:tab/>
        </w:r>
        <w:r>
          <w:fldChar w:fldCharType="begin"/>
        </w:r>
        <w:r>
          <w:instrText xml:space="preserve"> PAGEREF _Toc22543 \h </w:instrText>
        </w:r>
        <w:r>
          <w:fldChar w:fldCharType="separate"/>
        </w:r>
        <w:r>
          <w:t>12</w:t>
        </w:r>
        <w:r>
          <w:fldChar w:fldCharType="end"/>
        </w:r>
      </w:hyperlink>
    </w:p>
    <w:p>
      <w:pPr>
        <w:pStyle w:val="TOC2"/>
        <w:tabs>
          <w:tab w:val="right" w:leader="dot" w:pos="8306"/>
        </w:tabs>
      </w:pPr>
      <w:hyperlink w:anchor="_Toc4603" w:history="1">
        <w:r>
          <w:rPr>
            <w:rFonts w:ascii="仿宋" w:eastAsia="仿宋" w:hAnsi="仿宋" w:cs="仿宋" w:hint="eastAsia"/>
            <w:lang w:eastAsia="zh-CN"/>
          </w:rPr>
          <w:t>(八)、项目预期经济效益规划目标</w:t>
        </w:r>
        <w:r>
          <w:tab/>
        </w:r>
        <w:r>
          <w:fldChar w:fldCharType="begin"/>
        </w:r>
        <w:r>
          <w:instrText xml:space="preserve"> PAGEREF _Toc4603 \h </w:instrText>
        </w:r>
        <w:r>
          <w:fldChar w:fldCharType="separate"/>
        </w:r>
        <w:r>
          <w:t>13</w:t>
        </w:r>
        <w:r>
          <w:fldChar w:fldCharType="end"/>
        </w:r>
      </w:hyperlink>
    </w:p>
    <w:p>
      <w:pPr>
        <w:pStyle w:val="TOC2"/>
        <w:tabs>
          <w:tab w:val="right" w:leader="dot" w:pos="8306"/>
        </w:tabs>
      </w:pPr>
      <w:hyperlink w:anchor="_Toc1522" w:history="1">
        <w:r>
          <w:rPr>
            <w:rFonts w:ascii="仿宋" w:eastAsia="仿宋" w:hAnsi="仿宋" w:cs="仿宋" w:hint="eastAsia"/>
            <w:lang w:eastAsia="zh-CN"/>
          </w:rPr>
          <w:t>(九)、项目建设进度规划</w:t>
        </w:r>
        <w:r>
          <w:tab/>
        </w:r>
        <w:r>
          <w:fldChar w:fldCharType="begin"/>
        </w:r>
        <w:r>
          <w:instrText xml:space="preserve"> PAGEREF _Toc1522 \h </w:instrText>
        </w:r>
        <w:r>
          <w:fldChar w:fldCharType="separate"/>
        </w:r>
        <w:r>
          <w:t>14</w:t>
        </w:r>
        <w:r>
          <w:fldChar w:fldCharType="end"/>
        </w:r>
      </w:hyperlink>
    </w:p>
    <w:p>
      <w:pPr>
        <w:pStyle w:val="TOC1"/>
        <w:tabs>
          <w:tab w:val="right" w:leader="dot" w:pos="8306"/>
        </w:tabs>
      </w:pPr>
      <w:hyperlink w:anchor="_Toc16845" w:history="1">
        <w:r>
          <w:rPr>
            <w:rFonts w:ascii="仿宋" w:eastAsia="仿宋" w:hAnsi="仿宋" w:cs="仿宋" w:hint="eastAsia"/>
            <w:lang w:eastAsia="zh-CN"/>
          </w:rPr>
          <w:t>三、公司简介</w:t>
        </w:r>
        <w:r>
          <w:tab/>
        </w:r>
        <w:r>
          <w:fldChar w:fldCharType="begin"/>
        </w:r>
        <w:r>
          <w:instrText xml:space="preserve"> PAGEREF _Toc16845 \h </w:instrText>
        </w:r>
        <w:r>
          <w:fldChar w:fldCharType="separate"/>
        </w:r>
        <w:r>
          <w:t>16</w:t>
        </w:r>
        <w:r>
          <w:fldChar w:fldCharType="end"/>
        </w:r>
      </w:hyperlink>
    </w:p>
    <w:p>
      <w:pPr>
        <w:pStyle w:val="TOC2"/>
        <w:tabs>
          <w:tab w:val="right" w:leader="dot" w:pos="8306"/>
        </w:tabs>
      </w:pPr>
      <w:hyperlink w:anchor="_Toc4137" w:history="1">
        <w:r>
          <w:rPr>
            <w:rFonts w:ascii="仿宋" w:eastAsia="仿宋" w:hAnsi="仿宋" w:cs="仿宋" w:hint="eastAsia"/>
            <w:lang w:eastAsia="zh-CN"/>
          </w:rPr>
          <w:t>(一)、公司基本信息</w:t>
        </w:r>
        <w:r>
          <w:tab/>
        </w:r>
        <w:r>
          <w:fldChar w:fldCharType="begin"/>
        </w:r>
        <w:r>
          <w:instrText xml:space="preserve"> PAGEREF _Toc4137 \h </w:instrText>
        </w:r>
        <w:r>
          <w:fldChar w:fldCharType="separate"/>
        </w:r>
        <w:r>
          <w:t>16</w:t>
        </w:r>
        <w:r>
          <w:fldChar w:fldCharType="end"/>
        </w:r>
      </w:hyperlink>
    </w:p>
    <w:p>
      <w:pPr>
        <w:pStyle w:val="TOC2"/>
        <w:tabs>
          <w:tab w:val="right" w:leader="dot" w:pos="8306"/>
        </w:tabs>
      </w:pPr>
      <w:hyperlink w:anchor="_Toc955" w:history="1">
        <w:r>
          <w:rPr>
            <w:rFonts w:ascii="仿宋" w:eastAsia="仿宋" w:hAnsi="仿宋" w:cs="仿宋" w:hint="eastAsia"/>
            <w:lang w:eastAsia="zh-CN"/>
          </w:rPr>
          <w:t>(二)、公司简介</w:t>
        </w:r>
        <w:r>
          <w:tab/>
        </w:r>
        <w:r>
          <w:fldChar w:fldCharType="begin"/>
        </w:r>
        <w:r>
          <w:instrText xml:space="preserve"> PAGEREF _Toc955 \h </w:instrText>
        </w:r>
        <w:r>
          <w:fldChar w:fldCharType="separate"/>
        </w:r>
        <w:r>
          <w:t>17</w:t>
        </w:r>
        <w:r>
          <w:fldChar w:fldCharType="end"/>
        </w:r>
      </w:hyperlink>
    </w:p>
    <w:p>
      <w:pPr>
        <w:pStyle w:val="TOC2"/>
        <w:tabs>
          <w:tab w:val="right" w:leader="dot" w:pos="8306"/>
        </w:tabs>
      </w:pPr>
      <w:hyperlink w:anchor="_Toc8134" w:history="1">
        <w:r>
          <w:rPr>
            <w:rFonts w:ascii="仿宋" w:eastAsia="仿宋" w:hAnsi="仿宋" w:cs="仿宋" w:hint="eastAsia"/>
            <w:lang w:eastAsia="zh-CN"/>
          </w:rPr>
          <w:t>(三)、核心人员介绍</w:t>
        </w:r>
        <w:r>
          <w:tab/>
        </w:r>
        <w:r>
          <w:fldChar w:fldCharType="begin"/>
        </w:r>
        <w:r>
          <w:instrText xml:space="preserve"> PAGEREF _Toc8134 \h </w:instrText>
        </w:r>
        <w:r>
          <w:fldChar w:fldCharType="separate"/>
        </w:r>
        <w:r>
          <w:t>19</w:t>
        </w:r>
        <w:r>
          <w:fldChar w:fldCharType="end"/>
        </w:r>
      </w:hyperlink>
    </w:p>
    <w:p>
      <w:pPr>
        <w:pStyle w:val="TOC1"/>
        <w:tabs>
          <w:tab w:val="right" w:leader="dot" w:pos="8306"/>
        </w:tabs>
      </w:pPr>
      <w:hyperlink w:anchor="_Toc28496" w:history="1">
        <w:r>
          <w:rPr>
            <w:rFonts w:ascii="仿宋" w:eastAsia="仿宋" w:hAnsi="仿宋" w:cs="仿宋" w:hint="eastAsia"/>
            <w:lang w:eastAsia="zh-CN"/>
          </w:rPr>
          <w:t>四、员工职业生涯规划与发展</w:t>
        </w:r>
        <w:r>
          <w:tab/>
        </w:r>
        <w:r>
          <w:fldChar w:fldCharType="begin"/>
        </w:r>
        <w:r>
          <w:instrText xml:space="preserve"> PAGEREF _Toc28496 \h </w:instrText>
        </w:r>
        <w:r>
          <w:fldChar w:fldCharType="separate"/>
        </w:r>
        <w:r>
          <w:t>21</w:t>
        </w:r>
        <w:r>
          <w:fldChar w:fldCharType="end"/>
        </w:r>
      </w:hyperlink>
    </w:p>
    <w:p>
      <w:pPr>
        <w:pStyle w:val="TOC2"/>
        <w:tabs>
          <w:tab w:val="right" w:leader="dot" w:pos="8306"/>
        </w:tabs>
      </w:pPr>
      <w:hyperlink w:anchor="_Toc15838" w:history="1">
        <w:r>
          <w:rPr>
            <w:rFonts w:ascii="仿宋" w:eastAsia="仿宋" w:hAnsi="仿宋" w:cs="仿宋" w:hint="eastAsia"/>
            <w:lang w:eastAsia="zh-CN"/>
          </w:rPr>
          <w:t>(一)、职业生涯规划概述</w:t>
        </w:r>
        <w:r>
          <w:tab/>
        </w:r>
        <w:r>
          <w:fldChar w:fldCharType="begin"/>
        </w:r>
        <w:r>
          <w:instrText xml:space="preserve"> PAGEREF _Toc15838 \h </w:instrText>
        </w:r>
        <w:r>
          <w:fldChar w:fldCharType="separate"/>
        </w:r>
        <w:r>
          <w:t>21</w:t>
        </w:r>
        <w:r>
          <w:fldChar w:fldCharType="end"/>
        </w:r>
      </w:hyperlink>
    </w:p>
    <w:p>
      <w:pPr>
        <w:pStyle w:val="TOC2"/>
        <w:tabs>
          <w:tab w:val="right" w:leader="dot" w:pos="8306"/>
        </w:tabs>
      </w:pPr>
      <w:hyperlink w:anchor="_Toc25123" w:history="1">
        <w:r>
          <w:rPr>
            <w:rFonts w:ascii="仿宋" w:eastAsia="仿宋" w:hAnsi="仿宋" w:cs="仿宋" w:hint="eastAsia"/>
            <w:lang w:eastAsia="zh-CN"/>
          </w:rPr>
          <w:t>(二)、基本原则与方法</w:t>
        </w:r>
        <w:r>
          <w:tab/>
        </w:r>
        <w:r>
          <w:fldChar w:fldCharType="begin"/>
        </w:r>
        <w:r>
          <w:instrText xml:space="preserve"> PAGEREF _Toc25123 \h </w:instrText>
        </w:r>
        <w:r>
          <w:fldChar w:fldCharType="separate"/>
        </w:r>
        <w:r>
          <w:t>22</w:t>
        </w:r>
        <w:r>
          <w:fldChar w:fldCharType="end"/>
        </w:r>
      </w:hyperlink>
    </w:p>
    <w:p>
      <w:pPr>
        <w:pStyle w:val="TOC2"/>
        <w:tabs>
          <w:tab w:val="right" w:leader="dot" w:pos="8306"/>
        </w:tabs>
      </w:pPr>
      <w:hyperlink w:anchor="_Toc12088" w:history="1">
        <w:r>
          <w:rPr>
            <w:rFonts w:ascii="仿宋" w:eastAsia="仿宋" w:hAnsi="仿宋" w:cs="仿宋" w:hint="eastAsia"/>
            <w:lang w:eastAsia="zh-CN"/>
          </w:rPr>
          <w:t>(三)、员工职业生涯管理</w:t>
        </w:r>
        <w:r>
          <w:tab/>
        </w:r>
        <w:r>
          <w:fldChar w:fldCharType="begin"/>
        </w:r>
        <w:r>
          <w:instrText xml:space="preserve"> PAGEREF _Toc12088 \h </w:instrText>
        </w:r>
        <w:r>
          <w:fldChar w:fldCharType="separate"/>
        </w:r>
        <w:r>
          <w:t>23</w:t>
        </w:r>
        <w:r>
          <w:fldChar w:fldCharType="end"/>
        </w:r>
      </w:hyperlink>
    </w:p>
    <w:p>
      <w:pPr>
        <w:pStyle w:val="TOC2"/>
        <w:tabs>
          <w:tab w:val="right" w:leader="dot" w:pos="8306"/>
        </w:tabs>
      </w:pPr>
      <w:hyperlink w:anchor="_Toc7484" w:history="1">
        <w:r>
          <w:rPr>
            <w:rFonts w:ascii="仿宋" w:eastAsia="仿宋" w:hAnsi="仿宋" w:cs="仿宋" w:hint="eastAsia"/>
            <w:lang w:eastAsia="zh-CN"/>
          </w:rPr>
          <w:t>(四)、职业生涯发展支持体系</w:t>
        </w:r>
        <w:r>
          <w:tab/>
        </w:r>
        <w:r>
          <w:fldChar w:fldCharType="begin"/>
        </w:r>
        <w:r>
          <w:instrText xml:space="preserve"> PAGEREF _Toc7484 \h </w:instrText>
        </w:r>
        <w:r>
          <w:fldChar w:fldCharType="separate"/>
        </w:r>
        <w:r>
          <w:t>24</w:t>
        </w:r>
        <w:r>
          <w:fldChar w:fldCharType="end"/>
        </w:r>
      </w:hyperlink>
    </w:p>
    <w:p>
      <w:pPr>
        <w:pStyle w:val="TOC2"/>
        <w:tabs>
          <w:tab w:val="right" w:leader="dot" w:pos="8306"/>
        </w:tabs>
      </w:pPr>
      <w:hyperlink w:anchor="_Toc2709" w:history="1">
        <w:r>
          <w:rPr>
            <w:rFonts w:ascii="仿宋" w:eastAsia="仿宋" w:hAnsi="仿宋" w:cs="仿宋" w:hint="eastAsia"/>
            <w:lang w:eastAsia="zh-CN"/>
          </w:rPr>
          <w:t>(五)、公司文化与员工职业发展融合</w:t>
        </w:r>
        <w:r>
          <w:tab/>
        </w:r>
        <w:r>
          <w:fldChar w:fldCharType="begin"/>
        </w:r>
        <w:r>
          <w:instrText xml:space="preserve"> PAGEREF _Toc2709 \h </w:instrText>
        </w:r>
        <w:r>
          <w:fldChar w:fldCharType="separate"/>
        </w:r>
        <w:r>
          <w:t>26</w:t>
        </w:r>
        <w:r>
          <w:fldChar w:fldCharType="end"/>
        </w:r>
      </w:hyperlink>
    </w:p>
    <w:p>
      <w:pPr>
        <w:pStyle w:val="TOC2"/>
        <w:tabs>
          <w:tab w:val="right" w:leader="dot" w:pos="8306"/>
        </w:tabs>
      </w:pPr>
      <w:hyperlink w:anchor="_Toc14029" w:history="1">
        <w:r>
          <w:rPr>
            <w:rFonts w:ascii="仿宋" w:eastAsia="仿宋" w:hAnsi="仿宋" w:cs="仿宋" w:hint="eastAsia"/>
            <w:lang w:eastAsia="zh-CN"/>
          </w:rPr>
          <w:t>(六)、未来趋势与发展策略</w:t>
        </w:r>
        <w:r>
          <w:tab/>
        </w:r>
        <w:r>
          <w:fldChar w:fldCharType="begin"/>
        </w:r>
        <w:r>
          <w:instrText xml:space="preserve"> PAGEREF _Toc14029 \h </w:instrText>
        </w:r>
        <w:r>
          <w:fldChar w:fldCharType="separate"/>
        </w:r>
        <w:r>
          <w:t>28</w:t>
        </w:r>
        <w:r>
          <w:fldChar w:fldCharType="end"/>
        </w:r>
      </w:hyperlink>
    </w:p>
    <w:p>
      <w:pPr>
        <w:pStyle w:val="TOC1"/>
        <w:tabs>
          <w:tab w:val="right" w:leader="dot" w:pos="8306"/>
        </w:tabs>
      </w:pPr>
      <w:hyperlink w:anchor="_Toc17929" w:history="1">
        <w:r>
          <w:rPr>
            <w:rFonts w:ascii="仿宋" w:eastAsia="仿宋" w:hAnsi="仿宋" w:cs="仿宋" w:hint="eastAsia"/>
            <w:lang w:eastAsia="zh-CN"/>
          </w:rPr>
          <w:t>五、第八章员工绩效管理</w:t>
        </w:r>
        <w:r>
          <w:tab/>
        </w:r>
        <w:r>
          <w:fldChar w:fldCharType="begin"/>
        </w:r>
        <w:r>
          <w:instrText xml:space="preserve"> PAGEREF _Toc17929 \h </w:instrText>
        </w:r>
        <w:r>
          <w:fldChar w:fldCharType="separate"/>
        </w:r>
        <w:r>
          <w:t>30</w:t>
        </w:r>
        <w:r>
          <w:fldChar w:fldCharType="end"/>
        </w:r>
      </w:hyperlink>
    </w:p>
    <w:p>
      <w:pPr>
        <w:pStyle w:val="TOC2"/>
        <w:tabs>
          <w:tab w:val="right" w:leader="dot" w:pos="8306"/>
        </w:tabs>
      </w:pPr>
      <w:hyperlink w:anchor="_Toc19102" w:history="1">
        <w:r>
          <w:rPr>
            <w:rFonts w:ascii="仿宋" w:eastAsia="仿宋" w:hAnsi="仿宋" w:cs="仿宋" w:hint="eastAsia"/>
            <w:lang w:eastAsia="zh-CN"/>
          </w:rPr>
          <w:t>(一)、绩效评估体系建立</w:t>
        </w:r>
        <w:r>
          <w:tab/>
        </w:r>
        <w:r>
          <w:fldChar w:fldCharType="begin"/>
        </w:r>
        <w:r>
          <w:instrText xml:space="preserve"> PAGEREF _Toc19102 \h </w:instrText>
        </w:r>
        <w:r>
          <w:fldChar w:fldCharType="separate"/>
        </w:r>
        <w:r>
          <w:t>30</w:t>
        </w:r>
        <w:r>
          <w:fldChar w:fldCharType="end"/>
        </w:r>
      </w:hyperlink>
    </w:p>
    <w:p>
      <w:pPr>
        <w:pStyle w:val="TOC2"/>
        <w:tabs>
          <w:tab w:val="right" w:leader="dot" w:pos="8306"/>
        </w:tabs>
      </w:pPr>
      <w:hyperlink w:anchor="_Toc7222" w:history="1">
        <w:r>
          <w:rPr>
            <w:rFonts w:ascii="仿宋" w:eastAsia="仿宋" w:hAnsi="仿宋" w:cs="仿宋" w:hint="eastAsia"/>
            <w:lang w:eastAsia="zh-CN"/>
          </w:rPr>
          <w:t>(二)、绩效考核与反馈</w:t>
        </w:r>
        <w:r>
          <w:tab/>
        </w:r>
        <w:r>
          <w:fldChar w:fldCharType="begin"/>
        </w:r>
        <w:r>
          <w:instrText xml:space="preserve"> PAGEREF _Toc7222 \h </w:instrText>
        </w:r>
        <w:r>
          <w:fldChar w:fldCharType="separate"/>
        </w:r>
        <w:r>
          <w:t>31</w:t>
        </w:r>
        <w:r>
          <w:fldChar w:fldCharType="end"/>
        </w:r>
      </w:hyperlink>
    </w:p>
    <w:p>
      <w:pPr>
        <w:pStyle w:val="TOC2"/>
        <w:tabs>
          <w:tab w:val="right" w:leader="dot" w:pos="8306"/>
        </w:tabs>
      </w:pPr>
      <w:hyperlink w:anchor="_Toc26323" w:history="1">
        <w:r>
          <w:rPr>
            <w:rFonts w:ascii="仿宋" w:eastAsia="仿宋" w:hAnsi="仿宋" w:cs="仿宋" w:hint="eastAsia"/>
            <w:lang w:eastAsia="zh-CN"/>
          </w:rPr>
          <w:t>(三)、激励与奖惩机制</w:t>
        </w:r>
        <w:r>
          <w:tab/>
        </w:r>
        <w:r>
          <w:fldChar w:fldCharType="begin"/>
        </w:r>
        <w:r>
          <w:instrText xml:space="preserve"> PAGEREF _Toc26323 \h </w:instrText>
        </w:r>
        <w:r>
          <w:fldChar w:fldCharType="separate"/>
        </w:r>
        <w:r>
          <w:t>31</w:t>
        </w:r>
        <w:r>
          <w:fldChar w:fldCharType="end"/>
        </w:r>
      </w:hyperlink>
    </w:p>
    <w:p>
      <w:pPr>
        <w:pStyle w:val="TOC1"/>
        <w:tabs>
          <w:tab w:val="right" w:leader="dot" w:pos="8306"/>
        </w:tabs>
      </w:pPr>
      <w:hyperlink w:anchor="_Toc28794" w:history="1">
        <w:r>
          <w:rPr>
            <w:rFonts w:ascii="仿宋" w:eastAsia="仿宋" w:hAnsi="仿宋" w:cs="仿宋" w:hint="eastAsia"/>
            <w:lang w:eastAsia="zh-CN"/>
          </w:rPr>
          <w:t>六、第二十六章人才留存与流失管理</w:t>
        </w:r>
        <w:r>
          <w:tab/>
        </w:r>
        <w:r>
          <w:fldChar w:fldCharType="begin"/>
        </w:r>
        <w:r>
          <w:instrText xml:space="preserve"> PAGEREF _Toc28794 \h </w:instrText>
        </w:r>
        <w:r>
          <w:fldChar w:fldCharType="separate"/>
        </w:r>
        <w:r>
          <w:t>32</w:t>
        </w:r>
        <w:r>
          <w:fldChar w:fldCharType="end"/>
        </w:r>
      </w:hyperlink>
    </w:p>
    <w:p>
      <w:pPr>
        <w:pStyle w:val="TOC2"/>
        <w:tabs>
          <w:tab w:val="right" w:leader="dot" w:pos="8306"/>
        </w:tabs>
      </w:pPr>
      <w:hyperlink w:anchor="_Toc24573" w:history="1">
        <w:r>
          <w:rPr>
            <w:rFonts w:ascii="仿宋" w:eastAsia="仿宋" w:hAnsi="仿宋" w:cs="仿宋" w:hint="eastAsia"/>
            <w:lang w:eastAsia="zh-CN"/>
          </w:rPr>
          <w:t>(一)、人才留存策略</w:t>
        </w:r>
        <w:r>
          <w:tab/>
        </w:r>
        <w:r>
          <w:fldChar w:fldCharType="begin"/>
        </w:r>
        <w:r>
          <w:instrText xml:space="preserve"> PAGEREF _Toc24573 \h </w:instrText>
        </w:r>
        <w:r>
          <w:fldChar w:fldCharType="separate"/>
        </w:r>
        <w:r>
          <w:t>32</w:t>
        </w:r>
        <w:r>
          <w:fldChar w:fldCharType="end"/>
        </w:r>
      </w:hyperlink>
    </w:p>
    <w:p>
      <w:pPr>
        <w:pStyle w:val="TOC2"/>
        <w:tabs>
          <w:tab w:val="right" w:leader="dot" w:pos="8306"/>
        </w:tabs>
      </w:pPr>
      <w:hyperlink w:anchor="_Toc20797" w:history="1">
        <w:r>
          <w:rPr>
            <w:rFonts w:ascii="仿宋" w:eastAsia="仿宋" w:hAnsi="仿宋" w:cs="仿宋" w:hint="eastAsia"/>
            <w:lang w:eastAsia="zh-CN"/>
          </w:rPr>
          <w:t>(二)、人才流失分析与改进</w:t>
        </w:r>
        <w:r>
          <w:tab/>
        </w:r>
        <w:r>
          <w:fldChar w:fldCharType="begin"/>
        </w:r>
        <w:r>
          <w:instrText xml:space="preserve"> PAGEREF _Toc20797 \h </w:instrText>
        </w:r>
        <w:r>
          <w:fldChar w:fldCharType="separate"/>
        </w:r>
        <w:r>
          <w:t>32</w:t>
        </w:r>
        <w:r>
          <w:fldChar w:fldCharType="end"/>
        </w:r>
      </w:hyperlink>
    </w:p>
    <w:p>
      <w:pPr>
        <w:pStyle w:val="TOC2"/>
        <w:tabs>
          <w:tab w:val="right" w:leader="dot" w:pos="8306"/>
        </w:tabs>
      </w:pPr>
      <w:hyperlink w:anchor="_Toc20114" w:history="1">
        <w:r>
          <w:rPr>
            <w:rFonts w:ascii="仿宋" w:eastAsia="仿宋" w:hAnsi="仿宋" w:cs="仿宋" w:hint="eastAsia"/>
            <w:lang w:eastAsia="zh-CN"/>
          </w:rPr>
          <w:t>(三)、持续改进与未来展望</w:t>
        </w:r>
        <w:r>
          <w:tab/>
        </w:r>
        <w:r>
          <w:fldChar w:fldCharType="begin"/>
        </w:r>
        <w:r>
          <w:instrText xml:space="preserve"> PAGEREF _Toc20114 \h </w:instrText>
        </w:r>
        <w:r>
          <w:fldChar w:fldCharType="separate"/>
        </w:r>
        <w:r>
          <w:t>32</w:t>
        </w:r>
        <w:r>
          <w:fldChar w:fldCharType="end"/>
        </w:r>
      </w:hyperlink>
    </w:p>
    <w:p>
      <w:pPr>
        <w:pStyle w:val="TOC1"/>
        <w:tabs>
          <w:tab w:val="right" w:leader="dot" w:pos="8306"/>
        </w:tabs>
      </w:pPr>
      <w:hyperlink w:anchor="_Toc29190" w:history="1">
        <w:r>
          <w:rPr>
            <w:rFonts w:ascii="仿宋" w:eastAsia="仿宋" w:hAnsi="仿宋" w:cs="仿宋" w:hint="eastAsia"/>
            <w:lang w:eastAsia="zh-CN"/>
          </w:rPr>
          <w:t>七、第三十八章员工社交媒体管理</w:t>
        </w:r>
        <w:r>
          <w:tab/>
        </w:r>
        <w:r>
          <w:fldChar w:fldCharType="begin"/>
        </w:r>
        <w:r>
          <w:instrText xml:space="preserve"> PAGEREF _Toc29190 \h </w:instrText>
        </w:r>
        <w:r>
          <w:fldChar w:fldCharType="separate"/>
        </w:r>
        <w:r>
          <w:t>33</w:t>
        </w:r>
        <w:r>
          <w:fldChar w:fldCharType="end"/>
        </w:r>
      </w:hyperlink>
    </w:p>
    <w:p>
      <w:pPr>
        <w:pStyle w:val="TOC2"/>
        <w:tabs>
          <w:tab w:val="right" w:leader="dot" w:pos="8306"/>
        </w:tabs>
      </w:pPr>
      <w:hyperlink w:anchor="_Toc18750" w:history="1">
        <w:r>
          <w:rPr>
            <w:rFonts w:ascii="仿宋" w:eastAsia="仿宋" w:hAnsi="仿宋" w:cs="仿宋" w:hint="eastAsia"/>
            <w:lang w:eastAsia="zh-CN"/>
          </w:rPr>
          <w:t>(一)、员工社交媒体政策</w:t>
        </w:r>
        <w:r>
          <w:tab/>
        </w:r>
        <w:r>
          <w:fldChar w:fldCharType="begin"/>
        </w:r>
        <w:r>
          <w:instrText xml:space="preserve"> PAGEREF _Toc18750 \h </w:instrText>
        </w:r>
        <w:r>
          <w:fldChar w:fldCharType="separate"/>
        </w:r>
        <w:r>
          <w:t>33</w:t>
        </w:r>
        <w:r>
          <w:fldChar w:fldCharType="end"/>
        </w:r>
      </w:hyperlink>
    </w:p>
    <w:p>
      <w:pPr>
        <w:pStyle w:val="TOC2"/>
        <w:tabs>
          <w:tab w:val="right" w:leader="dot" w:pos="8306"/>
        </w:tabs>
      </w:pPr>
      <w:hyperlink w:anchor="_Toc781" w:history="1">
        <w:r>
          <w:rPr>
            <w:rFonts w:ascii="仿宋" w:eastAsia="仿宋" w:hAnsi="仿宋" w:cs="仿宋" w:hint="eastAsia"/>
            <w:lang w:eastAsia="zh-CN"/>
          </w:rPr>
          <w:t>(二)、个人品牌与公司形象的关联</w:t>
        </w:r>
        <w:r>
          <w:tab/>
        </w:r>
        <w:r>
          <w:fldChar w:fldCharType="begin"/>
        </w:r>
        <w:r>
          <w:instrText xml:space="preserve"> PAGEREF _Toc781 \h </w:instrText>
        </w:r>
        <w:r>
          <w:fldChar w:fldCharType="separate"/>
        </w:r>
        <w:r>
          <w:t>34</w:t>
        </w:r>
        <w:r>
          <w:fldChar w:fldCharType="end"/>
        </w:r>
      </w:hyperlink>
    </w:p>
    <w:p>
      <w:pPr>
        <w:pStyle w:val="TOC2"/>
        <w:tabs>
          <w:tab w:val="right" w:leader="dot" w:pos="8306"/>
        </w:tabs>
      </w:pPr>
      <w:hyperlink w:anchor="_Toc19118" w:history="1">
        <w:r>
          <w:rPr>
            <w:rFonts w:ascii="仿宋" w:eastAsia="仿宋" w:hAnsi="仿宋" w:cs="仿宋" w:hint="eastAsia"/>
            <w:lang w:eastAsia="zh-CN"/>
          </w:rPr>
          <w:t>(三)、社交媒体使用准则</w:t>
        </w:r>
        <w:r>
          <w:tab/>
        </w:r>
        <w:r>
          <w:fldChar w:fldCharType="begin"/>
        </w:r>
        <w:r>
          <w:instrText xml:space="preserve"> PAGEREF _Toc19118 \h </w:instrText>
        </w:r>
        <w:r>
          <w:fldChar w:fldCharType="separate"/>
        </w:r>
        <w:r>
          <w:t>35</w:t>
        </w:r>
        <w:r>
          <w:fldChar w:fldCharType="end"/>
        </w:r>
      </w:hyperlink>
    </w:p>
    <w:p>
      <w:pPr>
        <w:pStyle w:val="TOC2"/>
        <w:tabs>
          <w:tab w:val="right" w:leader="dot" w:pos="8306"/>
        </w:tabs>
      </w:pPr>
      <w:hyperlink w:anchor="_Toc14928" w:history="1">
        <w:r>
          <w:rPr>
            <w:rFonts w:ascii="仿宋" w:eastAsia="仿宋" w:hAnsi="仿宋" w:cs="仿宋" w:hint="eastAsia"/>
            <w:lang w:eastAsia="zh-CN"/>
          </w:rPr>
          <w:t>(四)、公司与员工互动</w:t>
        </w:r>
        <w:r>
          <w:tab/>
        </w:r>
        <w:r>
          <w:fldChar w:fldCharType="begin"/>
        </w:r>
        <w:r>
          <w:instrText xml:space="preserve"> PAGEREF _Toc14928 \h </w:instrText>
        </w:r>
        <w:r>
          <w:fldChar w:fldCharType="separate"/>
        </w:r>
        <w:r>
          <w:t>38</w:t>
        </w:r>
        <w:r>
          <w:fldChar w:fldCharType="end"/>
        </w:r>
      </w:hyperlink>
    </w:p>
    <w:p>
      <w:pPr>
        <w:pStyle w:val="TOC2"/>
        <w:tabs>
          <w:tab w:val="right" w:leader="dot" w:pos="8306"/>
        </w:tabs>
      </w:pPr>
      <w:hyperlink w:anchor="_Toc26309" w:history="1">
        <w:r>
          <w:rPr>
            <w:rFonts w:ascii="仿宋" w:eastAsia="仿宋" w:hAnsi="仿宋" w:cs="仿宋" w:hint="eastAsia"/>
            <w:lang w:eastAsia="zh-CN"/>
          </w:rPr>
          <w:t>(五)、公司社交媒体账号管理</w:t>
        </w:r>
        <w:r>
          <w:tab/>
        </w:r>
        <w:r>
          <w:fldChar w:fldCharType="begin"/>
        </w:r>
        <w:r>
          <w:instrText xml:space="preserve"> PAGEREF _Toc26309 \h </w:instrText>
        </w:r>
        <w:r>
          <w:fldChar w:fldCharType="separate"/>
        </w:r>
        <w:r>
          <w:t>39</w:t>
        </w:r>
        <w:r>
          <w:fldChar w:fldCharType="end"/>
        </w:r>
      </w:hyperlink>
    </w:p>
    <w:p>
      <w:pPr>
        <w:pStyle w:val="TOC2"/>
        <w:tabs>
          <w:tab w:val="right" w:leader="dot" w:pos="8306"/>
        </w:tabs>
      </w:pPr>
      <w:hyperlink w:anchor="_Toc17030" w:history="1">
        <w:r>
          <w:rPr>
            <w:rFonts w:ascii="仿宋" w:eastAsia="仿宋" w:hAnsi="仿宋" w:cs="仿宋" w:hint="eastAsia"/>
            <w:lang w:eastAsia="zh-CN"/>
          </w:rPr>
          <w:t>(六)、职业发展机会的分享与推广</w:t>
        </w:r>
        <w:r>
          <w:tab/>
        </w:r>
        <w:r>
          <w:fldChar w:fldCharType="begin"/>
        </w:r>
        <w:r>
          <w:instrText xml:space="preserve"> PAGEREF _Toc17030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79" w:history="1">
        <w:r>
          <w:rPr>
            <w:rFonts w:ascii="仿宋" w:eastAsia="仿宋" w:hAnsi="仿宋" w:cs="仿宋" w:hint="eastAsia"/>
            <w:lang w:eastAsia="zh-CN"/>
          </w:rPr>
          <w:t>八、员工社会责任履行及参与公益活动</w:t>
        </w:r>
        <w:r>
          <w:tab/>
        </w:r>
        <w:r>
          <w:fldChar w:fldCharType="begin"/>
        </w:r>
        <w:r>
          <w:instrText xml:space="preserve"> PAGEREF _Toc21079 \h </w:instrText>
        </w:r>
        <w:r>
          <w:fldChar w:fldCharType="separate"/>
        </w:r>
        <w:r>
          <w:t>41</w:t>
        </w:r>
        <w:r>
          <w:fldChar w:fldCharType="end"/>
        </w:r>
      </w:hyperlink>
    </w:p>
    <w:p>
      <w:pPr>
        <w:pStyle w:val="TOC2"/>
        <w:tabs>
          <w:tab w:val="right" w:leader="dot" w:pos="8306"/>
        </w:tabs>
      </w:pPr>
      <w:hyperlink w:anchor="_Toc9819" w:history="1">
        <w:r>
          <w:rPr>
            <w:rFonts w:ascii="仿宋" w:eastAsia="仿宋" w:hAnsi="仿宋" w:cs="仿宋" w:hint="eastAsia"/>
            <w:lang w:eastAsia="zh-CN"/>
          </w:rPr>
          <w:t>(一)、员工社会责任的内涵及履行方式</w:t>
        </w:r>
        <w:r>
          <w:tab/>
        </w:r>
        <w:r>
          <w:fldChar w:fldCharType="begin"/>
        </w:r>
        <w:r>
          <w:instrText xml:space="preserve"> PAGEREF _Toc9819 \h </w:instrText>
        </w:r>
        <w:r>
          <w:fldChar w:fldCharType="separate"/>
        </w:r>
        <w:r>
          <w:t>41</w:t>
        </w:r>
        <w:r>
          <w:fldChar w:fldCharType="end"/>
        </w:r>
      </w:hyperlink>
    </w:p>
    <w:p>
      <w:pPr>
        <w:pStyle w:val="TOC2"/>
        <w:tabs>
          <w:tab w:val="right" w:leader="dot" w:pos="8306"/>
        </w:tabs>
      </w:pPr>
      <w:hyperlink w:anchor="_Toc6621" w:history="1">
        <w:r>
          <w:rPr>
            <w:rFonts w:ascii="仿宋" w:eastAsia="仿宋" w:hAnsi="仿宋" w:cs="仿宋" w:hint="eastAsia"/>
            <w:lang w:eastAsia="zh-CN"/>
          </w:rPr>
          <w:t>(二)、参与公益活动的意义及实施策略</w:t>
        </w:r>
        <w:r>
          <w:tab/>
        </w:r>
        <w:r>
          <w:fldChar w:fldCharType="begin"/>
        </w:r>
        <w:r>
          <w:instrText xml:space="preserve"> PAGEREF _Toc6621 \h </w:instrText>
        </w:r>
        <w:r>
          <w:fldChar w:fldCharType="separate"/>
        </w:r>
        <w:r>
          <w:t>42</w:t>
        </w:r>
        <w:r>
          <w:fldChar w:fldCharType="end"/>
        </w:r>
      </w:hyperlink>
    </w:p>
    <w:p>
      <w:pPr>
        <w:pStyle w:val="TOC2"/>
        <w:tabs>
          <w:tab w:val="right" w:leader="dot" w:pos="8306"/>
        </w:tabs>
      </w:pPr>
      <w:hyperlink w:anchor="_Toc17113" w:history="1">
        <w:r>
          <w:rPr>
            <w:rFonts w:ascii="仿宋" w:eastAsia="仿宋" w:hAnsi="仿宋" w:cs="仿宋" w:hint="eastAsia"/>
            <w:lang w:eastAsia="zh-CN"/>
          </w:rPr>
          <w:t>(三)、社会责任履行及公益活动参与的持续推进</w:t>
        </w:r>
        <w:r>
          <w:tab/>
        </w:r>
        <w:r>
          <w:fldChar w:fldCharType="begin"/>
        </w:r>
        <w:r>
          <w:instrText xml:space="preserve"> PAGEREF _Toc17113 \h </w:instrText>
        </w:r>
        <w:r>
          <w:fldChar w:fldCharType="separate"/>
        </w:r>
        <w:r>
          <w:t>42</w:t>
        </w:r>
        <w:r>
          <w:fldChar w:fldCharType="end"/>
        </w:r>
      </w:hyperlink>
    </w:p>
    <w:p>
      <w:pPr>
        <w:pStyle w:val="TOC1"/>
        <w:tabs>
          <w:tab w:val="right" w:leader="dot" w:pos="8306"/>
        </w:tabs>
      </w:pPr>
      <w:hyperlink w:anchor="_Toc1738" w:history="1">
        <w:r>
          <w:rPr>
            <w:rFonts w:ascii="仿宋" w:eastAsia="仿宋" w:hAnsi="仿宋" w:cs="仿宋" w:hint="eastAsia"/>
            <w:lang w:eastAsia="zh-CN"/>
          </w:rPr>
          <w:t>九、第二十八章公司与员工法律关系</w:t>
        </w:r>
        <w:r>
          <w:tab/>
        </w:r>
        <w:r>
          <w:fldChar w:fldCharType="begin"/>
        </w:r>
        <w:r>
          <w:instrText xml:space="preserve"> PAGEREF _Toc1738 \h </w:instrText>
        </w:r>
        <w:r>
          <w:fldChar w:fldCharType="separate"/>
        </w:r>
        <w:r>
          <w:t>43</w:t>
        </w:r>
        <w:r>
          <w:fldChar w:fldCharType="end"/>
        </w:r>
      </w:hyperlink>
    </w:p>
    <w:p>
      <w:pPr>
        <w:pStyle w:val="TOC2"/>
        <w:tabs>
          <w:tab w:val="right" w:leader="dot" w:pos="8306"/>
        </w:tabs>
      </w:pPr>
      <w:hyperlink w:anchor="_Toc25081" w:history="1">
        <w:r>
          <w:rPr>
            <w:rFonts w:ascii="仿宋" w:eastAsia="仿宋" w:hAnsi="仿宋" w:cs="仿宋" w:hint="eastAsia"/>
            <w:lang w:eastAsia="zh-CN"/>
          </w:rPr>
          <w:t>(一)、劳动合同管理</w:t>
        </w:r>
        <w:r>
          <w:tab/>
        </w:r>
        <w:r>
          <w:fldChar w:fldCharType="begin"/>
        </w:r>
        <w:r>
          <w:instrText xml:space="preserve"> PAGEREF _Toc25081 \h </w:instrText>
        </w:r>
        <w:r>
          <w:fldChar w:fldCharType="separate"/>
        </w:r>
        <w:r>
          <w:t>43</w:t>
        </w:r>
        <w:r>
          <w:fldChar w:fldCharType="end"/>
        </w:r>
      </w:hyperlink>
    </w:p>
    <w:p>
      <w:pPr>
        <w:pStyle w:val="TOC2"/>
        <w:tabs>
          <w:tab w:val="right" w:leader="dot" w:pos="8306"/>
        </w:tabs>
      </w:pPr>
      <w:hyperlink w:anchor="_Toc28762" w:history="1">
        <w:r>
          <w:rPr>
            <w:rFonts w:ascii="仿宋" w:eastAsia="仿宋" w:hAnsi="仿宋" w:cs="仿宋" w:hint="eastAsia"/>
            <w:lang w:eastAsia="zh-CN"/>
          </w:rPr>
          <w:t>(二)、法定假期与劳动保障</w:t>
        </w:r>
        <w:r>
          <w:tab/>
        </w:r>
        <w:r>
          <w:fldChar w:fldCharType="begin"/>
        </w:r>
        <w:r>
          <w:instrText xml:space="preserve"> PAGEREF _Toc28762 \h </w:instrText>
        </w:r>
        <w:r>
          <w:fldChar w:fldCharType="separate"/>
        </w:r>
        <w:r>
          <w:t>44</w:t>
        </w:r>
        <w:r>
          <w:fldChar w:fldCharType="end"/>
        </w:r>
      </w:hyperlink>
    </w:p>
    <w:p>
      <w:pPr>
        <w:pStyle w:val="TOC2"/>
        <w:tabs>
          <w:tab w:val="right" w:leader="dot" w:pos="8306"/>
        </w:tabs>
      </w:pPr>
      <w:hyperlink w:anchor="_Toc26267" w:history="1">
        <w:r>
          <w:rPr>
            <w:rFonts w:ascii="仿宋" w:eastAsia="仿宋" w:hAnsi="仿宋" w:cs="仿宋" w:hint="eastAsia"/>
            <w:lang w:eastAsia="zh-CN"/>
          </w:rPr>
          <w:t>(三)、合规经营与风险防范</w:t>
        </w:r>
        <w:r>
          <w:tab/>
        </w:r>
        <w:r>
          <w:fldChar w:fldCharType="begin"/>
        </w:r>
        <w:r>
          <w:instrText xml:space="preserve"> PAGEREF _Toc26267 \h </w:instrText>
        </w:r>
        <w:r>
          <w:fldChar w:fldCharType="separate"/>
        </w:r>
        <w:r>
          <w:t>45</w:t>
        </w:r>
        <w:r>
          <w:fldChar w:fldCharType="end"/>
        </w:r>
      </w:hyperlink>
    </w:p>
    <w:p>
      <w:pPr>
        <w:pStyle w:val="TOC1"/>
        <w:tabs>
          <w:tab w:val="right" w:leader="dot" w:pos="8306"/>
        </w:tabs>
      </w:pPr>
      <w:hyperlink w:anchor="_Toc23578" w:history="1">
        <w:r>
          <w:rPr>
            <w:rFonts w:ascii="仿宋" w:eastAsia="仿宋" w:hAnsi="仿宋" w:cs="仿宋" w:hint="eastAsia"/>
            <w:lang w:eastAsia="zh-CN"/>
          </w:rPr>
          <w:t>十、第十二章职业伦理与社会责任</w:t>
        </w:r>
        <w:r>
          <w:tab/>
        </w:r>
        <w:r>
          <w:fldChar w:fldCharType="begin"/>
        </w:r>
        <w:r>
          <w:instrText xml:space="preserve"> PAGEREF _Toc23578 \h </w:instrText>
        </w:r>
        <w:r>
          <w:fldChar w:fldCharType="separate"/>
        </w:r>
        <w:r>
          <w:t>46</w:t>
        </w:r>
        <w:r>
          <w:fldChar w:fldCharType="end"/>
        </w:r>
      </w:hyperlink>
    </w:p>
    <w:p>
      <w:pPr>
        <w:pStyle w:val="TOC2"/>
        <w:tabs>
          <w:tab w:val="right" w:leader="dot" w:pos="8306"/>
        </w:tabs>
      </w:pPr>
      <w:hyperlink w:anchor="_Toc32134" w:history="1">
        <w:r>
          <w:rPr>
            <w:rFonts w:ascii="仿宋" w:eastAsia="仿宋" w:hAnsi="仿宋" w:cs="仿宋" w:hint="eastAsia"/>
            <w:lang w:eastAsia="zh-CN"/>
          </w:rPr>
          <w:t>(一)、职业道德规范</w:t>
        </w:r>
        <w:r>
          <w:tab/>
        </w:r>
        <w:r>
          <w:fldChar w:fldCharType="begin"/>
        </w:r>
        <w:r>
          <w:instrText xml:space="preserve"> PAGEREF _Toc32134 \h </w:instrText>
        </w:r>
        <w:r>
          <w:fldChar w:fldCharType="separate"/>
        </w:r>
        <w:r>
          <w:t>46</w:t>
        </w:r>
        <w:r>
          <w:fldChar w:fldCharType="end"/>
        </w:r>
      </w:hyperlink>
    </w:p>
    <w:p>
      <w:pPr>
        <w:pStyle w:val="TOC2"/>
        <w:tabs>
          <w:tab w:val="right" w:leader="dot" w:pos="8306"/>
        </w:tabs>
      </w:pPr>
      <w:hyperlink w:anchor="_Toc13181" w:history="1">
        <w:r>
          <w:rPr>
            <w:rFonts w:ascii="仿宋" w:eastAsia="仿宋" w:hAnsi="仿宋" w:cs="仿宋" w:hint="eastAsia"/>
            <w:lang w:eastAsia="zh-CN"/>
          </w:rPr>
          <w:t>(二)、社会责任履行</w:t>
        </w:r>
        <w:r>
          <w:tab/>
        </w:r>
        <w:r>
          <w:fldChar w:fldCharType="begin"/>
        </w:r>
        <w:r>
          <w:instrText xml:space="preserve"> PAGEREF _Toc13181 \h </w:instrText>
        </w:r>
        <w:r>
          <w:fldChar w:fldCharType="separate"/>
        </w:r>
        <w:r>
          <w:t>46</w:t>
        </w:r>
        <w:r>
          <w:fldChar w:fldCharType="end"/>
        </w:r>
      </w:hyperlink>
    </w:p>
    <w:p>
      <w:pPr>
        <w:pStyle w:val="TOC1"/>
        <w:tabs>
          <w:tab w:val="right" w:leader="dot" w:pos="8306"/>
        </w:tabs>
      </w:pPr>
      <w:hyperlink w:anchor="_Toc8985" w:history="1">
        <w:r>
          <w:rPr>
            <w:rFonts w:ascii="仿宋" w:eastAsia="仿宋" w:hAnsi="仿宋" w:cs="仿宋" w:hint="eastAsia"/>
            <w:lang w:eastAsia="zh-CN"/>
          </w:rPr>
          <w:t>十一、员工晋升与职业发展通道</w:t>
        </w:r>
        <w:r>
          <w:tab/>
        </w:r>
        <w:r>
          <w:fldChar w:fldCharType="begin"/>
        </w:r>
        <w:r>
          <w:instrText xml:space="preserve"> PAGEREF _Toc8985 \h </w:instrText>
        </w:r>
        <w:r>
          <w:fldChar w:fldCharType="separate"/>
        </w:r>
        <w:r>
          <w:t>47</w:t>
        </w:r>
        <w:r>
          <w:fldChar w:fldCharType="end"/>
        </w:r>
      </w:hyperlink>
    </w:p>
    <w:p>
      <w:pPr>
        <w:pStyle w:val="TOC2"/>
        <w:tabs>
          <w:tab w:val="right" w:leader="dot" w:pos="8306"/>
        </w:tabs>
      </w:pPr>
      <w:hyperlink w:anchor="_Toc16176" w:history="1">
        <w:r>
          <w:rPr>
            <w:rFonts w:ascii="仿宋" w:eastAsia="仿宋" w:hAnsi="仿宋" w:cs="仿宋" w:hint="eastAsia"/>
            <w:lang w:eastAsia="zh-CN"/>
          </w:rPr>
          <w:t>(一)、晋升制度的设计与实施</w:t>
        </w:r>
        <w:r>
          <w:tab/>
        </w:r>
        <w:r>
          <w:fldChar w:fldCharType="begin"/>
        </w:r>
        <w:r>
          <w:instrText xml:space="preserve"> PAGEREF _Toc16176 \h </w:instrText>
        </w:r>
        <w:r>
          <w:fldChar w:fldCharType="separate"/>
        </w:r>
        <w:r>
          <w:t>47</w:t>
        </w:r>
        <w:r>
          <w:fldChar w:fldCharType="end"/>
        </w:r>
      </w:hyperlink>
    </w:p>
    <w:p>
      <w:pPr>
        <w:pStyle w:val="TOC2"/>
        <w:tabs>
          <w:tab w:val="right" w:leader="dot" w:pos="8306"/>
        </w:tabs>
      </w:pPr>
      <w:hyperlink w:anchor="_Toc3029" w:history="1">
        <w:r>
          <w:rPr>
            <w:rFonts w:ascii="仿宋" w:eastAsia="仿宋" w:hAnsi="仿宋" w:cs="仿宋" w:hint="eastAsia"/>
            <w:lang w:eastAsia="zh-CN"/>
          </w:rPr>
          <w:t>(二)、职业发展通道的建立与拓展</w:t>
        </w:r>
        <w:r>
          <w:tab/>
        </w:r>
        <w:r>
          <w:fldChar w:fldCharType="begin"/>
        </w:r>
        <w:r>
          <w:instrText xml:space="preserve"> PAGEREF _Toc3029 \h </w:instrText>
        </w:r>
        <w:r>
          <w:fldChar w:fldCharType="separate"/>
        </w:r>
        <w:r>
          <w:t>49</w:t>
        </w:r>
        <w:r>
          <w:fldChar w:fldCharType="end"/>
        </w:r>
      </w:hyperlink>
    </w:p>
    <w:p>
      <w:pPr>
        <w:pStyle w:val="TOC2"/>
        <w:tabs>
          <w:tab w:val="right" w:leader="dot" w:pos="8306"/>
        </w:tabs>
      </w:pPr>
      <w:hyperlink w:anchor="_Toc24087" w:history="1">
        <w:r>
          <w:rPr>
            <w:rFonts w:ascii="仿宋" w:eastAsia="仿宋" w:hAnsi="仿宋" w:cs="仿宋" w:hint="eastAsia"/>
            <w:lang w:eastAsia="zh-CN"/>
          </w:rPr>
          <w:t>(三)、晋升机会的公平与透明保障</w:t>
        </w:r>
        <w:r>
          <w:tab/>
        </w:r>
        <w:r>
          <w:fldChar w:fldCharType="begin"/>
        </w:r>
        <w:r>
          <w:instrText xml:space="preserve"> PAGEREF _Toc24087 \h </w:instrText>
        </w:r>
        <w:r>
          <w:fldChar w:fldCharType="separate"/>
        </w:r>
        <w:r>
          <w:t>51</w:t>
        </w:r>
        <w:r>
          <w:fldChar w:fldCharType="end"/>
        </w:r>
      </w:hyperlink>
    </w:p>
    <w:p>
      <w:pPr>
        <w:pStyle w:val="TOC1"/>
        <w:tabs>
          <w:tab w:val="right" w:leader="dot" w:pos="8306"/>
        </w:tabs>
      </w:pPr>
      <w:hyperlink w:anchor="_Toc11756" w:history="1">
        <w:r>
          <w:rPr>
            <w:rFonts w:ascii="仿宋" w:eastAsia="仿宋" w:hAnsi="仿宋" w:cs="仿宋" w:hint="eastAsia"/>
            <w:lang w:eastAsia="zh-CN"/>
          </w:rPr>
          <w:t>十二、员工多元化与包容性管理</w:t>
        </w:r>
        <w:r>
          <w:tab/>
        </w:r>
        <w:r>
          <w:fldChar w:fldCharType="begin"/>
        </w:r>
        <w:r>
          <w:instrText xml:space="preserve"> PAGEREF _Toc11756 \h </w:instrText>
        </w:r>
        <w:r>
          <w:fldChar w:fldCharType="separate"/>
        </w:r>
        <w:r>
          <w:t>52</w:t>
        </w:r>
        <w:r>
          <w:fldChar w:fldCharType="end"/>
        </w:r>
      </w:hyperlink>
    </w:p>
    <w:p>
      <w:pPr>
        <w:pStyle w:val="TOC2"/>
        <w:tabs>
          <w:tab w:val="right" w:leader="dot" w:pos="8306"/>
        </w:tabs>
      </w:pPr>
      <w:hyperlink w:anchor="_Toc23824" w:history="1">
        <w:r>
          <w:rPr>
            <w:rFonts w:ascii="仿宋" w:eastAsia="仿宋" w:hAnsi="仿宋" w:cs="仿宋" w:hint="eastAsia"/>
            <w:lang w:eastAsia="zh-CN"/>
          </w:rPr>
          <w:t>(一)、员工多元化的价值与挑战</w:t>
        </w:r>
        <w:r>
          <w:tab/>
        </w:r>
        <w:r>
          <w:fldChar w:fldCharType="begin"/>
        </w:r>
        <w:r>
          <w:instrText xml:space="preserve"> PAGEREF _Toc23824 \h </w:instrText>
        </w:r>
        <w:r>
          <w:fldChar w:fldCharType="separate"/>
        </w:r>
        <w:r>
          <w:t>52</w:t>
        </w:r>
        <w:r>
          <w:fldChar w:fldCharType="end"/>
        </w:r>
      </w:hyperlink>
    </w:p>
    <w:p>
      <w:pPr>
        <w:pStyle w:val="TOC2"/>
        <w:tabs>
          <w:tab w:val="right" w:leader="dot" w:pos="8306"/>
        </w:tabs>
      </w:pPr>
      <w:hyperlink w:anchor="_Toc23659" w:history="1">
        <w:r>
          <w:rPr>
            <w:rFonts w:ascii="仿宋" w:eastAsia="仿宋" w:hAnsi="仿宋" w:cs="仿宋" w:hint="eastAsia"/>
            <w:lang w:eastAsia="zh-CN"/>
          </w:rPr>
          <w:t>(二)、员工包容性政策与实践</w:t>
        </w:r>
        <w:r>
          <w:tab/>
        </w:r>
        <w:r>
          <w:fldChar w:fldCharType="begin"/>
        </w:r>
        <w:r>
          <w:instrText xml:space="preserve"> PAGEREF _Toc23659 \h </w:instrText>
        </w:r>
        <w:r>
          <w:fldChar w:fldCharType="separate"/>
        </w:r>
        <w:r>
          <w:t>53</w:t>
        </w:r>
        <w:r>
          <w:fldChar w:fldCharType="end"/>
        </w:r>
      </w:hyperlink>
    </w:p>
    <w:p>
      <w:pPr>
        <w:pStyle w:val="TOC2"/>
        <w:tabs>
          <w:tab w:val="right" w:leader="dot" w:pos="8306"/>
        </w:tabs>
      </w:pPr>
      <w:hyperlink w:anchor="_Toc15857" w:history="1">
        <w:r>
          <w:rPr>
            <w:rFonts w:ascii="仿宋" w:eastAsia="仿宋" w:hAnsi="仿宋" w:cs="仿宋" w:hint="eastAsia"/>
            <w:lang w:eastAsia="zh-CN"/>
          </w:rPr>
          <w:t>(三)、多元与包容性文化的培育与维护</w:t>
        </w:r>
        <w:r>
          <w:tab/>
        </w:r>
        <w:r>
          <w:fldChar w:fldCharType="begin"/>
        </w:r>
        <w:r>
          <w:instrText xml:space="preserve"> PAGEREF _Toc15857 \h </w:instrText>
        </w:r>
        <w:r>
          <w:fldChar w:fldCharType="separate"/>
        </w:r>
        <w:r>
          <w:t>53</w:t>
        </w:r>
        <w:r>
          <w:fldChar w:fldCharType="end"/>
        </w:r>
      </w:hyperlink>
    </w:p>
    <w:p>
      <w:pPr>
        <w:pStyle w:val="TOC1"/>
        <w:tabs>
          <w:tab w:val="right" w:leader="dot" w:pos="8306"/>
        </w:tabs>
      </w:pPr>
      <w:hyperlink w:anchor="_Toc10445" w:history="1">
        <w:r>
          <w:rPr>
            <w:rFonts w:ascii="仿宋" w:eastAsia="仿宋" w:hAnsi="仿宋" w:cs="仿宋" w:hint="eastAsia"/>
            <w:lang w:eastAsia="zh-CN"/>
          </w:rPr>
          <w:t>十三、第四十三章员工参与决策与公司治理</w:t>
        </w:r>
        <w:r>
          <w:tab/>
        </w:r>
        <w:r>
          <w:fldChar w:fldCharType="begin"/>
        </w:r>
        <w:r>
          <w:instrText xml:space="preserve"> PAGEREF _Toc10445 \h </w:instrText>
        </w:r>
        <w:r>
          <w:fldChar w:fldCharType="separate"/>
        </w:r>
        <w:r>
          <w:t>54</w:t>
        </w:r>
        <w:r>
          <w:fldChar w:fldCharType="end"/>
        </w:r>
      </w:hyperlink>
    </w:p>
    <w:p>
      <w:pPr>
        <w:pStyle w:val="TOC2"/>
        <w:tabs>
          <w:tab w:val="right" w:leader="dot" w:pos="8306"/>
        </w:tabs>
      </w:pPr>
      <w:hyperlink w:anchor="_Toc28511" w:history="1">
        <w:r>
          <w:rPr>
            <w:rFonts w:ascii="仿宋" w:eastAsia="仿宋" w:hAnsi="仿宋" w:cs="仿宋" w:hint="eastAsia"/>
            <w:lang w:eastAsia="zh-CN"/>
          </w:rPr>
          <w:t>(一)、员工参与决策机制</w:t>
        </w:r>
        <w:r>
          <w:tab/>
        </w:r>
        <w:r>
          <w:fldChar w:fldCharType="begin"/>
        </w:r>
        <w:r>
          <w:instrText xml:space="preserve"> PAGEREF _Toc28511 \h </w:instrText>
        </w:r>
        <w:r>
          <w:fldChar w:fldCharType="separate"/>
        </w:r>
        <w:r>
          <w:t>54</w:t>
        </w:r>
        <w:r>
          <w:fldChar w:fldCharType="end"/>
        </w:r>
      </w:hyperlink>
    </w:p>
    <w:p>
      <w:pPr>
        <w:pStyle w:val="TOC2"/>
        <w:tabs>
          <w:tab w:val="right" w:leader="dot" w:pos="8306"/>
        </w:tabs>
      </w:pPr>
      <w:hyperlink w:anchor="_Toc9707" w:history="1">
        <w:r>
          <w:rPr>
            <w:rFonts w:ascii="仿宋" w:eastAsia="仿宋" w:hAnsi="仿宋" w:cs="仿宋" w:hint="eastAsia"/>
            <w:lang w:eastAsia="zh-CN"/>
          </w:rPr>
          <w:t>(二)、参与决策的渠道与机会</w:t>
        </w:r>
        <w:r>
          <w:tab/>
        </w:r>
        <w:r>
          <w:fldChar w:fldCharType="begin"/>
        </w:r>
        <w:r>
          <w:instrText xml:space="preserve"> PAGEREF _Toc9707 \h </w:instrText>
        </w:r>
        <w:r>
          <w:fldChar w:fldCharType="separate"/>
        </w:r>
        <w:r>
          <w:t>55</w:t>
        </w:r>
        <w:r>
          <w:fldChar w:fldCharType="end"/>
        </w:r>
      </w:hyperlink>
    </w:p>
    <w:p>
      <w:pPr>
        <w:pStyle w:val="TOC2"/>
        <w:tabs>
          <w:tab w:val="right" w:leader="dot" w:pos="8306"/>
        </w:tabs>
      </w:pPr>
      <w:hyperlink w:anchor="_Toc17516" w:history="1">
        <w:r>
          <w:rPr>
            <w:rFonts w:ascii="仿宋" w:eastAsia="仿宋" w:hAnsi="仿宋" w:cs="仿宋" w:hint="eastAsia"/>
            <w:lang w:eastAsia="zh-CN"/>
          </w:rPr>
          <w:t>(三)、代表员工意见的制度</w:t>
        </w:r>
        <w:r>
          <w:tab/>
        </w:r>
        <w:r>
          <w:fldChar w:fldCharType="begin"/>
        </w:r>
        <w:r>
          <w:instrText xml:space="preserve"> PAGEREF _Toc17516 \h </w:instrText>
        </w:r>
        <w:r>
          <w:fldChar w:fldCharType="separate"/>
        </w:r>
        <w:r>
          <w:t>55</w:t>
        </w:r>
        <w:r>
          <w:fldChar w:fldCharType="end"/>
        </w:r>
      </w:hyperlink>
    </w:p>
    <w:p>
      <w:pPr>
        <w:pStyle w:val="TOC2"/>
        <w:tabs>
          <w:tab w:val="right" w:leader="dot" w:pos="8306"/>
        </w:tabs>
      </w:pPr>
      <w:hyperlink w:anchor="_Toc16298" w:history="1">
        <w:r>
          <w:rPr>
            <w:rFonts w:ascii="仿宋" w:eastAsia="仿宋" w:hAnsi="仿宋" w:cs="仿宋" w:hint="eastAsia"/>
            <w:lang w:eastAsia="zh-CN"/>
          </w:rPr>
          <w:t>(四)、公司治理与透明度</w:t>
        </w:r>
        <w:r>
          <w:tab/>
        </w:r>
        <w:r>
          <w:fldChar w:fldCharType="begin"/>
        </w:r>
        <w:r>
          <w:instrText xml:space="preserve"> PAGEREF _Toc16298 \h </w:instrText>
        </w:r>
        <w:r>
          <w:fldChar w:fldCharType="separate"/>
        </w:r>
        <w:r>
          <w:t>56</w:t>
        </w:r>
        <w:r>
          <w:fldChar w:fldCharType="end"/>
        </w:r>
      </w:hyperlink>
    </w:p>
    <w:p>
      <w:pPr>
        <w:pStyle w:val="TOC2"/>
        <w:tabs>
          <w:tab w:val="right" w:leader="dot" w:pos="8306"/>
        </w:tabs>
      </w:pPr>
      <w:hyperlink w:anchor="_Toc12834" w:history="1">
        <w:r>
          <w:rPr>
            <w:rFonts w:ascii="仿宋" w:eastAsia="仿宋" w:hAnsi="仿宋" w:cs="仿宋" w:hint="eastAsia"/>
            <w:lang w:eastAsia="zh-CN"/>
          </w:rPr>
          <w:t>(五)、公司治理结构的建设</w:t>
        </w:r>
        <w:r>
          <w:tab/>
        </w:r>
        <w:r>
          <w:fldChar w:fldCharType="begin"/>
        </w:r>
        <w:r>
          <w:instrText xml:space="preserve"> PAGEREF _Toc12834 \h </w:instrText>
        </w:r>
        <w:r>
          <w:fldChar w:fldCharType="separate"/>
        </w:r>
        <w:r>
          <w:t>57</w:t>
        </w:r>
        <w:r>
          <w:fldChar w:fldCharType="end"/>
        </w:r>
      </w:hyperlink>
    </w:p>
    <w:p>
      <w:pPr>
        <w:pStyle w:val="TOC2"/>
        <w:tabs>
          <w:tab w:val="right" w:leader="dot" w:pos="8306"/>
        </w:tabs>
      </w:pPr>
      <w:hyperlink w:anchor="_Toc13522" w:history="1">
        <w:r>
          <w:rPr>
            <w:rFonts w:ascii="仿宋" w:eastAsia="仿宋" w:hAnsi="仿宋" w:cs="仿宋" w:hint="eastAsia"/>
            <w:lang w:eastAsia="zh-CN"/>
          </w:rPr>
          <w:t>(六)、公司业绩与财务信息的公开</w:t>
        </w:r>
        <w:r>
          <w:tab/>
        </w:r>
        <w:r>
          <w:fldChar w:fldCharType="begin"/>
        </w:r>
        <w:r>
          <w:instrText xml:space="preserve"> PAGEREF _Toc13522 \h </w:instrText>
        </w:r>
        <w:r>
          <w:fldChar w:fldCharType="separate"/>
        </w:r>
        <w:r>
          <w:t>58</w:t>
        </w:r>
        <w:r>
          <w:fldChar w:fldCharType="end"/>
        </w:r>
      </w:hyperlink>
    </w:p>
    <w:p>
      <w:pPr>
        <w:pStyle w:val="TOC1"/>
        <w:tabs>
          <w:tab w:val="right" w:leader="dot" w:pos="8306"/>
        </w:tabs>
      </w:pPr>
      <w:hyperlink w:anchor="_Toc19045" w:history="1">
        <w:r>
          <w:rPr>
            <w:rFonts w:ascii="仿宋" w:eastAsia="仿宋" w:hAnsi="仿宋" w:cs="仿宋" w:hint="eastAsia"/>
            <w:lang w:eastAsia="zh-CN"/>
          </w:rPr>
          <w:t>十四、员工职业发展教育与培训</w:t>
        </w:r>
        <w:r>
          <w:tab/>
        </w:r>
        <w:r>
          <w:fldChar w:fldCharType="begin"/>
        </w:r>
        <w:r>
          <w:instrText xml:space="preserve"> PAGEREF _Toc19045 \h </w:instrText>
        </w:r>
        <w:r>
          <w:fldChar w:fldCharType="separate"/>
        </w:r>
        <w:r>
          <w:t>59</w:t>
        </w:r>
        <w:r>
          <w:fldChar w:fldCharType="end"/>
        </w:r>
      </w:hyperlink>
    </w:p>
    <w:p>
      <w:pPr>
        <w:pStyle w:val="TOC2"/>
        <w:tabs>
          <w:tab w:val="right" w:leader="dot" w:pos="8306"/>
        </w:tabs>
      </w:pPr>
      <w:hyperlink w:anchor="_Toc27897" w:history="1">
        <w:r>
          <w:rPr>
            <w:rFonts w:ascii="仿宋" w:eastAsia="仿宋" w:hAnsi="仿宋" w:cs="仿宋" w:hint="eastAsia"/>
            <w:lang w:eastAsia="zh-CN"/>
          </w:rPr>
          <w:t>(一)、职业发展教育的目标与实施策略</w:t>
        </w:r>
        <w:r>
          <w:tab/>
        </w:r>
        <w:r>
          <w:fldChar w:fldCharType="begin"/>
        </w:r>
        <w:r>
          <w:instrText xml:space="preserve"> PAGEREF _Toc27897 \h </w:instrText>
        </w:r>
        <w:r>
          <w:fldChar w:fldCharType="separate"/>
        </w:r>
        <w:r>
          <w:t>59</w:t>
        </w:r>
        <w:r>
          <w:fldChar w:fldCharType="end"/>
        </w:r>
      </w:hyperlink>
    </w:p>
    <w:p>
      <w:pPr>
        <w:pStyle w:val="TOC2"/>
        <w:tabs>
          <w:tab w:val="right" w:leader="dot" w:pos="8306"/>
        </w:tabs>
      </w:pPr>
      <w:hyperlink w:anchor="_Toc26313" w:history="1">
        <w:r>
          <w:rPr>
            <w:rFonts w:ascii="仿宋" w:eastAsia="仿宋" w:hAnsi="仿宋" w:cs="仿宋" w:hint="eastAsia"/>
            <w:lang w:eastAsia="zh-CN"/>
          </w:rPr>
          <w:t>(二)、培训计划的设计与实施步骤</w:t>
        </w:r>
        <w:r>
          <w:tab/>
        </w:r>
        <w:r>
          <w:fldChar w:fldCharType="begin"/>
        </w:r>
        <w:r>
          <w:instrText xml:space="preserve"> PAGEREF _Toc26313 \h </w:instrText>
        </w:r>
        <w:r>
          <w:fldChar w:fldCharType="separate"/>
        </w:r>
        <w:r>
          <w:t>60</w:t>
        </w:r>
        <w:r>
          <w:fldChar w:fldCharType="end"/>
        </w:r>
      </w:hyperlink>
    </w:p>
    <w:p>
      <w:pPr>
        <w:pStyle w:val="TOC2"/>
        <w:tabs>
          <w:tab w:val="right" w:leader="dot" w:pos="8306"/>
        </w:tabs>
      </w:pPr>
      <w:hyperlink w:anchor="_Toc29284" w:history="1">
        <w:r>
          <w:rPr>
            <w:rFonts w:ascii="仿宋" w:eastAsia="仿宋" w:hAnsi="仿宋" w:cs="仿宋" w:hint="eastAsia"/>
            <w:lang w:eastAsia="zh-CN"/>
          </w:rPr>
          <w:t>(三)、培训效果的评估与反馈机制</w:t>
        </w:r>
        <w:r>
          <w:tab/>
        </w:r>
        <w:r>
          <w:fldChar w:fldCharType="begin"/>
        </w:r>
        <w:r>
          <w:instrText xml:space="preserve"> PAGEREF _Toc29284 \h </w:instrText>
        </w:r>
        <w:r>
          <w:fldChar w:fldCharType="separate"/>
        </w:r>
        <w:r>
          <w:t>61</w:t>
        </w:r>
        <w:r>
          <w:fldChar w:fldCharType="end"/>
        </w:r>
      </w:hyperlink>
    </w:p>
    <w:p>
      <w:pPr>
        <w:pStyle w:val="TOC1"/>
        <w:tabs>
          <w:tab w:val="right" w:leader="dot" w:pos="8306"/>
        </w:tabs>
      </w:pPr>
      <w:hyperlink w:anchor="_Toc19291" w:history="1">
        <w:r>
          <w:rPr>
            <w:rFonts w:ascii="仿宋" w:eastAsia="仿宋" w:hAnsi="仿宋" w:cs="仿宋" w:hint="eastAsia"/>
            <w:lang w:eastAsia="zh-CN"/>
          </w:rPr>
          <w:t>十五、第四十八章员工环保与可持续发展</w:t>
        </w:r>
        <w:r>
          <w:tab/>
        </w:r>
        <w:r>
          <w:fldChar w:fldCharType="begin"/>
        </w:r>
        <w:r>
          <w:instrText xml:space="preserve"> PAGEREF _Toc19291 \h </w:instrText>
        </w:r>
        <w:r>
          <w:fldChar w:fldCharType="separate"/>
        </w:r>
        <w:r>
          <w:t>61</w:t>
        </w:r>
        <w:r>
          <w:fldChar w:fldCharType="end"/>
        </w:r>
      </w:hyperlink>
    </w:p>
    <w:p>
      <w:pPr>
        <w:pStyle w:val="TOC2"/>
        <w:tabs>
          <w:tab w:val="right" w:leader="dot" w:pos="8306"/>
        </w:tabs>
      </w:pPr>
      <w:hyperlink w:anchor="_Toc22604" w:history="1">
        <w:r>
          <w:rPr>
            <w:rFonts w:ascii="仿宋" w:eastAsia="仿宋" w:hAnsi="仿宋" w:cs="仿宋" w:hint="eastAsia"/>
            <w:lang w:eastAsia="zh-CN"/>
          </w:rPr>
          <w:t>(一)、环保意识与培训</w:t>
        </w:r>
        <w:r>
          <w:tab/>
        </w:r>
        <w:r>
          <w:fldChar w:fldCharType="begin"/>
        </w:r>
        <w:r>
          <w:instrText xml:space="preserve"> PAGEREF _Toc22604 \h </w:instrText>
        </w:r>
        <w:r>
          <w:fldChar w:fldCharType="separate"/>
        </w:r>
        <w:r>
          <w:t>61</w:t>
        </w:r>
        <w:r>
          <w:fldChar w:fldCharType="end"/>
        </w:r>
      </w:hyperlink>
    </w:p>
    <w:p>
      <w:pPr>
        <w:pStyle w:val="TOC2"/>
        <w:tabs>
          <w:tab w:val="right" w:leader="dot" w:pos="8306"/>
        </w:tabs>
      </w:pPr>
      <w:hyperlink w:anchor="_Toc2156" w:history="1">
        <w:r>
          <w:rPr>
            <w:rFonts w:ascii="仿宋" w:eastAsia="仿宋" w:hAnsi="仿宋" w:cs="仿宋" w:hint="eastAsia"/>
            <w:lang w:eastAsia="zh-CN"/>
          </w:rPr>
          <w:t>(二)、公司环保文化的传播</w:t>
        </w:r>
        <w:r>
          <w:tab/>
        </w:r>
        <w:r>
          <w:fldChar w:fldCharType="begin"/>
        </w:r>
        <w:r>
          <w:instrText xml:space="preserve"> PAGEREF _Toc2156 \h </w:instrText>
        </w:r>
        <w:r>
          <w:fldChar w:fldCharType="separate"/>
        </w:r>
        <w:r>
          <w:t>62</w:t>
        </w:r>
        <w:r>
          <w:fldChar w:fldCharType="end"/>
        </w:r>
      </w:hyperlink>
    </w:p>
    <w:p>
      <w:pPr>
        <w:pStyle w:val="TOC2"/>
        <w:tabs>
          <w:tab w:val="right" w:leader="dot" w:pos="8306"/>
        </w:tabs>
      </w:pPr>
      <w:hyperlink w:anchor="_Toc22503" w:history="1">
        <w:r>
          <w:rPr>
            <w:rFonts w:ascii="仿宋" w:eastAsia="仿宋" w:hAnsi="仿宋" w:cs="仿宋" w:hint="eastAsia"/>
            <w:lang w:eastAsia="zh-CN"/>
          </w:rPr>
          <w:t>(三)、员工参与的环保培训</w:t>
        </w:r>
        <w:r>
          <w:tab/>
        </w:r>
        <w:r>
          <w:fldChar w:fldCharType="begin"/>
        </w:r>
        <w:r>
          <w:instrText xml:space="preserve"> PAGEREF _Toc22503 \h </w:instrText>
        </w:r>
        <w:r>
          <w:fldChar w:fldCharType="separate"/>
        </w:r>
        <w:r>
          <w:t>63</w:t>
        </w:r>
        <w:r>
          <w:fldChar w:fldCharType="end"/>
        </w:r>
      </w:hyperlink>
    </w:p>
    <w:p>
      <w:pPr>
        <w:pStyle w:val="TOC2"/>
        <w:tabs>
          <w:tab w:val="right" w:leader="dot" w:pos="8306"/>
        </w:tabs>
      </w:pPr>
      <w:hyperlink w:anchor="_Toc23508" w:history="1">
        <w:r>
          <w:rPr>
            <w:rFonts w:ascii="仿宋" w:eastAsia="仿宋" w:hAnsi="仿宋" w:cs="仿宋" w:hint="eastAsia"/>
            <w:lang w:eastAsia="zh-CN"/>
          </w:rPr>
          <w:t>(四)、可持续发展目标与实践</w:t>
        </w:r>
        <w:r>
          <w:tab/>
        </w:r>
        <w:r>
          <w:fldChar w:fldCharType="begin"/>
        </w:r>
        <w:r>
          <w:instrText xml:space="preserve"> PAGEREF _Toc23508 \h </w:instrText>
        </w:r>
        <w:r>
          <w:fldChar w:fldCharType="separate"/>
        </w:r>
        <w:r>
          <w:t>64</w:t>
        </w:r>
        <w:r>
          <w:fldChar w:fldCharType="end"/>
        </w:r>
      </w:hyperlink>
    </w:p>
    <w:p>
      <w:pPr>
        <w:pStyle w:val="TOC2"/>
        <w:tabs>
          <w:tab w:val="right" w:leader="dot" w:pos="8306"/>
        </w:tabs>
      </w:pPr>
      <w:hyperlink w:anchor="_Toc805" w:history="1">
        <w:r>
          <w:rPr>
            <w:rFonts w:ascii="仿宋" w:eastAsia="仿宋" w:hAnsi="仿宋" w:cs="仿宋" w:hint="eastAsia"/>
            <w:lang w:eastAsia="zh-CN"/>
          </w:rPr>
          <w:t>(五)、员工参与可持续项目</w:t>
        </w:r>
        <w:r>
          <w:tab/>
        </w:r>
        <w:r>
          <w:fldChar w:fldCharType="begin"/>
        </w:r>
        <w:r>
          <w:instrText xml:space="preserve"> PAGEREF _Toc805 \h </w:instrText>
        </w:r>
        <w:r>
          <w:fldChar w:fldCharType="separate"/>
        </w:r>
        <w:r>
          <w:t>65</w:t>
        </w:r>
        <w:r>
          <w:fldChar w:fldCharType="end"/>
        </w:r>
      </w:hyperlink>
    </w:p>
    <w:p>
      <w:pPr>
        <w:pStyle w:val="TOC2"/>
        <w:tabs>
          <w:tab w:val="right" w:leader="dot" w:pos="8306"/>
        </w:tabs>
      </w:pPr>
      <w:hyperlink w:anchor="_Toc5460" w:history="1">
        <w:r>
          <w:rPr>
            <w:rFonts w:ascii="仿宋" w:eastAsia="仿宋" w:hAnsi="仿宋" w:cs="仿宋" w:hint="eastAsia"/>
            <w:lang w:eastAsia="zh-CN"/>
          </w:rPr>
          <w:t>(六)、公司可持续发展的战略规划</w:t>
        </w:r>
        <w:r>
          <w:tab/>
        </w:r>
        <w:r>
          <w:fldChar w:fldCharType="begin"/>
        </w:r>
        <w:r>
          <w:instrText xml:space="preserve"> PAGEREF _Toc5460 \h </w:instrText>
        </w:r>
        <w:r>
          <w:fldChar w:fldCharType="separate"/>
        </w:r>
        <w:r>
          <w:t>66</w:t>
        </w:r>
        <w:r>
          <w:fldChar w:fldCharType="end"/>
        </w:r>
      </w:hyperlink>
    </w:p>
    <w:p>
      <w:pPr>
        <w:pStyle w:val="TOC1"/>
        <w:tabs>
          <w:tab w:val="right" w:leader="dot" w:pos="8306"/>
        </w:tabs>
      </w:pPr>
      <w:hyperlink w:anchor="_Toc8718" w:history="1">
        <w:r>
          <w:rPr>
            <w:rFonts w:ascii="仿宋" w:eastAsia="仿宋" w:hAnsi="仿宋" w:cs="仿宋" w:hint="eastAsia"/>
            <w:lang w:eastAsia="zh-CN"/>
          </w:rPr>
          <w:t>十六、员工关系管理与危机处理</w:t>
        </w:r>
        <w:r>
          <w:tab/>
        </w:r>
        <w:r>
          <w:fldChar w:fldCharType="begin"/>
        </w:r>
        <w:r>
          <w:instrText xml:space="preserve"> PAGEREF _Toc8718 \h </w:instrText>
        </w:r>
        <w:r>
          <w:fldChar w:fldCharType="separate"/>
        </w:r>
        <w:r>
          <w:t>67</w:t>
        </w:r>
        <w:r>
          <w:fldChar w:fldCharType="end"/>
        </w:r>
      </w:hyperlink>
    </w:p>
    <w:p>
      <w:pPr>
        <w:pStyle w:val="TOC2"/>
        <w:tabs>
          <w:tab w:val="right" w:leader="dot" w:pos="8306"/>
        </w:tabs>
      </w:pPr>
      <w:hyperlink w:anchor="_Toc24316" w:history="1">
        <w:r>
          <w:rPr>
            <w:rFonts w:ascii="仿宋" w:eastAsia="仿宋" w:hAnsi="仿宋" w:cs="仿宋" w:hint="eastAsia"/>
            <w:lang w:eastAsia="zh-CN"/>
          </w:rPr>
          <w:t>(一)、员工关系管理原则与方法</w:t>
        </w:r>
        <w:r>
          <w:tab/>
        </w:r>
        <w:r>
          <w:fldChar w:fldCharType="begin"/>
        </w:r>
        <w:r>
          <w:instrText xml:space="preserve"> PAGEREF _Toc24316 \h </w:instrText>
        </w:r>
        <w:r>
          <w:fldChar w:fldCharType="separate"/>
        </w:r>
        <w:r>
          <w:t>67</w:t>
        </w:r>
        <w:r>
          <w:fldChar w:fldCharType="end"/>
        </w:r>
      </w:hyperlink>
    </w:p>
    <w:p>
      <w:pPr>
        <w:pStyle w:val="TOC2"/>
        <w:tabs>
          <w:tab w:val="right" w:leader="dot" w:pos="8306"/>
        </w:tabs>
      </w:pPr>
      <w:hyperlink w:anchor="_Toc14348" w:history="1">
        <w:r>
          <w:rPr>
            <w:rFonts w:ascii="仿宋" w:eastAsia="仿宋" w:hAnsi="仿宋" w:cs="仿宋" w:hint="eastAsia"/>
            <w:lang w:eastAsia="zh-CN"/>
          </w:rPr>
          <w:t>(二)、危机处理机制的建立与实施</w:t>
        </w:r>
        <w:r>
          <w:tab/>
        </w:r>
        <w:r>
          <w:fldChar w:fldCharType="begin"/>
        </w:r>
        <w:r>
          <w:instrText xml:space="preserve"> PAGEREF _Toc14348 \h </w:instrText>
        </w:r>
        <w:r>
          <w:fldChar w:fldCharType="separate"/>
        </w:r>
        <w:r>
          <w:t>68</w:t>
        </w:r>
        <w:r>
          <w:fldChar w:fldCharType="end"/>
        </w:r>
      </w:hyperlink>
    </w:p>
    <w:p>
      <w:pPr>
        <w:pStyle w:val="TOC2"/>
        <w:tabs>
          <w:tab w:val="right" w:leader="dot" w:pos="8306"/>
        </w:tabs>
      </w:pPr>
      <w:hyperlink w:anchor="_Toc4541" w:history="1">
        <w:r>
          <w:rPr>
            <w:rFonts w:ascii="仿宋" w:eastAsia="仿宋" w:hAnsi="仿宋" w:cs="仿宋" w:hint="eastAsia"/>
            <w:lang w:eastAsia="zh-CN"/>
          </w:rPr>
          <w:t>(三)、劳动争议解决与法律风险防范</w:t>
        </w:r>
        <w:r>
          <w:tab/>
        </w:r>
        <w:r>
          <w:fldChar w:fldCharType="begin"/>
        </w:r>
        <w:r>
          <w:instrText xml:space="preserve"> PAGEREF _Toc4541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快排阀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45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472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738"/>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991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3501"/>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3632"/>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25235"/>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32469"/>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快排阀行业进行新材料、新工艺、新产品的研发，以促进整个快排阀行业的结构调整和转型升级。这一系列政策的实施为快排阀行业提供了有力的支持，有助于快排阀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快排阀行业提供了增长的空间，同时，逐步升级的消费需求也促使快排阀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快排阀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9523"/>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9192"/>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459"/>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2543"/>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公司计划邀请合作伙伴参与项目投资，共同分享项目的发展成果。通过与快排阀行业内有实力、资源丰富的合作伙伴达成合作协议，实现资源共享、风险分担，提高项目的整体实力。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4603"/>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522"/>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6845"/>
      <w:r>
        <w:rPr>
          <w:rFonts w:ascii="仿宋" w:eastAsia="仿宋" w:hAnsi="仿宋" w:cs="仿宋" w:hint="eastAsia"/>
          <w:sz w:val="28"/>
          <w:lang w:eastAsia="zh-CN"/>
        </w:rPr>
        <w:t>三、公司简介</w:t>
      </w:r>
      <w:bookmarkEnd w:id="16"/>
    </w:p>
    <w:p>
      <w:pPr>
        <w:pStyle w:val="Heading2"/>
        <w:rPr>
          <w:rFonts w:ascii="仿宋" w:eastAsia="仿宋" w:hAnsi="仿宋" w:cs="仿宋" w:hint="eastAsia"/>
          <w:lang w:eastAsia="zh-CN"/>
        </w:rPr>
      </w:pPr>
      <w:bookmarkStart w:id="17" w:name="_Toc4137"/>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955"/>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 项目公司是一家致力于 快排阀快排阀行业的公司，成立于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快排阀 项目公司的使命是 [公司使命]，旨在通过 [关键业务活动] 提升快排阀快排阀行业的整体水平。公司的愿景是 [公司愿景]，立志成为 快排阀 中的领军企业，引领快排阀行业未来的发展方向。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项目公司拥有一支充满活力、高度专业化的团队。团队成员具备丰富的快排阀行业经验和专业知识，致力于通过协同合作实现公司设定的战略目标。公司注重员工培训和发展，提供广阔的职业发展空间。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8134"/>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在市场拓展和品牌建设方面具有丰富经验，致力于提升公司在快排阀行业中的市场份额。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XXXX年XX月至今，加入公司担任技术总监，负责产品研发和创新项目管理。具备深厚的技术功底和团队领导能力，对快排阀行业技术发展有深刻见解。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28496"/>
      <w:r>
        <w:rPr>
          <w:rFonts w:ascii="仿宋" w:eastAsia="仿宋" w:hAnsi="仿宋" w:cs="仿宋" w:hint="eastAsia"/>
          <w:sz w:val="28"/>
          <w:lang w:eastAsia="zh-CN"/>
        </w:rPr>
        <w:t>四、员工职业生涯规划与发展</w:t>
      </w:r>
      <w:bookmarkEnd w:id="20"/>
    </w:p>
    <w:p>
      <w:pPr>
        <w:pStyle w:val="Heading2"/>
        <w:rPr>
          <w:rFonts w:ascii="仿宋" w:eastAsia="仿宋" w:hAnsi="仿宋" w:cs="仿宋" w:hint="eastAsia"/>
          <w:lang w:eastAsia="zh-CN"/>
        </w:rPr>
      </w:pPr>
      <w:bookmarkStart w:id="21" w:name="_Toc15838"/>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了解当前和未来的职业市场趋势，以及所处快排阀行业的发展方向，有助于调整个人的职业规划，确保与市场需求保持一致。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25123"/>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快排阀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12088"/>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7484"/>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建立一个职业发展资源中心，集中提供各类有关职业发展的信息和工具，有助于员工更便捷地获取所需的资源。这可以包括在线平台、内部文档、快排阀行业报告等。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5" w:name="_Toc2709"/>
      <w:r>
        <w:rPr>
          <w:rFonts w:ascii="仿宋" w:eastAsia="仿宋" w:hAnsi="仿宋" w:cs="仿宋" w:hint="eastAsia"/>
          <w:sz w:val="28"/>
          <w:lang w:eastAsia="zh-CN"/>
        </w:rPr>
        <w:t>(五)、公司文化与员工职业发展融合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6" w:name="_Toc14029"/>
      <w:r>
        <w:rPr>
          <w:rFonts w:ascii="仿宋" w:eastAsia="仿宋" w:hAnsi="仿宋" w:cs="仿宋" w:hint="eastAsia"/>
          <w:sz w:val="28"/>
          <w:lang w:eastAsia="zh-CN"/>
        </w:rPr>
        <w:t>(六)、未来趋势与发展策略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快排阀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投资于员工的技能培训，确保他们具备未来工作所需的新技能。与快排阀行业专业机构建立合作关系，提供最新的快排阀行业培训。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7" w:name="_Toc17929"/>
      <w:r>
        <w:rPr>
          <w:rFonts w:ascii="仿宋" w:eastAsia="仿宋" w:hAnsi="仿宋" w:cs="仿宋" w:hint="eastAsia"/>
          <w:sz w:val="28"/>
          <w:lang w:eastAsia="zh-CN"/>
        </w:rPr>
        <w:t>五、第八章员工绩效管理</w:t>
      </w:r>
      <w:bookmarkEnd w:id="27"/>
    </w:p>
    <w:p>
      <w:pPr>
        <w:pStyle w:val="Heading2"/>
        <w:rPr>
          <w:rFonts w:ascii="仿宋" w:eastAsia="仿宋" w:hAnsi="仿宋" w:cs="仿宋" w:hint="eastAsia"/>
          <w:lang w:eastAsia="zh-CN"/>
        </w:rPr>
      </w:pPr>
      <w:bookmarkStart w:id="28" w:name="_Toc19102"/>
      <w:r>
        <w:rPr>
          <w:rFonts w:ascii="仿宋" w:eastAsia="仿宋" w:hAnsi="仿宋" w:cs="仿宋" w:hint="eastAsia"/>
          <w:lang w:eastAsia="zh-CN"/>
        </w:rPr>
        <w:t>(一)、绩效评估体系建立</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https://d.book118.com/598120033033006030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62865"/>
    <w:rsid w:val="12E628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9812003303300603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2023-12-19T03:48:00Z</dcterms:created>
  <dcterms:modified xsi:type="dcterms:W3CDTF">2023-12-19T03:48:38Z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603BF6C6B5B34D45A8B415B62A5F173B_11</vt:lpwstr>
  </property>
  <property fmtid="{D5CDD505-2E9C-101B-9397-08002B2CF9AE}" pid="3" name="KSOProductBuildVer">
    <vt:lpwstr>2052-12.1.0.16120</vt:lpwstr>
  </property>
</Properties>
</file>