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油炸类制品项目建设总纲及方案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59" w:history="1">
        <w:r>
          <w:rPr>
            <w:rFonts w:ascii="仿宋" w:eastAsia="仿宋" w:hAnsi="仿宋" w:cs="仿宋" w:hint="eastAsia"/>
            <w:lang w:eastAsia="zh-CN"/>
          </w:rPr>
          <w:t>序言</w:t>
        </w:r>
        <w:r>
          <w:tab/>
        </w:r>
        <w:r>
          <w:fldChar w:fldCharType="begin"/>
        </w:r>
        <w:r>
          <w:instrText xml:space="preserve"> PAGEREF _Toc19359 \h </w:instrText>
        </w:r>
        <w:r>
          <w:fldChar w:fldCharType="separate"/>
        </w:r>
        <w:r>
          <w:t>3</w:t>
        </w:r>
        <w:r>
          <w:fldChar w:fldCharType="end"/>
        </w:r>
      </w:hyperlink>
    </w:p>
    <w:p>
      <w:pPr>
        <w:pStyle w:val="TOC1"/>
        <w:tabs>
          <w:tab w:val="right" w:leader="dot" w:pos="8306"/>
        </w:tabs>
      </w:pPr>
      <w:hyperlink w:anchor="_Toc32206" w:history="1">
        <w:r>
          <w:rPr>
            <w:rFonts w:ascii="仿宋" w:eastAsia="仿宋" w:hAnsi="仿宋" w:cs="仿宋" w:hint="eastAsia"/>
            <w:lang w:eastAsia="zh-CN"/>
          </w:rPr>
          <w:t>一、发展规划、产业政策和行业准入分析</w:t>
        </w:r>
        <w:r>
          <w:tab/>
        </w:r>
        <w:r>
          <w:fldChar w:fldCharType="begin"/>
        </w:r>
        <w:r>
          <w:instrText xml:space="preserve"> PAGEREF _Toc32206 \h </w:instrText>
        </w:r>
        <w:r>
          <w:fldChar w:fldCharType="separate"/>
        </w:r>
        <w:r>
          <w:t>3</w:t>
        </w:r>
        <w:r>
          <w:fldChar w:fldCharType="end"/>
        </w:r>
      </w:hyperlink>
    </w:p>
    <w:p>
      <w:pPr>
        <w:pStyle w:val="TOC2"/>
        <w:tabs>
          <w:tab w:val="right" w:leader="dot" w:pos="8306"/>
        </w:tabs>
      </w:pPr>
      <w:hyperlink w:anchor="_Toc3067" w:history="1">
        <w:r>
          <w:rPr>
            <w:rFonts w:ascii="仿宋" w:eastAsia="仿宋" w:hAnsi="仿宋" w:cs="仿宋" w:hint="eastAsia"/>
            <w:lang w:eastAsia="zh-CN"/>
          </w:rPr>
          <w:t>(一)、发展规划分析</w:t>
        </w:r>
        <w:r>
          <w:tab/>
        </w:r>
        <w:r>
          <w:fldChar w:fldCharType="begin"/>
        </w:r>
        <w:r>
          <w:instrText xml:space="preserve"> PAGEREF _Toc3067 \h </w:instrText>
        </w:r>
        <w:r>
          <w:fldChar w:fldCharType="separate"/>
        </w:r>
        <w:r>
          <w:t>3</w:t>
        </w:r>
        <w:r>
          <w:fldChar w:fldCharType="end"/>
        </w:r>
      </w:hyperlink>
    </w:p>
    <w:p>
      <w:pPr>
        <w:pStyle w:val="TOC2"/>
        <w:tabs>
          <w:tab w:val="right" w:leader="dot" w:pos="8306"/>
        </w:tabs>
      </w:pPr>
      <w:hyperlink w:anchor="_Toc15349" w:history="1">
        <w:r>
          <w:rPr>
            <w:rFonts w:ascii="仿宋" w:eastAsia="仿宋" w:hAnsi="仿宋" w:cs="仿宋" w:hint="eastAsia"/>
            <w:lang w:eastAsia="zh-CN"/>
          </w:rPr>
          <w:t>(二)、产业政策分析</w:t>
        </w:r>
        <w:r>
          <w:tab/>
        </w:r>
        <w:r>
          <w:fldChar w:fldCharType="begin"/>
        </w:r>
        <w:r>
          <w:instrText xml:space="preserve"> PAGEREF _Toc15349 \h </w:instrText>
        </w:r>
        <w:r>
          <w:fldChar w:fldCharType="separate"/>
        </w:r>
        <w:r>
          <w:t>5</w:t>
        </w:r>
        <w:r>
          <w:fldChar w:fldCharType="end"/>
        </w:r>
      </w:hyperlink>
    </w:p>
    <w:p>
      <w:pPr>
        <w:pStyle w:val="TOC2"/>
        <w:tabs>
          <w:tab w:val="right" w:leader="dot" w:pos="8306"/>
        </w:tabs>
      </w:pPr>
      <w:hyperlink w:anchor="_Toc628" w:history="1">
        <w:r>
          <w:rPr>
            <w:rFonts w:ascii="仿宋" w:eastAsia="仿宋" w:hAnsi="仿宋" w:cs="仿宋" w:hint="eastAsia"/>
            <w:lang w:eastAsia="zh-CN"/>
          </w:rPr>
          <w:t>(三)、行业准入分析</w:t>
        </w:r>
        <w:r>
          <w:tab/>
        </w:r>
        <w:r>
          <w:fldChar w:fldCharType="begin"/>
        </w:r>
        <w:r>
          <w:instrText xml:space="preserve"> PAGEREF _Toc628 \h </w:instrText>
        </w:r>
        <w:r>
          <w:fldChar w:fldCharType="separate"/>
        </w:r>
        <w:r>
          <w:t>6</w:t>
        </w:r>
        <w:r>
          <w:fldChar w:fldCharType="end"/>
        </w:r>
      </w:hyperlink>
    </w:p>
    <w:p>
      <w:pPr>
        <w:pStyle w:val="TOC1"/>
        <w:tabs>
          <w:tab w:val="right" w:leader="dot" w:pos="8306"/>
        </w:tabs>
      </w:pPr>
      <w:hyperlink w:anchor="_Toc14814" w:history="1">
        <w:r>
          <w:rPr>
            <w:rFonts w:ascii="仿宋" w:eastAsia="仿宋" w:hAnsi="仿宋" w:cs="仿宋" w:hint="eastAsia"/>
            <w:lang w:eastAsia="zh-CN"/>
          </w:rPr>
          <w:t>二、背景、必要性分析</w:t>
        </w:r>
        <w:r>
          <w:tab/>
        </w:r>
        <w:r>
          <w:fldChar w:fldCharType="begin"/>
        </w:r>
        <w:r>
          <w:instrText xml:space="preserve"> PAGEREF _Toc14814 \h </w:instrText>
        </w:r>
        <w:r>
          <w:fldChar w:fldCharType="separate"/>
        </w:r>
        <w:r>
          <w:t>7</w:t>
        </w:r>
        <w:r>
          <w:fldChar w:fldCharType="end"/>
        </w:r>
      </w:hyperlink>
    </w:p>
    <w:p>
      <w:pPr>
        <w:pStyle w:val="TOC2"/>
        <w:tabs>
          <w:tab w:val="right" w:leader="dot" w:pos="8306"/>
        </w:tabs>
      </w:pPr>
      <w:hyperlink w:anchor="_Toc2141" w:history="1">
        <w:r>
          <w:rPr>
            <w:rFonts w:ascii="仿宋" w:eastAsia="仿宋" w:hAnsi="仿宋" w:cs="仿宋" w:hint="eastAsia"/>
            <w:lang w:eastAsia="zh-CN"/>
          </w:rPr>
          <w:t>(一)、项目建设背景</w:t>
        </w:r>
        <w:r>
          <w:tab/>
        </w:r>
        <w:r>
          <w:fldChar w:fldCharType="begin"/>
        </w:r>
        <w:r>
          <w:instrText xml:space="preserve"> PAGEREF _Toc2141 \h </w:instrText>
        </w:r>
        <w:r>
          <w:fldChar w:fldCharType="separate"/>
        </w:r>
        <w:r>
          <w:t>7</w:t>
        </w:r>
        <w:r>
          <w:fldChar w:fldCharType="end"/>
        </w:r>
      </w:hyperlink>
    </w:p>
    <w:p>
      <w:pPr>
        <w:pStyle w:val="TOC2"/>
        <w:tabs>
          <w:tab w:val="right" w:leader="dot" w:pos="8306"/>
        </w:tabs>
      </w:pPr>
      <w:hyperlink w:anchor="_Toc15964" w:history="1">
        <w:r>
          <w:rPr>
            <w:rFonts w:ascii="仿宋" w:eastAsia="仿宋" w:hAnsi="仿宋" w:cs="仿宋" w:hint="eastAsia"/>
            <w:lang w:eastAsia="zh-CN"/>
          </w:rPr>
          <w:t>(二)、必要性分析</w:t>
        </w:r>
        <w:r>
          <w:tab/>
        </w:r>
        <w:r>
          <w:fldChar w:fldCharType="begin"/>
        </w:r>
        <w:r>
          <w:instrText xml:space="preserve"> PAGEREF _Toc15964 \h </w:instrText>
        </w:r>
        <w:r>
          <w:fldChar w:fldCharType="separate"/>
        </w:r>
        <w:r>
          <w:t>8</w:t>
        </w:r>
        <w:r>
          <w:fldChar w:fldCharType="end"/>
        </w:r>
      </w:hyperlink>
    </w:p>
    <w:p>
      <w:pPr>
        <w:pStyle w:val="TOC2"/>
        <w:tabs>
          <w:tab w:val="right" w:leader="dot" w:pos="8306"/>
        </w:tabs>
      </w:pPr>
      <w:hyperlink w:anchor="_Toc30940" w:history="1">
        <w:r>
          <w:rPr>
            <w:rFonts w:ascii="仿宋" w:eastAsia="仿宋" w:hAnsi="仿宋" w:cs="仿宋" w:hint="eastAsia"/>
            <w:lang w:eastAsia="zh-CN"/>
          </w:rPr>
          <w:t>(三)、项目建设有利条件</w:t>
        </w:r>
        <w:r>
          <w:tab/>
        </w:r>
        <w:r>
          <w:fldChar w:fldCharType="begin"/>
        </w:r>
        <w:r>
          <w:instrText xml:space="preserve"> PAGEREF _Toc30940 \h </w:instrText>
        </w:r>
        <w:r>
          <w:fldChar w:fldCharType="separate"/>
        </w:r>
        <w:r>
          <w:t>10</w:t>
        </w:r>
        <w:r>
          <w:fldChar w:fldCharType="end"/>
        </w:r>
      </w:hyperlink>
    </w:p>
    <w:p>
      <w:pPr>
        <w:pStyle w:val="TOC1"/>
        <w:tabs>
          <w:tab w:val="right" w:leader="dot" w:pos="8306"/>
        </w:tabs>
      </w:pPr>
      <w:hyperlink w:anchor="_Toc12562" w:history="1">
        <w:r>
          <w:rPr>
            <w:rFonts w:ascii="仿宋" w:eastAsia="仿宋" w:hAnsi="仿宋" w:cs="仿宋" w:hint="eastAsia"/>
            <w:lang w:eastAsia="zh-CN"/>
          </w:rPr>
          <w:t>三、财务管理与成本控制</w:t>
        </w:r>
        <w:r>
          <w:tab/>
        </w:r>
        <w:r>
          <w:fldChar w:fldCharType="begin"/>
        </w:r>
        <w:r>
          <w:instrText xml:space="preserve"> PAGEREF _Toc12562 \h </w:instrText>
        </w:r>
        <w:r>
          <w:fldChar w:fldCharType="separate"/>
        </w:r>
        <w:r>
          <w:t>11</w:t>
        </w:r>
        <w:r>
          <w:fldChar w:fldCharType="end"/>
        </w:r>
      </w:hyperlink>
    </w:p>
    <w:p>
      <w:pPr>
        <w:pStyle w:val="TOC2"/>
        <w:tabs>
          <w:tab w:val="right" w:leader="dot" w:pos="8306"/>
        </w:tabs>
      </w:pPr>
      <w:hyperlink w:anchor="_Toc6586" w:history="1">
        <w:r>
          <w:rPr>
            <w:rFonts w:ascii="仿宋" w:eastAsia="仿宋" w:hAnsi="仿宋" w:cs="仿宋" w:hint="eastAsia"/>
            <w:lang w:eastAsia="zh-CN"/>
          </w:rPr>
          <w:t>(一)、财务管理体系建设</w:t>
        </w:r>
        <w:r>
          <w:tab/>
        </w:r>
        <w:r>
          <w:fldChar w:fldCharType="begin"/>
        </w:r>
        <w:r>
          <w:instrText xml:space="preserve"> PAGEREF _Toc6586 \h </w:instrText>
        </w:r>
        <w:r>
          <w:fldChar w:fldCharType="separate"/>
        </w:r>
        <w:r>
          <w:t>11</w:t>
        </w:r>
        <w:r>
          <w:fldChar w:fldCharType="end"/>
        </w:r>
      </w:hyperlink>
    </w:p>
    <w:p>
      <w:pPr>
        <w:pStyle w:val="TOC2"/>
        <w:tabs>
          <w:tab w:val="right" w:leader="dot" w:pos="8306"/>
        </w:tabs>
      </w:pPr>
      <w:hyperlink w:anchor="_Toc4757" w:history="1">
        <w:r>
          <w:rPr>
            <w:rFonts w:ascii="仿宋" w:eastAsia="仿宋" w:hAnsi="仿宋" w:cs="仿宋" w:hint="eastAsia"/>
            <w:lang w:eastAsia="zh-CN"/>
          </w:rPr>
          <w:t>(二)、成本控制措施</w:t>
        </w:r>
        <w:r>
          <w:tab/>
        </w:r>
        <w:r>
          <w:fldChar w:fldCharType="begin"/>
        </w:r>
        <w:r>
          <w:instrText xml:space="preserve"> PAGEREF _Toc4757 \h </w:instrText>
        </w:r>
        <w:r>
          <w:fldChar w:fldCharType="separate"/>
        </w:r>
        <w:r>
          <w:t>13</w:t>
        </w:r>
        <w:r>
          <w:fldChar w:fldCharType="end"/>
        </w:r>
      </w:hyperlink>
    </w:p>
    <w:p>
      <w:pPr>
        <w:pStyle w:val="TOC1"/>
        <w:tabs>
          <w:tab w:val="right" w:leader="dot" w:pos="8306"/>
        </w:tabs>
      </w:pPr>
      <w:hyperlink w:anchor="_Toc7037" w:history="1">
        <w:r>
          <w:rPr>
            <w:rFonts w:ascii="仿宋" w:eastAsia="仿宋" w:hAnsi="仿宋" w:cs="仿宋" w:hint="eastAsia"/>
            <w:lang w:eastAsia="zh-CN"/>
          </w:rPr>
          <w:t>四、油炸类制品项目概论</w:t>
        </w:r>
        <w:r>
          <w:tab/>
        </w:r>
        <w:r>
          <w:fldChar w:fldCharType="begin"/>
        </w:r>
        <w:r>
          <w:instrText xml:space="preserve"> PAGEREF _Toc7037 \h </w:instrText>
        </w:r>
        <w:r>
          <w:fldChar w:fldCharType="separate"/>
        </w:r>
        <w:r>
          <w:t>14</w:t>
        </w:r>
        <w:r>
          <w:fldChar w:fldCharType="end"/>
        </w:r>
      </w:hyperlink>
    </w:p>
    <w:p>
      <w:pPr>
        <w:pStyle w:val="TOC2"/>
        <w:tabs>
          <w:tab w:val="right" w:leader="dot" w:pos="8306"/>
        </w:tabs>
      </w:pPr>
      <w:hyperlink w:anchor="_Toc17033" w:history="1">
        <w:r>
          <w:rPr>
            <w:rFonts w:ascii="仿宋" w:eastAsia="仿宋" w:hAnsi="仿宋" w:cs="仿宋" w:hint="eastAsia"/>
            <w:lang w:eastAsia="zh-CN"/>
          </w:rPr>
          <w:t>(一)、项目申报单位概况</w:t>
        </w:r>
        <w:r>
          <w:tab/>
        </w:r>
        <w:r>
          <w:fldChar w:fldCharType="begin"/>
        </w:r>
        <w:r>
          <w:instrText xml:space="preserve"> PAGEREF _Toc17033 \h </w:instrText>
        </w:r>
        <w:r>
          <w:fldChar w:fldCharType="separate"/>
        </w:r>
        <w:r>
          <w:t>14</w:t>
        </w:r>
        <w:r>
          <w:fldChar w:fldCharType="end"/>
        </w:r>
      </w:hyperlink>
    </w:p>
    <w:p>
      <w:pPr>
        <w:pStyle w:val="TOC2"/>
        <w:tabs>
          <w:tab w:val="right" w:leader="dot" w:pos="8306"/>
        </w:tabs>
      </w:pPr>
      <w:hyperlink w:anchor="_Toc29577" w:history="1">
        <w:r>
          <w:rPr>
            <w:rFonts w:ascii="仿宋" w:eastAsia="仿宋" w:hAnsi="仿宋" w:cs="仿宋" w:hint="eastAsia"/>
            <w:lang w:eastAsia="zh-CN"/>
          </w:rPr>
          <w:t>(二)、项目概况</w:t>
        </w:r>
        <w:r>
          <w:tab/>
        </w:r>
        <w:r>
          <w:fldChar w:fldCharType="begin"/>
        </w:r>
        <w:r>
          <w:instrText xml:space="preserve"> PAGEREF _Toc29577 \h </w:instrText>
        </w:r>
        <w:r>
          <w:fldChar w:fldCharType="separate"/>
        </w:r>
        <w:r>
          <w:t>15</w:t>
        </w:r>
        <w:r>
          <w:fldChar w:fldCharType="end"/>
        </w:r>
      </w:hyperlink>
    </w:p>
    <w:p>
      <w:pPr>
        <w:pStyle w:val="TOC1"/>
        <w:tabs>
          <w:tab w:val="right" w:leader="dot" w:pos="8306"/>
        </w:tabs>
      </w:pPr>
      <w:hyperlink w:anchor="_Toc27599" w:history="1">
        <w:r>
          <w:rPr>
            <w:rFonts w:ascii="仿宋" w:eastAsia="仿宋" w:hAnsi="仿宋" w:cs="仿宋" w:hint="eastAsia"/>
            <w:lang w:eastAsia="zh-CN"/>
          </w:rPr>
          <w:t>五、建设风险评估分析</w:t>
        </w:r>
        <w:r>
          <w:tab/>
        </w:r>
        <w:r>
          <w:fldChar w:fldCharType="begin"/>
        </w:r>
        <w:r>
          <w:instrText xml:space="preserve"> PAGEREF _Toc27599 \h </w:instrText>
        </w:r>
        <w:r>
          <w:fldChar w:fldCharType="separate"/>
        </w:r>
        <w:r>
          <w:t>18</w:t>
        </w:r>
        <w:r>
          <w:fldChar w:fldCharType="end"/>
        </w:r>
      </w:hyperlink>
    </w:p>
    <w:p>
      <w:pPr>
        <w:pStyle w:val="TOC2"/>
        <w:tabs>
          <w:tab w:val="right" w:leader="dot" w:pos="8306"/>
        </w:tabs>
      </w:pPr>
      <w:hyperlink w:anchor="_Toc10270" w:history="1">
        <w:r>
          <w:rPr>
            <w:rFonts w:ascii="仿宋" w:eastAsia="仿宋" w:hAnsi="仿宋" w:cs="仿宋" w:hint="eastAsia"/>
            <w:lang w:eastAsia="zh-CN"/>
          </w:rPr>
          <w:t>(一)、政策风险分析</w:t>
        </w:r>
        <w:r>
          <w:tab/>
        </w:r>
        <w:r>
          <w:fldChar w:fldCharType="begin"/>
        </w:r>
        <w:r>
          <w:instrText xml:space="preserve"> PAGEREF _Toc10270 \h </w:instrText>
        </w:r>
        <w:r>
          <w:fldChar w:fldCharType="separate"/>
        </w:r>
        <w:r>
          <w:t>18</w:t>
        </w:r>
        <w:r>
          <w:fldChar w:fldCharType="end"/>
        </w:r>
      </w:hyperlink>
    </w:p>
    <w:p>
      <w:pPr>
        <w:pStyle w:val="TOC2"/>
        <w:tabs>
          <w:tab w:val="right" w:leader="dot" w:pos="8306"/>
        </w:tabs>
      </w:pPr>
      <w:hyperlink w:anchor="_Toc28413" w:history="1">
        <w:r>
          <w:rPr>
            <w:rFonts w:ascii="仿宋" w:eastAsia="仿宋" w:hAnsi="仿宋" w:cs="仿宋" w:hint="eastAsia"/>
            <w:lang w:eastAsia="zh-CN"/>
          </w:rPr>
          <w:t>(二)、社会风险分析</w:t>
        </w:r>
        <w:r>
          <w:tab/>
        </w:r>
        <w:r>
          <w:fldChar w:fldCharType="begin"/>
        </w:r>
        <w:r>
          <w:instrText xml:space="preserve"> PAGEREF _Toc28413 \h </w:instrText>
        </w:r>
        <w:r>
          <w:fldChar w:fldCharType="separate"/>
        </w:r>
        <w:r>
          <w:t>19</w:t>
        </w:r>
        <w:r>
          <w:fldChar w:fldCharType="end"/>
        </w:r>
      </w:hyperlink>
    </w:p>
    <w:p>
      <w:pPr>
        <w:pStyle w:val="TOC2"/>
        <w:tabs>
          <w:tab w:val="right" w:leader="dot" w:pos="8306"/>
        </w:tabs>
      </w:pPr>
      <w:hyperlink w:anchor="_Toc9579" w:history="1">
        <w:r>
          <w:rPr>
            <w:rFonts w:ascii="仿宋" w:eastAsia="仿宋" w:hAnsi="仿宋" w:cs="仿宋" w:hint="eastAsia"/>
            <w:lang w:eastAsia="zh-CN"/>
          </w:rPr>
          <w:t>(三)、市场风险分析</w:t>
        </w:r>
        <w:r>
          <w:tab/>
        </w:r>
        <w:r>
          <w:fldChar w:fldCharType="begin"/>
        </w:r>
        <w:r>
          <w:instrText xml:space="preserve"> PAGEREF _Toc9579 \h </w:instrText>
        </w:r>
        <w:r>
          <w:fldChar w:fldCharType="separate"/>
        </w:r>
        <w:r>
          <w:t>21</w:t>
        </w:r>
        <w:r>
          <w:fldChar w:fldCharType="end"/>
        </w:r>
      </w:hyperlink>
    </w:p>
    <w:p>
      <w:pPr>
        <w:pStyle w:val="TOC2"/>
        <w:tabs>
          <w:tab w:val="right" w:leader="dot" w:pos="8306"/>
        </w:tabs>
      </w:pPr>
      <w:hyperlink w:anchor="_Toc9653" w:history="1">
        <w:r>
          <w:rPr>
            <w:rFonts w:ascii="仿宋" w:eastAsia="仿宋" w:hAnsi="仿宋" w:cs="仿宋" w:hint="eastAsia"/>
            <w:lang w:eastAsia="zh-CN"/>
          </w:rPr>
          <w:t>(四)、资金风险分析</w:t>
        </w:r>
        <w:r>
          <w:tab/>
        </w:r>
        <w:r>
          <w:fldChar w:fldCharType="begin"/>
        </w:r>
        <w:r>
          <w:instrText xml:space="preserve"> PAGEREF _Toc9653 \h </w:instrText>
        </w:r>
        <w:r>
          <w:fldChar w:fldCharType="separate"/>
        </w:r>
        <w:r>
          <w:t>21</w:t>
        </w:r>
        <w:r>
          <w:fldChar w:fldCharType="end"/>
        </w:r>
      </w:hyperlink>
    </w:p>
    <w:p>
      <w:pPr>
        <w:pStyle w:val="TOC2"/>
        <w:tabs>
          <w:tab w:val="right" w:leader="dot" w:pos="8306"/>
        </w:tabs>
      </w:pPr>
      <w:hyperlink w:anchor="_Toc11276" w:history="1">
        <w:r>
          <w:rPr>
            <w:rFonts w:ascii="仿宋" w:eastAsia="仿宋" w:hAnsi="仿宋" w:cs="仿宋" w:hint="eastAsia"/>
            <w:lang w:eastAsia="zh-CN"/>
          </w:rPr>
          <w:t>(五)、技术风险分析</w:t>
        </w:r>
        <w:r>
          <w:tab/>
        </w:r>
        <w:r>
          <w:fldChar w:fldCharType="begin"/>
        </w:r>
        <w:r>
          <w:instrText xml:space="preserve"> PAGEREF _Toc11276 \h </w:instrText>
        </w:r>
        <w:r>
          <w:fldChar w:fldCharType="separate"/>
        </w:r>
        <w:r>
          <w:t>23</w:t>
        </w:r>
        <w:r>
          <w:fldChar w:fldCharType="end"/>
        </w:r>
      </w:hyperlink>
    </w:p>
    <w:p>
      <w:pPr>
        <w:pStyle w:val="TOC2"/>
        <w:tabs>
          <w:tab w:val="right" w:leader="dot" w:pos="8306"/>
        </w:tabs>
      </w:pPr>
      <w:hyperlink w:anchor="_Toc28055" w:history="1">
        <w:r>
          <w:rPr>
            <w:rFonts w:ascii="仿宋" w:eastAsia="仿宋" w:hAnsi="仿宋" w:cs="仿宋" w:hint="eastAsia"/>
            <w:lang w:eastAsia="zh-CN"/>
          </w:rPr>
          <w:t>(六)、财务风险分析</w:t>
        </w:r>
        <w:r>
          <w:tab/>
        </w:r>
        <w:r>
          <w:fldChar w:fldCharType="begin"/>
        </w:r>
        <w:r>
          <w:instrText xml:space="preserve"> PAGEREF _Toc28055 \h </w:instrText>
        </w:r>
        <w:r>
          <w:fldChar w:fldCharType="separate"/>
        </w:r>
        <w:r>
          <w:t>24</w:t>
        </w:r>
        <w:r>
          <w:fldChar w:fldCharType="end"/>
        </w:r>
      </w:hyperlink>
    </w:p>
    <w:p>
      <w:pPr>
        <w:pStyle w:val="TOC2"/>
        <w:tabs>
          <w:tab w:val="right" w:leader="dot" w:pos="8306"/>
        </w:tabs>
      </w:pPr>
      <w:hyperlink w:anchor="_Toc11440" w:history="1">
        <w:r>
          <w:rPr>
            <w:rFonts w:ascii="仿宋" w:eastAsia="仿宋" w:hAnsi="仿宋" w:cs="仿宋" w:hint="eastAsia"/>
            <w:lang w:eastAsia="zh-CN"/>
          </w:rPr>
          <w:t>(七)、管理风险分析</w:t>
        </w:r>
        <w:r>
          <w:tab/>
        </w:r>
        <w:r>
          <w:fldChar w:fldCharType="begin"/>
        </w:r>
        <w:r>
          <w:instrText xml:space="preserve"> PAGEREF _Toc11440 \h </w:instrText>
        </w:r>
        <w:r>
          <w:fldChar w:fldCharType="separate"/>
        </w:r>
        <w:r>
          <w:t>26</w:t>
        </w:r>
        <w:r>
          <w:fldChar w:fldCharType="end"/>
        </w:r>
      </w:hyperlink>
    </w:p>
    <w:p>
      <w:pPr>
        <w:pStyle w:val="TOC2"/>
        <w:tabs>
          <w:tab w:val="right" w:leader="dot" w:pos="8306"/>
        </w:tabs>
      </w:pPr>
      <w:hyperlink w:anchor="_Toc8164" w:history="1">
        <w:r>
          <w:rPr>
            <w:rFonts w:ascii="仿宋" w:eastAsia="仿宋" w:hAnsi="仿宋" w:cs="仿宋" w:hint="eastAsia"/>
            <w:lang w:eastAsia="zh-CN"/>
          </w:rPr>
          <w:t>(八)、其它风险分析</w:t>
        </w:r>
        <w:r>
          <w:tab/>
        </w:r>
        <w:r>
          <w:fldChar w:fldCharType="begin"/>
        </w:r>
        <w:r>
          <w:instrText xml:space="preserve"> PAGEREF _Toc8164 \h </w:instrText>
        </w:r>
        <w:r>
          <w:fldChar w:fldCharType="separate"/>
        </w:r>
        <w:r>
          <w:t>27</w:t>
        </w:r>
        <w:r>
          <w:fldChar w:fldCharType="end"/>
        </w:r>
      </w:hyperlink>
    </w:p>
    <w:p>
      <w:pPr>
        <w:pStyle w:val="TOC2"/>
        <w:tabs>
          <w:tab w:val="right" w:leader="dot" w:pos="8306"/>
        </w:tabs>
      </w:pPr>
      <w:hyperlink w:anchor="_Toc16828" w:history="1">
        <w:r>
          <w:rPr>
            <w:rFonts w:ascii="仿宋" w:eastAsia="仿宋" w:hAnsi="仿宋" w:cs="仿宋" w:hint="eastAsia"/>
            <w:lang w:eastAsia="zh-CN"/>
          </w:rPr>
          <w:t>(九)、社会影响评估</w:t>
        </w:r>
        <w:r>
          <w:tab/>
        </w:r>
        <w:r>
          <w:fldChar w:fldCharType="begin"/>
        </w:r>
        <w:r>
          <w:instrText xml:space="preserve"> PAGEREF _Toc16828 \h </w:instrText>
        </w:r>
        <w:r>
          <w:fldChar w:fldCharType="separate"/>
        </w:r>
        <w:r>
          <w:t>28</w:t>
        </w:r>
        <w:r>
          <w:fldChar w:fldCharType="end"/>
        </w:r>
      </w:hyperlink>
    </w:p>
    <w:p>
      <w:pPr>
        <w:pStyle w:val="TOC1"/>
        <w:tabs>
          <w:tab w:val="right" w:leader="dot" w:pos="8306"/>
        </w:tabs>
      </w:pPr>
      <w:hyperlink w:anchor="_Toc776" w:history="1">
        <w:r>
          <w:rPr>
            <w:rFonts w:ascii="仿宋" w:eastAsia="仿宋" w:hAnsi="仿宋" w:cs="仿宋" w:hint="eastAsia"/>
            <w:lang w:eastAsia="zh-CN"/>
          </w:rPr>
          <w:t>六、经济影响分析</w:t>
        </w:r>
        <w:r>
          <w:tab/>
        </w:r>
        <w:r>
          <w:fldChar w:fldCharType="begin"/>
        </w:r>
        <w:r>
          <w:instrText xml:space="preserve"> PAGEREF _Toc776 \h </w:instrText>
        </w:r>
        <w:r>
          <w:fldChar w:fldCharType="separate"/>
        </w:r>
        <w:r>
          <w:t>30</w:t>
        </w:r>
        <w:r>
          <w:fldChar w:fldCharType="end"/>
        </w:r>
      </w:hyperlink>
    </w:p>
    <w:p>
      <w:pPr>
        <w:pStyle w:val="TOC2"/>
        <w:tabs>
          <w:tab w:val="right" w:leader="dot" w:pos="8306"/>
        </w:tabs>
      </w:pPr>
      <w:hyperlink w:anchor="_Toc16157" w:history="1">
        <w:r>
          <w:rPr>
            <w:rFonts w:ascii="仿宋" w:eastAsia="仿宋" w:hAnsi="仿宋" w:cs="仿宋" w:hint="eastAsia"/>
            <w:lang w:eastAsia="zh-CN"/>
          </w:rPr>
          <w:t>(一)、经济费用效益或费用效果分析</w:t>
        </w:r>
        <w:r>
          <w:tab/>
        </w:r>
        <w:r>
          <w:fldChar w:fldCharType="begin"/>
        </w:r>
        <w:r>
          <w:instrText xml:space="preserve"> PAGEREF _Toc16157 \h </w:instrText>
        </w:r>
        <w:r>
          <w:fldChar w:fldCharType="separate"/>
        </w:r>
        <w:r>
          <w:t>30</w:t>
        </w:r>
        <w:r>
          <w:fldChar w:fldCharType="end"/>
        </w:r>
      </w:hyperlink>
    </w:p>
    <w:p>
      <w:pPr>
        <w:pStyle w:val="TOC2"/>
        <w:tabs>
          <w:tab w:val="right" w:leader="dot" w:pos="8306"/>
        </w:tabs>
      </w:pPr>
      <w:hyperlink w:anchor="_Toc28067" w:history="1">
        <w:r>
          <w:rPr>
            <w:rFonts w:ascii="仿宋" w:eastAsia="仿宋" w:hAnsi="仿宋" w:cs="仿宋" w:hint="eastAsia"/>
            <w:lang w:eastAsia="zh-CN"/>
          </w:rPr>
          <w:t>(二)、行业影响分析</w:t>
        </w:r>
        <w:r>
          <w:tab/>
        </w:r>
        <w:r>
          <w:fldChar w:fldCharType="begin"/>
        </w:r>
        <w:r>
          <w:instrText xml:space="preserve"> PAGEREF _Toc28067 \h </w:instrText>
        </w:r>
        <w:r>
          <w:fldChar w:fldCharType="separate"/>
        </w:r>
        <w:r>
          <w:t>33</w:t>
        </w:r>
        <w:r>
          <w:fldChar w:fldCharType="end"/>
        </w:r>
      </w:hyperlink>
    </w:p>
    <w:p>
      <w:pPr>
        <w:pStyle w:val="TOC2"/>
        <w:tabs>
          <w:tab w:val="right" w:leader="dot" w:pos="8306"/>
        </w:tabs>
      </w:pPr>
      <w:hyperlink w:anchor="_Toc20913" w:history="1">
        <w:r>
          <w:rPr>
            <w:rFonts w:ascii="仿宋" w:eastAsia="仿宋" w:hAnsi="仿宋" w:cs="仿宋" w:hint="eastAsia"/>
            <w:lang w:eastAsia="zh-CN"/>
          </w:rPr>
          <w:t>(三)、区域经济影响分析</w:t>
        </w:r>
        <w:r>
          <w:tab/>
        </w:r>
        <w:r>
          <w:fldChar w:fldCharType="begin"/>
        </w:r>
        <w:r>
          <w:instrText xml:space="preserve"> PAGEREF _Toc20913 \h </w:instrText>
        </w:r>
        <w:r>
          <w:fldChar w:fldCharType="separate"/>
        </w:r>
        <w:r>
          <w:t>34</w:t>
        </w:r>
        <w:r>
          <w:fldChar w:fldCharType="end"/>
        </w:r>
      </w:hyperlink>
    </w:p>
    <w:p>
      <w:pPr>
        <w:pStyle w:val="TOC2"/>
        <w:tabs>
          <w:tab w:val="right" w:leader="dot" w:pos="8306"/>
        </w:tabs>
      </w:pPr>
      <w:hyperlink w:anchor="_Toc20181" w:history="1">
        <w:r>
          <w:rPr>
            <w:rFonts w:ascii="仿宋" w:eastAsia="仿宋" w:hAnsi="仿宋" w:cs="仿宋" w:hint="eastAsia"/>
            <w:lang w:eastAsia="zh-CN"/>
          </w:rPr>
          <w:t>(四)、宏观经济影响分析</w:t>
        </w:r>
        <w:r>
          <w:tab/>
        </w:r>
        <w:r>
          <w:fldChar w:fldCharType="begin"/>
        </w:r>
        <w:r>
          <w:instrText xml:space="preserve"> PAGEREF _Toc20181 \h </w:instrText>
        </w:r>
        <w:r>
          <w:fldChar w:fldCharType="separate"/>
        </w:r>
        <w:r>
          <w:t>35</w:t>
        </w:r>
        <w:r>
          <w:fldChar w:fldCharType="end"/>
        </w:r>
      </w:hyperlink>
    </w:p>
    <w:p>
      <w:pPr>
        <w:pStyle w:val="TOC1"/>
        <w:tabs>
          <w:tab w:val="right" w:leader="dot" w:pos="8306"/>
        </w:tabs>
      </w:pPr>
      <w:hyperlink w:anchor="_Toc13036" w:history="1">
        <w:r>
          <w:rPr>
            <w:rFonts w:ascii="仿宋" w:eastAsia="仿宋" w:hAnsi="仿宋" w:cs="仿宋" w:hint="eastAsia"/>
            <w:lang w:eastAsia="zh-CN"/>
          </w:rPr>
          <w:t>七、土地利用与规划方案</w:t>
        </w:r>
        <w:r>
          <w:tab/>
        </w:r>
        <w:r>
          <w:fldChar w:fldCharType="begin"/>
        </w:r>
        <w:r>
          <w:instrText xml:space="preserve"> PAGEREF _Toc13036 \h </w:instrText>
        </w:r>
        <w:r>
          <w:fldChar w:fldCharType="separate"/>
        </w:r>
        <w:r>
          <w:t>37</w:t>
        </w:r>
        <w:r>
          <w:fldChar w:fldCharType="end"/>
        </w:r>
      </w:hyperlink>
    </w:p>
    <w:p>
      <w:pPr>
        <w:pStyle w:val="TOC2"/>
        <w:tabs>
          <w:tab w:val="right" w:leader="dot" w:pos="8306"/>
        </w:tabs>
      </w:pPr>
      <w:hyperlink w:anchor="_Toc11726" w:history="1">
        <w:r>
          <w:rPr>
            <w:rFonts w:ascii="仿宋" w:eastAsia="仿宋" w:hAnsi="仿宋" w:cs="仿宋" w:hint="eastAsia"/>
            <w:lang w:eastAsia="zh-CN"/>
          </w:rPr>
          <w:t>(一)、项目用地情况分析</w:t>
        </w:r>
        <w:r>
          <w:tab/>
        </w:r>
        <w:r>
          <w:fldChar w:fldCharType="begin"/>
        </w:r>
        <w:r>
          <w:instrText xml:space="preserve"> PAGEREF _Toc11726 \h </w:instrText>
        </w:r>
        <w:r>
          <w:fldChar w:fldCharType="separate"/>
        </w:r>
        <w:r>
          <w:t>37</w:t>
        </w:r>
        <w:r>
          <w:fldChar w:fldCharType="end"/>
        </w:r>
      </w:hyperlink>
    </w:p>
    <w:p>
      <w:pPr>
        <w:pStyle w:val="TOC2"/>
        <w:tabs>
          <w:tab w:val="right" w:leader="dot" w:pos="8306"/>
        </w:tabs>
      </w:pPr>
      <w:hyperlink w:anchor="_Toc23200" w:history="1">
        <w:r>
          <w:rPr>
            <w:rFonts w:ascii="仿宋" w:eastAsia="仿宋" w:hAnsi="仿宋" w:cs="仿宋" w:hint="eastAsia"/>
            <w:lang w:eastAsia="zh-CN"/>
          </w:rPr>
          <w:t>(二)、土地利用规划方案</w:t>
        </w:r>
        <w:r>
          <w:tab/>
        </w:r>
        <w:r>
          <w:fldChar w:fldCharType="begin"/>
        </w:r>
        <w:r>
          <w:instrText xml:space="preserve"> PAGEREF _Toc23200 \h </w:instrText>
        </w:r>
        <w:r>
          <w:fldChar w:fldCharType="separate"/>
        </w:r>
        <w:r>
          <w:t>38</w:t>
        </w:r>
        <w:r>
          <w:fldChar w:fldCharType="end"/>
        </w:r>
      </w:hyperlink>
    </w:p>
    <w:p>
      <w:pPr>
        <w:pStyle w:val="TOC1"/>
        <w:tabs>
          <w:tab w:val="right" w:leader="dot" w:pos="8306"/>
        </w:tabs>
      </w:pPr>
      <w:hyperlink w:anchor="_Toc754" w:history="1">
        <w:r>
          <w:rPr>
            <w:rFonts w:ascii="仿宋" w:eastAsia="仿宋" w:hAnsi="仿宋" w:cs="仿宋" w:hint="eastAsia"/>
            <w:lang w:eastAsia="zh-CN"/>
          </w:rPr>
          <w:t>八、环境保护与治理方案</w:t>
        </w:r>
        <w:r>
          <w:tab/>
        </w:r>
        <w:r>
          <w:fldChar w:fldCharType="begin"/>
        </w:r>
        <w:r>
          <w:instrText xml:space="preserve"> PAGEREF _Toc754 \h </w:instrText>
        </w:r>
        <w:r>
          <w:fldChar w:fldCharType="separate"/>
        </w:r>
        <w:r>
          <w:t>39</w:t>
        </w:r>
        <w:r>
          <w:fldChar w:fldCharType="end"/>
        </w:r>
      </w:hyperlink>
    </w:p>
    <w:p>
      <w:pPr>
        <w:pStyle w:val="TOC2"/>
        <w:tabs>
          <w:tab w:val="right" w:leader="dot" w:pos="8306"/>
        </w:tabs>
      </w:pPr>
      <w:hyperlink w:anchor="_Toc10261" w:history="1">
        <w:r>
          <w:rPr>
            <w:rFonts w:ascii="仿宋" w:eastAsia="仿宋" w:hAnsi="仿宋" w:cs="仿宋" w:hint="eastAsia"/>
            <w:lang w:eastAsia="zh-CN"/>
          </w:rPr>
          <w:t>(一)、项目环境影响评估</w:t>
        </w:r>
        <w:r>
          <w:tab/>
        </w:r>
        <w:r>
          <w:fldChar w:fldCharType="begin"/>
        </w:r>
        <w:r>
          <w:instrText xml:space="preserve"> PAGEREF _Toc10261 \h </w:instrText>
        </w:r>
        <w:r>
          <w:fldChar w:fldCharType="separate"/>
        </w:r>
        <w:r>
          <w:t>39</w:t>
        </w:r>
        <w:r>
          <w:fldChar w:fldCharType="end"/>
        </w:r>
      </w:hyperlink>
    </w:p>
    <w:p>
      <w:pPr>
        <w:pStyle w:val="TOC2"/>
        <w:tabs>
          <w:tab w:val="right" w:leader="dot" w:pos="8306"/>
        </w:tabs>
      </w:pPr>
      <w:hyperlink w:anchor="_Toc7956" w:history="1">
        <w:r>
          <w:rPr>
            <w:rFonts w:ascii="仿宋" w:eastAsia="仿宋" w:hAnsi="仿宋" w:cs="仿宋" w:hint="eastAsia"/>
            <w:lang w:eastAsia="zh-CN"/>
          </w:rPr>
          <w:t>(二)、环境保护措施与治理方案</w:t>
        </w:r>
        <w:r>
          <w:tab/>
        </w:r>
        <w:r>
          <w:fldChar w:fldCharType="begin"/>
        </w:r>
        <w:r>
          <w:instrText xml:space="preserve"> PAGEREF _Toc7956 \h </w:instrText>
        </w:r>
        <w:r>
          <w:fldChar w:fldCharType="separate"/>
        </w:r>
        <w:r>
          <w:t>39</w:t>
        </w:r>
        <w:r>
          <w:fldChar w:fldCharType="end"/>
        </w:r>
      </w:hyperlink>
    </w:p>
    <w:p>
      <w:pPr>
        <w:pStyle w:val="TOC1"/>
        <w:tabs>
          <w:tab w:val="right" w:leader="dot" w:pos="8306"/>
        </w:tabs>
      </w:pPr>
      <w:hyperlink w:anchor="_Toc1235" w:history="1">
        <w:r>
          <w:rPr>
            <w:rFonts w:ascii="仿宋" w:eastAsia="仿宋" w:hAnsi="仿宋" w:cs="仿宋" w:hint="eastAsia"/>
            <w:lang w:eastAsia="zh-CN"/>
          </w:rPr>
          <w:t>九、经济效益与社会效益优化</w:t>
        </w:r>
        <w:r>
          <w:tab/>
        </w:r>
        <w:r>
          <w:fldChar w:fldCharType="begin"/>
        </w:r>
        <w:r>
          <w:instrText xml:space="preserve"> PAGEREF _Toc1235 \h </w:instrText>
        </w:r>
        <w:r>
          <w:fldChar w:fldCharType="separate"/>
        </w:r>
        <w:r>
          <w:t>40</w:t>
        </w:r>
        <w:r>
          <w:fldChar w:fldCharType="end"/>
        </w:r>
      </w:hyperlink>
    </w:p>
    <w:p>
      <w:pPr>
        <w:pStyle w:val="TOC2"/>
        <w:tabs>
          <w:tab w:val="right" w:leader="dot" w:pos="8306"/>
        </w:tabs>
      </w:pPr>
      <w:hyperlink w:anchor="_Toc14739" w:history="1">
        <w:r>
          <w:rPr>
            <w:rFonts w:ascii="仿宋" w:eastAsia="仿宋" w:hAnsi="仿宋" w:cs="仿宋" w:hint="eastAsia"/>
            <w:lang w:eastAsia="zh-CN"/>
          </w:rPr>
          <w:t>(一)、经济效益提升策略</w:t>
        </w:r>
        <w:r>
          <w:tab/>
        </w:r>
        <w:r>
          <w:fldChar w:fldCharType="begin"/>
        </w:r>
        <w:r>
          <w:instrText xml:space="preserve"> PAGEREF _Toc14739 \h </w:instrText>
        </w:r>
        <w:r>
          <w:fldChar w:fldCharType="separate"/>
        </w:r>
        <w:r>
          <w:t>40</w:t>
        </w:r>
        <w:r>
          <w:fldChar w:fldCharType="end"/>
        </w:r>
      </w:hyperlink>
    </w:p>
    <w:p>
      <w:pPr>
        <w:pStyle w:val="TOC2"/>
        <w:tabs>
          <w:tab w:val="right" w:leader="dot" w:pos="8306"/>
        </w:tabs>
      </w:pPr>
      <w:hyperlink w:anchor="_Toc22220" w:history="1">
        <w:r>
          <w:rPr>
            <w:rFonts w:ascii="仿宋" w:eastAsia="仿宋" w:hAnsi="仿宋" w:cs="仿宋" w:hint="eastAsia"/>
            <w:lang w:eastAsia="zh-CN"/>
          </w:rPr>
          <w:t>(二)、社会效益增强方案</w:t>
        </w:r>
        <w:r>
          <w:tab/>
        </w:r>
        <w:r>
          <w:fldChar w:fldCharType="begin"/>
        </w:r>
        <w:r>
          <w:instrText xml:space="preserve"> PAGEREF _Toc22220 \h </w:instrText>
        </w:r>
        <w:r>
          <w:fldChar w:fldCharType="separate"/>
        </w:r>
        <w:r>
          <w:t>41</w:t>
        </w:r>
        <w:r>
          <w:fldChar w:fldCharType="end"/>
        </w:r>
      </w:hyperlink>
    </w:p>
    <w:p>
      <w:pPr>
        <w:pStyle w:val="TOC1"/>
        <w:tabs>
          <w:tab w:val="right" w:leader="dot" w:pos="8306"/>
        </w:tabs>
      </w:pPr>
      <w:hyperlink w:anchor="_Toc17507" w:history="1">
        <w:r>
          <w:rPr>
            <w:rFonts w:ascii="仿宋" w:eastAsia="仿宋" w:hAnsi="仿宋" w:cs="仿宋" w:hint="eastAsia"/>
            <w:lang w:eastAsia="zh-CN"/>
          </w:rPr>
          <w:t>十、项目质量与标准</w:t>
        </w:r>
        <w:r>
          <w:tab/>
        </w:r>
        <w:r>
          <w:fldChar w:fldCharType="begin"/>
        </w:r>
        <w:r>
          <w:instrText xml:space="preserve"> PAGEREF _Toc17507 \h </w:instrText>
        </w:r>
        <w:r>
          <w:fldChar w:fldCharType="separate"/>
        </w:r>
        <w:r>
          <w:t>42</w:t>
        </w:r>
        <w:r>
          <w:fldChar w:fldCharType="end"/>
        </w:r>
      </w:hyperlink>
    </w:p>
    <w:p>
      <w:pPr>
        <w:pStyle w:val="TOC2"/>
        <w:tabs>
          <w:tab w:val="right" w:leader="dot" w:pos="8306"/>
        </w:tabs>
      </w:pPr>
      <w:hyperlink w:anchor="_Toc1227" w:history="1">
        <w:r>
          <w:rPr>
            <w:rFonts w:ascii="仿宋" w:eastAsia="仿宋" w:hAnsi="仿宋" w:cs="仿宋" w:hint="eastAsia"/>
            <w:lang w:eastAsia="zh-CN"/>
          </w:rPr>
          <w:t>(一)、质量保障体系</w:t>
        </w:r>
        <w:r>
          <w:tab/>
        </w:r>
        <w:r>
          <w:fldChar w:fldCharType="begin"/>
        </w:r>
        <w:r>
          <w:instrText xml:space="preserve"> PAGEREF _Toc1227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71" w:history="1">
        <w:r>
          <w:rPr>
            <w:rFonts w:ascii="仿宋" w:eastAsia="仿宋" w:hAnsi="仿宋" w:cs="仿宋" w:hint="eastAsia"/>
            <w:lang w:eastAsia="zh-CN"/>
          </w:rPr>
          <w:t>(二)、标准化作业流程</w:t>
        </w:r>
        <w:r>
          <w:tab/>
        </w:r>
        <w:r>
          <w:fldChar w:fldCharType="begin"/>
        </w:r>
        <w:r>
          <w:instrText xml:space="preserve"> PAGEREF _Toc23871 \h </w:instrText>
        </w:r>
        <w:r>
          <w:fldChar w:fldCharType="separate"/>
        </w:r>
        <w:r>
          <w:t>44</w:t>
        </w:r>
        <w:r>
          <w:fldChar w:fldCharType="end"/>
        </w:r>
      </w:hyperlink>
    </w:p>
    <w:p>
      <w:pPr>
        <w:pStyle w:val="TOC2"/>
        <w:tabs>
          <w:tab w:val="right" w:leader="dot" w:pos="8306"/>
        </w:tabs>
      </w:pPr>
      <w:hyperlink w:anchor="_Toc10059" w:history="1">
        <w:r>
          <w:rPr>
            <w:rFonts w:ascii="仿宋" w:eastAsia="仿宋" w:hAnsi="仿宋" w:cs="仿宋" w:hint="eastAsia"/>
            <w:lang w:eastAsia="zh-CN"/>
          </w:rPr>
          <w:t>(三)、质量监控与评估</w:t>
        </w:r>
        <w:r>
          <w:tab/>
        </w:r>
        <w:r>
          <w:fldChar w:fldCharType="begin"/>
        </w:r>
        <w:r>
          <w:instrText xml:space="preserve"> PAGEREF _Toc10059 \h </w:instrText>
        </w:r>
        <w:r>
          <w:fldChar w:fldCharType="separate"/>
        </w:r>
        <w:r>
          <w:t>45</w:t>
        </w:r>
        <w:r>
          <w:fldChar w:fldCharType="end"/>
        </w:r>
      </w:hyperlink>
    </w:p>
    <w:p>
      <w:pPr>
        <w:pStyle w:val="TOC2"/>
        <w:tabs>
          <w:tab w:val="right" w:leader="dot" w:pos="8306"/>
        </w:tabs>
      </w:pPr>
      <w:hyperlink w:anchor="_Toc11679" w:history="1">
        <w:r>
          <w:rPr>
            <w:rFonts w:ascii="仿宋" w:eastAsia="仿宋" w:hAnsi="仿宋" w:cs="仿宋" w:hint="eastAsia"/>
            <w:lang w:eastAsia="zh-CN"/>
          </w:rPr>
          <w:t>(四)、质量改进计划</w:t>
        </w:r>
        <w:r>
          <w:tab/>
        </w:r>
        <w:r>
          <w:fldChar w:fldCharType="begin"/>
        </w:r>
        <w:r>
          <w:instrText xml:space="preserve"> PAGEREF _Toc11679 \h </w:instrText>
        </w:r>
        <w:r>
          <w:fldChar w:fldCharType="separate"/>
        </w:r>
        <w:r>
          <w:t>46</w:t>
        </w:r>
        <w:r>
          <w:fldChar w:fldCharType="end"/>
        </w:r>
      </w:hyperlink>
    </w:p>
    <w:p>
      <w:pPr>
        <w:pStyle w:val="TOC1"/>
        <w:tabs>
          <w:tab w:val="right" w:leader="dot" w:pos="8306"/>
        </w:tabs>
      </w:pPr>
      <w:hyperlink w:anchor="_Toc4393" w:history="1">
        <w:r>
          <w:rPr>
            <w:rFonts w:ascii="仿宋" w:eastAsia="仿宋" w:hAnsi="仿宋" w:cs="仿宋" w:hint="eastAsia"/>
            <w:lang w:eastAsia="zh-CN"/>
          </w:rPr>
          <w:t>十一、安全与应急管理</w:t>
        </w:r>
        <w:r>
          <w:tab/>
        </w:r>
        <w:r>
          <w:fldChar w:fldCharType="begin"/>
        </w:r>
        <w:r>
          <w:instrText xml:space="preserve"> PAGEREF _Toc4393 \h </w:instrText>
        </w:r>
        <w:r>
          <w:fldChar w:fldCharType="separate"/>
        </w:r>
        <w:r>
          <w:t>47</w:t>
        </w:r>
        <w:r>
          <w:fldChar w:fldCharType="end"/>
        </w:r>
      </w:hyperlink>
    </w:p>
    <w:p>
      <w:pPr>
        <w:pStyle w:val="TOC2"/>
        <w:tabs>
          <w:tab w:val="right" w:leader="dot" w:pos="8306"/>
        </w:tabs>
      </w:pPr>
      <w:hyperlink w:anchor="_Toc22310" w:history="1">
        <w:r>
          <w:rPr>
            <w:rFonts w:ascii="仿宋" w:eastAsia="仿宋" w:hAnsi="仿宋" w:cs="仿宋" w:hint="eastAsia"/>
            <w:lang w:eastAsia="zh-CN"/>
          </w:rPr>
          <w:t>(一)、安全生产管理</w:t>
        </w:r>
        <w:r>
          <w:tab/>
        </w:r>
        <w:r>
          <w:fldChar w:fldCharType="begin"/>
        </w:r>
        <w:r>
          <w:instrText xml:space="preserve"> PAGEREF _Toc22310 \h </w:instrText>
        </w:r>
        <w:r>
          <w:fldChar w:fldCharType="separate"/>
        </w:r>
        <w:r>
          <w:t>47</w:t>
        </w:r>
        <w:r>
          <w:fldChar w:fldCharType="end"/>
        </w:r>
      </w:hyperlink>
    </w:p>
    <w:p>
      <w:pPr>
        <w:pStyle w:val="TOC2"/>
        <w:tabs>
          <w:tab w:val="right" w:leader="dot" w:pos="8306"/>
        </w:tabs>
      </w:pPr>
      <w:hyperlink w:anchor="_Toc30417" w:history="1">
        <w:r>
          <w:rPr>
            <w:rFonts w:ascii="仿宋" w:eastAsia="仿宋" w:hAnsi="仿宋" w:cs="仿宋" w:hint="eastAsia"/>
            <w:lang w:eastAsia="zh-CN"/>
          </w:rPr>
          <w:t>(二)、应急预案与响应</w:t>
        </w:r>
        <w:r>
          <w:tab/>
        </w:r>
        <w:r>
          <w:fldChar w:fldCharType="begin"/>
        </w:r>
        <w:r>
          <w:instrText xml:space="preserve"> PAGEREF _Toc30417 \h </w:instrText>
        </w:r>
        <w:r>
          <w:fldChar w:fldCharType="separate"/>
        </w:r>
        <w:r>
          <w:t>49</w:t>
        </w:r>
        <w:r>
          <w:fldChar w:fldCharType="end"/>
        </w:r>
      </w:hyperlink>
    </w:p>
    <w:p>
      <w:pPr>
        <w:pStyle w:val="TOC1"/>
        <w:tabs>
          <w:tab w:val="right" w:leader="dot" w:pos="8306"/>
        </w:tabs>
      </w:pPr>
      <w:hyperlink w:anchor="_Toc14490" w:history="1">
        <w:r>
          <w:rPr>
            <w:rFonts w:ascii="仿宋" w:eastAsia="仿宋" w:hAnsi="仿宋" w:cs="仿宋" w:hint="eastAsia"/>
            <w:lang w:eastAsia="zh-CN"/>
          </w:rPr>
          <w:t>十二、客户关系管理与市场拓展</w:t>
        </w:r>
        <w:r>
          <w:tab/>
        </w:r>
        <w:r>
          <w:fldChar w:fldCharType="begin"/>
        </w:r>
        <w:r>
          <w:instrText xml:space="preserve"> PAGEREF _Toc14490 \h </w:instrText>
        </w:r>
        <w:r>
          <w:fldChar w:fldCharType="separate"/>
        </w:r>
        <w:r>
          <w:t>51</w:t>
        </w:r>
        <w:r>
          <w:fldChar w:fldCharType="end"/>
        </w:r>
      </w:hyperlink>
    </w:p>
    <w:p>
      <w:pPr>
        <w:pStyle w:val="TOC2"/>
        <w:tabs>
          <w:tab w:val="right" w:leader="dot" w:pos="8306"/>
        </w:tabs>
      </w:pPr>
      <w:hyperlink w:anchor="_Toc28623" w:history="1">
        <w:r>
          <w:rPr>
            <w:rFonts w:ascii="仿宋" w:eastAsia="仿宋" w:hAnsi="仿宋" w:cs="仿宋" w:hint="eastAsia"/>
            <w:lang w:eastAsia="zh-CN"/>
          </w:rPr>
          <w:t>(一)、客户关系管理策略</w:t>
        </w:r>
        <w:r>
          <w:tab/>
        </w:r>
        <w:r>
          <w:fldChar w:fldCharType="begin"/>
        </w:r>
        <w:r>
          <w:instrText xml:space="preserve"> PAGEREF _Toc28623 \h </w:instrText>
        </w:r>
        <w:r>
          <w:fldChar w:fldCharType="separate"/>
        </w:r>
        <w:r>
          <w:t>51</w:t>
        </w:r>
        <w:r>
          <w:fldChar w:fldCharType="end"/>
        </w:r>
      </w:hyperlink>
    </w:p>
    <w:p>
      <w:pPr>
        <w:pStyle w:val="TOC2"/>
        <w:tabs>
          <w:tab w:val="right" w:leader="dot" w:pos="8306"/>
        </w:tabs>
      </w:pPr>
      <w:hyperlink w:anchor="_Toc30644" w:history="1">
        <w:r>
          <w:rPr>
            <w:rFonts w:ascii="仿宋" w:eastAsia="仿宋" w:hAnsi="仿宋" w:cs="仿宋" w:hint="eastAsia"/>
            <w:lang w:eastAsia="zh-CN"/>
          </w:rPr>
          <w:t>(二)、市场拓展方案</w:t>
        </w:r>
        <w:r>
          <w:tab/>
        </w:r>
        <w:r>
          <w:fldChar w:fldCharType="begin"/>
        </w:r>
        <w:r>
          <w:instrText xml:space="preserve"> PAGEREF _Toc30644 \h </w:instrText>
        </w:r>
        <w:r>
          <w:fldChar w:fldCharType="separate"/>
        </w:r>
        <w:r>
          <w:t>52</w:t>
        </w:r>
        <w:r>
          <w:fldChar w:fldCharType="end"/>
        </w:r>
      </w:hyperlink>
    </w:p>
    <w:p>
      <w:pPr>
        <w:pStyle w:val="TOC1"/>
        <w:tabs>
          <w:tab w:val="right" w:leader="dot" w:pos="8306"/>
        </w:tabs>
      </w:pPr>
      <w:hyperlink w:anchor="_Toc11755" w:history="1">
        <w:r>
          <w:rPr>
            <w:rFonts w:ascii="仿宋" w:eastAsia="仿宋" w:hAnsi="仿宋" w:cs="仿宋" w:hint="eastAsia"/>
            <w:lang w:eastAsia="zh-CN"/>
          </w:rPr>
          <w:t>十三、法律法规与政策遵循</w:t>
        </w:r>
        <w:r>
          <w:tab/>
        </w:r>
        <w:r>
          <w:fldChar w:fldCharType="begin"/>
        </w:r>
        <w:r>
          <w:instrText xml:space="preserve"> PAGEREF _Toc11755 \h </w:instrText>
        </w:r>
        <w:r>
          <w:fldChar w:fldCharType="separate"/>
        </w:r>
        <w:r>
          <w:t>53</w:t>
        </w:r>
        <w:r>
          <w:fldChar w:fldCharType="end"/>
        </w:r>
      </w:hyperlink>
    </w:p>
    <w:p>
      <w:pPr>
        <w:pStyle w:val="TOC2"/>
        <w:tabs>
          <w:tab w:val="right" w:leader="dot" w:pos="8306"/>
        </w:tabs>
      </w:pPr>
      <w:hyperlink w:anchor="_Toc24129" w:history="1">
        <w:r>
          <w:rPr>
            <w:rFonts w:ascii="仿宋" w:eastAsia="仿宋" w:hAnsi="仿宋" w:cs="仿宋" w:hint="eastAsia"/>
            <w:lang w:eastAsia="zh-CN"/>
          </w:rPr>
          <w:t>(一)、法律法规遵守</w:t>
        </w:r>
        <w:r>
          <w:tab/>
        </w:r>
        <w:r>
          <w:fldChar w:fldCharType="begin"/>
        </w:r>
        <w:r>
          <w:instrText xml:space="preserve"> PAGEREF _Toc24129 \h </w:instrText>
        </w:r>
        <w:r>
          <w:fldChar w:fldCharType="separate"/>
        </w:r>
        <w:r>
          <w:t>53</w:t>
        </w:r>
        <w:r>
          <w:fldChar w:fldCharType="end"/>
        </w:r>
      </w:hyperlink>
    </w:p>
    <w:p>
      <w:pPr>
        <w:pStyle w:val="TOC2"/>
        <w:tabs>
          <w:tab w:val="right" w:leader="dot" w:pos="8306"/>
        </w:tabs>
      </w:pPr>
      <w:hyperlink w:anchor="_Toc24130" w:history="1">
        <w:r>
          <w:rPr>
            <w:rFonts w:ascii="仿宋" w:eastAsia="仿宋" w:hAnsi="仿宋" w:cs="仿宋" w:hint="eastAsia"/>
            <w:lang w:eastAsia="zh-CN"/>
          </w:rPr>
          <w:t>(二)、政策导向与利用</w:t>
        </w:r>
        <w:r>
          <w:tab/>
        </w:r>
        <w:r>
          <w:fldChar w:fldCharType="begin"/>
        </w:r>
        <w:r>
          <w:instrText xml:space="preserve"> PAGEREF _Toc24130 \h </w:instrText>
        </w:r>
        <w:r>
          <w:fldChar w:fldCharType="separate"/>
        </w:r>
        <w:r>
          <w:t>54</w:t>
        </w:r>
        <w:r>
          <w:fldChar w:fldCharType="end"/>
        </w:r>
      </w:hyperlink>
    </w:p>
    <w:p>
      <w:pPr>
        <w:pStyle w:val="TOC1"/>
        <w:tabs>
          <w:tab w:val="right" w:leader="dot" w:pos="8306"/>
        </w:tabs>
      </w:pPr>
      <w:hyperlink w:anchor="_Toc19814" w:history="1">
        <w:r>
          <w:rPr>
            <w:rFonts w:ascii="仿宋" w:eastAsia="仿宋" w:hAnsi="仿宋" w:cs="仿宋" w:hint="eastAsia"/>
            <w:lang w:eastAsia="zh-CN"/>
          </w:rPr>
          <w:t>十四、创新驱动与持续发展</w:t>
        </w:r>
        <w:r>
          <w:tab/>
        </w:r>
        <w:r>
          <w:fldChar w:fldCharType="begin"/>
        </w:r>
        <w:r>
          <w:instrText xml:space="preserve"> PAGEREF _Toc19814 \h </w:instrText>
        </w:r>
        <w:r>
          <w:fldChar w:fldCharType="separate"/>
        </w:r>
        <w:r>
          <w:t>55</w:t>
        </w:r>
        <w:r>
          <w:fldChar w:fldCharType="end"/>
        </w:r>
      </w:hyperlink>
    </w:p>
    <w:p>
      <w:pPr>
        <w:pStyle w:val="TOC2"/>
        <w:tabs>
          <w:tab w:val="right" w:leader="dot" w:pos="8306"/>
        </w:tabs>
      </w:pPr>
      <w:hyperlink w:anchor="_Toc3058" w:history="1">
        <w:r>
          <w:rPr>
            <w:rFonts w:ascii="仿宋" w:eastAsia="仿宋" w:hAnsi="仿宋" w:cs="仿宋" w:hint="eastAsia"/>
            <w:lang w:eastAsia="zh-CN"/>
          </w:rPr>
          <w:t>(一)、创新驱动战略实施</w:t>
        </w:r>
        <w:r>
          <w:tab/>
        </w:r>
        <w:r>
          <w:fldChar w:fldCharType="begin"/>
        </w:r>
        <w:r>
          <w:instrText xml:space="preserve"> PAGEREF _Toc3058 \h </w:instrText>
        </w:r>
        <w:r>
          <w:fldChar w:fldCharType="separate"/>
        </w:r>
        <w:r>
          <w:t>55</w:t>
        </w:r>
        <w:r>
          <w:fldChar w:fldCharType="end"/>
        </w:r>
      </w:hyperlink>
    </w:p>
    <w:p>
      <w:pPr>
        <w:pStyle w:val="TOC2"/>
        <w:tabs>
          <w:tab w:val="right" w:leader="dot" w:pos="8306"/>
        </w:tabs>
      </w:pPr>
      <w:hyperlink w:anchor="_Toc24595" w:history="1">
        <w:r>
          <w:rPr>
            <w:rFonts w:ascii="仿宋" w:eastAsia="仿宋" w:hAnsi="仿宋" w:cs="仿宋" w:hint="eastAsia"/>
            <w:lang w:eastAsia="zh-CN"/>
          </w:rPr>
          <w:t>(二)、持续发展路径探索</w:t>
        </w:r>
        <w:r>
          <w:tab/>
        </w:r>
        <w:r>
          <w:fldChar w:fldCharType="begin"/>
        </w:r>
        <w:r>
          <w:instrText xml:space="preserve"> PAGEREF _Toc24595 \h </w:instrText>
        </w:r>
        <w:r>
          <w:fldChar w:fldCharType="separate"/>
        </w:r>
        <w:r>
          <w:t>57</w:t>
        </w:r>
        <w:r>
          <w:fldChar w:fldCharType="end"/>
        </w:r>
      </w:hyperlink>
    </w:p>
    <w:p>
      <w:pPr>
        <w:pStyle w:val="TOC1"/>
        <w:tabs>
          <w:tab w:val="right" w:leader="dot" w:pos="8306"/>
        </w:tabs>
      </w:pPr>
      <w:hyperlink w:anchor="_Toc22866" w:history="1">
        <w:r>
          <w:rPr>
            <w:rFonts w:ascii="仿宋" w:eastAsia="仿宋" w:hAnsi="仿宋" w:cs="仿宋" w:hint="eastAsia"/>
            <w:lang w:eastAsia="zh-CN"/>
          </w:rPr>
          <w:t>十五、项目施工方案</w:t>
        </w:r>
        <w:r>
          <w:tab/>
        </w:r>
        <w:r>
          <w:fldChar w:fldCharType="begin"/>
        </w:r>
        <w:r>
          <w:instrText xml:space="preserve"> PAGEREF _Toc22866 \h </w:instrText>
        </w:r>
        <w:r>
          <w:fldChar w:fldCharType="separate"/>
        </w:r>
        <w:r>
          <w:t>61</w:t>
        </w:r>
        <w:r>
          <w:fldChar w:fldCharType="end"/>
        </w:r>
      </w:hyperlink>
    </w:p>
    <w:p>
      <w:pPr>
        <w:pStyle w:val="TOC2"/>
        <w:tabs>
          <w:tab w:val="right" w:leader="dot" w:pos="8306"/>
        </w:tabs>
      </w:pPr>
      <w:hyperlink w:anchor="_Toc24029" w:history="1">
        <w:r>
          <w:rPr>
            <w:rFonts w:ascii="仿宋" w:eastAsia="仿宋" w:hAnsi="仿宋" w:cs="仿宋" w:hint="eastAsia"/>
            <w:lang w:eastAsia="zh-CN"/>
          </w:rPr>
          <w:t>(一)、施工组织设计</w:t>
        </w:r>
        <w:r>
          <w:tab/>
        </w:r>
        <w:r>
          <w:fldChar w:fldCharType="begin"/>
        </w:r>
        <w:r>
          <w:instrText xml:space="preserve"> PAGEREF _Toc24029 \h </w:instrText>
        </w:r>
        <w:r>
          <w:fldChar w:fldCharType="separate"/>
        </w:r>
        <w:r>
          <w:t>61</w:t>
        </w:r>
        <w:r>
          <w:fldChar w:fldCharType="end"/>
        </w:r>
      </w:hyperlink>
    </w:p>
    <w:p>
      <w:pPr>
        <w:pStyle w:val="TOC2"/>
        <w:tabs>
          <w:tab w:val="right" w:leader="dot" w:pos="8306"/>
        </w:tabs>
      </w:pPr>
      <w:hyperlink w:anchor="_Toc19413" w:history="1">
        <w:r>
          <w:rPr>
            <w:rFonts w:ascii="仿宋" w:eastAsia="仿宋" w:hAnsi="仿宋" w:cs="仿宋" w:hint="eastAsia"/>
            <w:lang w:eastAsia="zh-CN"/>
          </w:rPr>
          <w:t>(二)、施工工艺与技术路线</w:t>
        </w:r>
        <w:r>
          <w:tab/>
        </w:r>
        <w:r>
          <w:fldChar w:fldCharType="begin"/>
        </w:r>
        <w:r>
          <w:instrText xml:space="preserve"> PAGEREF _Toc19413 \h </w:instrText>
        </w:r>
        <w:r>
          <w:fldChar w:fldCharType="separate"/>
        </w:r>
        <w:r>
          <w:t>62</w:t>
        </w:r>
        <w:r>
          <w:fldChar w:fldCharType="end"/>
        </w:r>
      </w:hyperlink>
    </w:p>
    <w:p>
      <w:pPr>
        <w:pStyle w:val="TOC2"/>
        <w:tabs>
          <w:tab w:val="right" w:leader="dot" w:pos="8306"/>
        </w:tabs>
      </w:pPr>
      <w:hyperlink w:anchor="_Toc27096" w:history="1">
        <w:r>
          <w:rPr>
            <w:rFonts w:ascii="仿宋" w:eastAsia="仿宋" w:hAnsi="仿宋" w:cs="仿宋" w:hint="eastAsia"/>
            <w:lang w:eastAsia="zh-CN"/>
          </w:rPr>
          <w:t>(三)、关键节点施工计划</w:t>
        </w:r>
        <w:r>
          <w:tab/>
        </w:r>
        <w:r>
          <w:fldChar w:fldCharType="begin"/>
        </w:r>
        <w:r>
          <w:instrText xml:space="preserve"> PAGEREF _Toc27096 \h </w:instrText>
        </w:r>
        <w:r>
          <w:fldChar w:fldCharType="separate"/>
        </w:r>
        <w:r>
          <w:t>63</w:t>
        </w:r>
        <w:r>
          <w:fldChar w:fldCharType="end"/>
        </w:r>
      </w:hyperlink>
    </w:p>
    <w:p>
      <w:pPr>
        <w:pStyle w:val="TOC2"/>
        <w:tabs>
          <w:tab w:val="right" w:leader="dot" w:pos="8306"/>
        </w:tabs>
      </w:pPr>
      <w:hyperlink w:anchor="_Toc2046" w:history="1">
        <w:r>
          <w:rPr>
            <w:rFonts w:ascii="仿宋" w:eastAsia="仿宋" w:hAnsi="仿宋" w:cs="仿宋" w:hint="eastAsia"/>
            <w:lang w:eastAsia="zh-CN"/>
          </w:rPr>
          <w:t>(四)、施工现场管理</w:t>
        </w:r>
        <w:r>
          <w:tab/>
        </w:r>
        <w:r>
          <w:fldChar w:fldCharType="begin"/>
        </w:r>
        <w:r>
          <w:instrText xml:space="preserve"> PAGEREF _Toc2046 \h </w:instrText>
        </w:r>
        <w:r>
          <w:fldChar w:fldCharType="separate"/>
        </w:r>
        <w:r>
          <w:t>65</w:t>
        </w:r>
        <w:r>
          <w:fldChar w:fldCharType="end"/>
        </w:r>
      </w:hyperlink>
    </w:p>
    <w:p>
      <w:pPr>
        <w:pStyle w:val="TOC1"/>
        <w:tabs>
          <w:tab w:val="right" w:leader="dot" w:pos="8306"/>
        </w:tabs>
      </w:pPr>
      <w:hyperlink w:anchor="_Toc30001" w:history="1">
        <w:r>
          <w:rPr>
            <w:rFonts w:ascii="仿宋" w:eastAsia="仿宋" w:hAnsi="仿宋" w:cs="仿宋" w:hint="eastAsia"/>
            <w:lang w:eastAsia="zh-CN"/>
          </w:rPr>
          <w:t>十六、企业合规与伦理</w:t>
        </w:r>
        <w:r>
          <w:tab/>
        </w:r>
        <w:r>
          <w:fldChar w:fldCharType="begin"/>
        </w:r>
        <w:r>
          <w:instrText xml:space="preserve"> PAGEREF _Toc30001 \h </w:instrText>
        </w:r>
        <w:r>
          <w:fldChar w:fldCharType="separate"/>
        </w:r>
        <w:r>
          <w:t>67</w:t>
        </w:r>
        <w:r>
          <w:fldChar w:fldCharType="end"/>
        </w:r>
      </w:hyperlink>
    </w:p>
    <w:p>
      <w:pPr>
        <w:pStyle w:val="TOC2"/>
        <w:tabs>
          <w:tab w:val="right" w:leader="dot" w:pos="8306"/>
        </w:tabs>
      </w:pPr>
      <w:hyperlink w:anchor="_Toc1560" w:history="1">
        <w:r>
          <w:rPr>
            <w:rFonts w:ascii="仿宋" w:eastAsia="仿宋" w:hAnsi="仿宋" w:cs="仿宋" w:hint="eastAsia"/>
            <w:lang w:eastAsia="zh-CN"/>
          </w:rPr>
          <w:t>(一)、合规政策与程序</w:t>
        </w:r>
        <w:r>
          <w:tab/>
        </w:r>
        <w:r>
          <w:fldChar w:fldCharType="begin"/>
        </w:r>
        <w:r>
          <w:instrText xml:space="preserve"> PAGEREF _Toc1560 \h </w:instrText>
        </w:r>
        <w:r>
          <w:fldChar w:fldCharType="separate"/>
        </w:r>
        <w:r>
          <w:t>67</w:t>
        </w:r>
        <w:r>
          <w:fldChar w:fldCharType="end"/>
        </w:r>
      </w:hyperlink>
    </w:p>
    <w:p>
      <w:pPr>
        <w:pStyle w:val="TOC2"/>
        <w:tabs>
          <w:tab w:val="right" w:leader="dot" w:pos="8306"/>
        </w:tabs>
      </w:pPr>
      <w:hyperlink w:anchor="_Toc31631" w:history="1">
        <w:r>
          <w:rPr>
            <w:rFonts w:ascii="仿宋" w:eastAsia="仿宋" w:hAnsi="仿宋" w:cs="仿宋" w:hint="eastAsia"/>
            <w:lang w:eastAsia="zh-CN"/>
          </w:rPr>
          <w:t>(二)、伦理规范与培训</w:t>
        </w:r>
        <w:r>
          <w:tab/>
        </w:r>
        <w:r>
          <w:fldChar w:fldCharType="begin"/>
        </w:r>
        <w:r>
          <w:instrText xml:space="preserve"> PAGEREF _Toc31631 \h </w:instrText>
        </w:r>
        <w:r>
          <w:fldChar w:fldCharType="separate"/>
        </w:r>
        <w:r>
          <w:t>68</w:t>
        </w:r>
        <w:r>
          <w:fldChar w:fldCharType="end"/>
        </w:r>
      </w:hyperlink>
    </w:p>
    <w:p>
      <w:pPr>
        <w:pStyle w:val="TOC2"/>
        <w:tabs>
          <w:tab w:val="right" w:leader="dot" w:pos="8306"/>
        </w:tabs>
      </w:pPr>
      <w:hyperlink w:anchor="_Toc19858" w:history="1">
        <w:r>
          <w:rPr>
            <w:rFonts w:ascii="仿宋" w:eastAsia="仿宋" w:hAnsi="仿宋" w:cs="仿宋" w:hint="eastAsia"/>
            <w:lang w:eastAsia="zh-CN"/>
          </w:rPr>
          <w:t>(三)、合规风险评估</w:t>
        </w:r>
        <w:r>
          <w:tab/>
        </w:r>
        <w:r>
          <w:fldChar w:fldCharType="begin"/>
        </w:r>
        <w:r>
          <w:instrText xml:space="preserve"> PAGEREF _Toc19858 \h </w:instrText>
        </w:r>
        <w:r>
          <w:fldChar w:fldCharType="separate"/>
        </w:r>
        <w:r>
          <w:t>69</w:t>
        </w:r>
        <w:r>
          <w:fldChar w:fldCharType="end"/>
        </w:r>
      </w:hyperlink>
    </w:p>
    <w:p>
      <w:pPr>
        <w:pStyle w:val="TOC2"/>
        <w:tabs>
          <w:tab w:val="right" w:leader="dot" w:pos="8306"/>
        </w:tabs>
      </w:pPr>
      <w:hyperlink w:anchor="_Toc32647" w:history="1">
        <w:r>
          <w:rPr>
            <w:rFonts w:ascii="仿宋" w:eastAsia="仿宋" w:hAnsi="仿宋" w:cs="仿宋" w:hint="eastAsia"/>
            <w:lang w:eastAsia="zh-CN"/>
          </w:rPr>
          <w:t>(四)、合规监督与执行</w:t>
        </w:r>
        <w:r>
          <w:tab/>
        </w:r>
        <w:r>
          <w:fldChar w:fldCharType="begin"/>
        </w:r>
        <w:r>
          <w:instrText xml:space="preserve"> PAGEREF _Toc32647 \h </w:instrText>
        </w:r>
        <w:r>
          <w:fldChar w:fldCharType="separate"/>
        </w:r>
        <w:r>
          <w:t>71</w:t>
        </w:r>
        <w:r>
          <w:fldChar w:fldCharType="end"/>
        </w:r>
      </w:hyperlink>
    </w:p>
    <w:p>
      <w:pPr>
        <w:pStyle w:val="TOC1"/>
        <w:tabs>
          <w:tab w:val="right" w:leader="dot" w:pos="8306"/>
        </w:tabs>
      </w:pPr>
      <w:hyperlink w:anchor="_Toc29725" w:history="1">
        <w:r>
          <w:rPr>
            <w:rFonts w:ascii="仿宋" w:eastAsia="仿宋" w:hAnsi="仿宋" w:cs="仿宋" w:hint="eastAsia"/>
            <w:lang w:eastAsia="zh-CN"/>
          </w:rPr>
          <w:t>十七、设施与设备管理</w:t>
        </w:r>
        <w:r>
          <w:tab/>
        </w:r>
        <w:r>
          <w:fldChar w:fldCharType="begin"/>
        </w:r>
        <w:r>
          <w:instrText xml:space="preserve"> PAGEREF _Toc29725 \h </w:instrText>
        </w:r>
        <w:r>
          <w:fldChar w:fldCharType="separate"/>
        </w:r>
        <w:r>
          <w:t>71</w:t>
        </w:r>
        <w:r>
          <w:fldChar w:fldCharType="end"/>
        </w:r>
      </w:hyperlink>
    </w:p>
    <w:p>
      <w:pPr>
        <w:pStyle w:val="TOC2"/>
        <w:tabs>
          <w:tab w:val="right" w:leader="dot" w:pos="8306"/>
        </w:tabs>
      </w:pPr>
      <w:hyperlink w:anchor="_Toc12200" w:history="1">
        <w:r>
          <w:rPr>
            <w:rFonts w:ascii="仿宋" w:eastAsia="仿宋" w:hAnsi="仿宋" w:cs="仿宋" w:hint="eastAsia"/>
            <w:lang w:eastAsia="zh-CN"/>
          </w:rPr>
          <w:t>(一)、设施规划与配置</w:t>
        </w:r>
        <w:r>
          <w:tab/>
        </w:r>
        <w:r>
          <w:fldChar w:fldCharType="begin"/>
        </w:r>
        <w:r>
          <w:instrText xml:space="preserve"> PAGEREF _Toc12200 \h </w:instrText>
        </w:r>
        <w:r>
          <w:fldChar w:fldCharType="separate"/>
        </w:r>
        <w:r>
          <w:t>71</w:t>
        </w:r>
        <w:r>
          <w:fldChar w:fldCharType="end"/>
        </w:r>
      </w:hyperlink>
    </w:p>
    <w:p>
      <w:pPr>
        <w:pStyle w:val="TOC2"/>
        <w:tabs>
          <w:tab w:val="right" w:leader="dot" w:pos="8306"/>
        </w:tabs>
      </w:pPr>
      <w:hyperlink w:anchor="_Toc18194" w:history="1">
        <w:r>
          <w:rPr>
            <w:rFonts w:ascii="仿宋" w:eastAsia="仿宋" w:hAnsi="仿宋" w:cs="仿宋" w:hint="eastAsia"/>
            <w:lang w:eastAsia="zh-CN"/>
          </w:rPr>
          <w:t>(二)、设备采购与维护管理</w:t>
        </w:r>
        <w:r>
          <w:tab/>
        </w:r>
        <w:r>
          <w:fldChar w:fldCharType="begin"/>
        </w:r>
        <w:r>
          <w:instrText xml:space="preserve"> PAGEREF _Toc18194 \h </w:instrText>
        </w:r>
        <w:r>
          <w:fldChar w:fldCharType="separate"/>
        </w:r>
        <w:r>
          <w:t>72</w:t>
        </w:r>
        <w:r>
          <w:fldChar w:fldCharType="end"/>
        </w:r>
      </w:hyperlink>
    </w:p>
    <w:p>
      <w:pPr>
        <w:pStyle w:val="TOC2"/>
        <w:tabs>
          <w:tab w:val="right" w:leader="dot" w:pos="8306"/>
        </w:tabs>
      </w:pPr>
      <w:hyperlink w:anchor="_Toc8422" w:history="1">
        <w:r>
          <w:rPr>
            <w:rFonts w:ascii="仿宋" w:eastAsia="仿宋" w:hAnsi="仿宋" w:cs="仿宋" w:hint="eastAsia"/>
            <w:lang w:eastAsia="zh-CN"/>
          </w:rPr>
          <w:t>(三)、设施设备升级策略</w:t>
        </w:r>
        <w:r>
          <w:tab/>
        </w:r>
        <w:r>
          <w:fldChar w:fldCharType="begin"/>
        </w:r>
        <w:r>
          <w:instrText xml:space="preserve"> PAGEREF _Toc8422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0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6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34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2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一、油炸类制品项目的市场准入条件分析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炸类制品项目而言，市场准入条件首先取决于政策法规环境。政府对于[行业名称]领域的法规，如环保标准、税收政策、和技术使用规范，直接影响油炸类制品项目的运营和成本结构。例如，若政府针对使用可再生能源的企业提供税收优惠，这将对油炸类制品项目的财务规划产生重要影响。同时，考虑经济环境和消费者偏好的变化对油炸类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二、油炸类制品项目的行业规范与合规性要求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油炸类制品项目来说，遵守行业规范和合规性要求是确保项目顺利进行的基础。这包括遵循质量控制标准、安全规定、数据保护法规等。例如，若油炸类制品项目涉及数据处理，须严格遵守相关的数据保护法规。此外，行业内部的自律规范，如产品标准和服务流程，也对于提升油炸类制品项目在行业内的认可度和竞争力至关重要。项目管理团队必须不断更新策略，以应对行业规范和法规的变化，确保油炸类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三、油炸类制品项目的竞争格局和战略定位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炸类制品项目的发展规划中，理解行业的竞争格局对于制定有效的市场策略极为关键。这包括分析主要竞争对手的市场地位、优势及其业务模式。油炸类制品项目面临的竞争对手可能包括大型成熟企业和创新型初创公司，各自采取不同的市场策略。因此，油炸类制品项目需精确地定位自己的市场策略，如专注于产品创新、客户服务或成本效率，以在竞争中占据优势。通过深入的市场和竞争分析，油炸类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81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4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油炸类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油炸类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596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油炸类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油炸类制品项目在其专注的领域内，特别是在人工智能和数据科学方面，有望推动显著的技术革新。项目的研发活动不仅有望孕育出改变行业运作方式的新技术，还可能在长远中影响整个技术生态系统。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油炸类制品项目还致力于提升当地居民的技能和就业能力，通过与当地教育机构合作提供培训和教育机会，从而提高社区整体的生活水平和社会福祉。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油炸类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094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油炸类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油炸类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256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6586"/>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https://d.book118.com/598121006060006022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F0441D"/>
    <w:rsid w:val="75F04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1210060600060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2023-12-17T07:06:00Z</dcterms:created>
  <dcterms:modified xsi:type="dcterms:W3CDTF">2023-12-17T07:07:02Z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7D33965176EC443EBF2DAD4D2FAF44DA_11</vt:lpwstr>
  </property>
  <property fmtid="{D5CDD505-2E9C-101B-9397-08002B2CF9AE}" pid="3" name="KSOProductBuildVer">
    <vt:lpwstr>2052-12.1.0.16120</vt:lpwstr>
  </property>
</Properties>
</file>