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5" w:history="1">
        <w:r>
          <w:rPr>
            <w:rFonts w:ascii="仿宋" w:eastAsia="仿宋" w:hAnsi="仿宋" w:cs="仿宋" w:hint="eastAsia"/>
            <w:lang w:eastAsia="zh-CN"/>
          </w:rPr>
          <w:t>前言</w:t>
        </w:r>
        <w:r>
          <w:tab/>
        </w:r>
        <w:r>
          <w:fldChar w:fldCharType="begin"/>
        </w:r>
        <w:r>
          <w:instrText xml:space="preserve"> PAGEREF _Toc14025 \h </w:instrText>
        </w:r>
        <w:r>
          <w:fldChar w:fldCharType="separate"/>
        </w:r>
        <w:r>
          <w:t>3</w:t>
        </w:r>
        <w:r>
          <w:fldChar w:fldCharType="end"/>
        </w:r>
      </w:hyperlink>
    </w:p>
    <w:p>
      <w:pPr>
        <w:pStyle w:val="TOC1"/>
        <w:tabs>
          <w:tab w:val="right" w:leader="dot" w:pos="8306"/>
        </w:tabs>
      </w:pPr>
      <w:hyperlink w:anchor="_Toc31254" w:history="1">
        <w:r>
          <w:rPr>
            <w:rFonts w:ascii="仿宋" w:eastAsia="仿宋" w:hAnsi="仿宋" w:cs="仿宋" w:hint="eastAsia"/>
            <w:lang w:eastAsia="zh-CN"/>
          </w:rPr>
          <w:t>一、工艺说明</w:t>
        </w:r>
        <w:r>
          <w:tab/>
        </w:r>
        <w:r>
          <w:fldChar w:fldCharType="begin"/>
        </w:r>
        <w:r>
          <w:instrText xml:space="preserve"> PAGEREF _Toc31254 \h </w:instrText>
        </w:r>
        <w:r>
          <w:fldChar w:fldCharType="separate"/>
        </w:r>
        <w:r>
          <w:t>3</w:t>
        </w:r>
        <w:r>
          <w:fldChar w:fldCharType="end"/>
        </w:r>
      </w:hyperlink>
    </w:p>
    <w:p>
      <w:pPr>
        <w:pStyle w:val="TOC2"/>
        <w:tabs>
          <w:tab w:val="right" w:leader="dot" w:pos="8306"/>
        </w:tabs>
      </w:pPr>
      <w:hyperlink w:anchor="_Toc24119" w:history="1">
        <w:r>
          <w:rPr>
            <w:rFonts w:ascii="仿宋" w:eastAsia="仿宋" w:hAnsi="仿宋" w:cs="仿宋" w:hint="eastAsia"/>
            <w:lang w:eastAsia="zh-CN"/>
          </w:rPr>
          <w:t>(一)、技术管理特点</w:t>
        </w:r>
        <w:r>
          <w:tab/>
        </w:r>
        <w:r>
          <w:fldChar w:fldCharType="begin"/>
        </w:r>
        <w:r>
          <w:instrText xml:space="preserve"> PAGEREF _Toc24119 \h </w:instrText>
        </w:r>
        <w:r>
          <w:fldChar w:fldCharType="separate"/>
        </w:r>
        <w:r>
          <w:t>3</w:t>
        </w:r>
        <w:r>
          <w:fldChar w:fldCharType="end"/>
        </w:r>
      </w:hyperlink>
    </w:p>
    <w:p>
      <w:pPr>
        <w:pStyle w:val="TOC2"/>
        <w:tabs>
          <w:tab w:val="right" w:leader="dot" w:pos="8306"/>
        </w:tabs>
      </w:pPr>
      <w:hyperlink w:anchor="_Toc28395" w:history="1">
        <w:r>
          <w:rPr>
            <w:rFonts w:ascii="仿宋" w:eastAsia="仿宋" w:hAnsi="仿宋" w:cs="仿宋" w:hint="eastAsia"/>
            <w:lang w:eastAsia="zh-CN"/>
          </w:rPr>
          <w:t>(二)、香料原料项目工艺技术设计方案</w:t>
        </w:r>
        <w:r>
          <w:tab/>
        </w:r>
        <w:r>
          <w:fldChar w:fldCharType="begin"/>
        </w:r>
        <w:r>
          <w:instrText xml:space="preserve"> PAGEREF _Toc28395 \h </w:instrText>
        </w:r>
        <w:r>
          <w:fldChar w:fldCharType="separate"/>
        </w:r>
        <w:r>
          <w:t>4</w:t>
        </w:r>
        <w:r>
          <w:fldChar w:fldCharType="end"/>
        </w:r>
      </w:hyperlink>
    </w:p>
    <w:p>
      <w:pPr>
        <w:pStyle w:val="TOC2"/>
        <w:tabs>
          <w:tab w:val="right" w:leader="dot" w:pos="8306"/>
        </w:tabs>
      </w:pPr>
      <w:hyperlink w:anchor="_Toc28663" w:history="1">
        <w:r>
          <w:rPr>
            <w:rFonts w:ascii="仿宋" w:eastAsia="仿宋" w:hAnsi="仿宋" w:cs="仿宋" w:hint="eastAsia"/>
            <w:lang w:eastAsia="zh-CN"/>
          </w:rPr>
          <w:t>(三)、设备选型方案</w:t>
        </w:r>
        <w:r>
          <w:tab/>
        </w:r>
        <w:r>
          <w:fldChar w:fldCharType="begin"/>
        </w:r>
        <w:r>
          <w:instrText xml:space="preserve"> PAGEREF _Toc28663 \h </w:instrText>
        </w:r>
        <w:r>
          <w:fldChar w:fldCharType="separate"/>
        </w:r>
        <w:r>
          <w:t>5</w:t>
        </w:r>
        <w:r>
          <w:fldChar w:fldCharType="end"/>
        </w:r>
      </w:hyperlink>
    </w:p>
    <w:p>
      <w:pPr>
        <w:pStyle w:val="TOC1"/>
        <w:tabs>
          <w:tab w:val="right" w:leader="dot" w:pos="8306"/>
        </w:tabs>
      </w:pPr>
      <w:hyperlink w:anchor="_Toc21513" w:history="1">
        <w:r>
          <w:rPr>
            <w:rFonts w:ascii="仿宋" w:eastAsia="仿宋" w:hAnsi="仿宋" w:cs="仿宋" w:hint="eastAsia"/>
            <w:lang w:eastAsia="zh-CN"/>
          </w:rPr>
          <w:t>二、香料原料项目危机管理</w:t>
        </w:r>
        <w:r>
          <w:tab/>
        </w:r>
        <w:r>
          <w:fldChar w:fldCharType="begin"/>
        </w:r>
        <w:r>
          <w:instrText xml:space="preserve"> PAGEREF _Toc21513 \h </w:instrText>
        </w:r>
        <w:r>
          <w:fldChar w:fldCharType="separate"/>
        </w:r>
        <w:r>
          <w:t>7</w:t>
        </w:r>
        <w:r>
          <w:fldChar w:fldCharType="end"/>
        </w:r>
      </w:hyperlink>
    </w:p>
    <w:p>
      <w:pPr>
        <w:pStyle w:val="TOC2"/>
        <w:tabs>
          <w:tab w:val="right" w:leader="dot" w:pos="8306"/>
        </w:tabs>
      </w:pPr>
      <w:hyperlink w:anchor="_Toc12321" w:history="1">
        <w:r>
          <w:rPr>
            <w:rFonts w:ascii="仿宋" w:eastAsia="仿宋" w:hAnsi="仿宋" w:cs="仿宋" w:hint="eastAsia"/>
            <w:lang w:eastAsia="zh-CN"/>
          </w:rPr>
          <w:t>(一)、危机预警与识别</w:t>
        </w:r>
        <w:r>
          <w:tab/>
        </w:r>
        <w:r>
          <w:fldChar w:fldCharType="begin"/>
        </w:r>
        <w:r>
          <w:instrText xml:space="preserve"> PAGEREF _Toc12321 \h </w:instrText>
        </w:r>
        <w:r>
          <w:fldChar w:fldCharType="separate"/>
        </w:r>
        <w:r>
          <w:t>7</w:t>
        </w:r>
        <w:r>
          <w:fldChar w:fldCharType="end"/>
        </w:r>
      </w:hyperlink>
    </w:p>
    <w:p>
      <w:pPr>
        <w:pStyle w:val="TOC2"/>
        <w:tabs>
          <w:tab w:val="right" w:leader="dot" w:pos="8306"/>
        </w:tabs>
      </w:pPr>
      <w:hyperlink w:anchor="_Toc2341" w:history="1">
        <w:r>
          <w:rPr>
            <w:rFonts w:ascii="仿宋" w:eastAsia="仿宋" w:hAnsi="仿宋" w:cs="仿宋" w:hint="eastAsia"/>
            <w:lang w:eastAsia="zh-CN"/>
          </w:rPr>
          <w:t>(二)、危机应对与恢复</w:t>
        </w:r>
        <w:r>
          <w:tab/>
        </w:r>
        <w:r>
          <w:fldChar w:fldCharType="begin"/>
        </w:r>
        <w:r>
          <w:instrText xml:space="preserve"> PAGEREF _Toc2341 \h </w:instrText>
        </w:r>
        <w:r>
          <w:fldChar w:fldCharType="separate"/>
        </w:r>
        <w:r>
          <w:t>8</w:t>
        </w:r>
        <w:r>
          <w:fldChar w:fldCharType="end"/>
        </w:r>
      </w:hyperlink>
    </w:p>
    <w:p>
      <w:pPr>
        <w:pStyle w:val="TOC1"/>
        <w:tabs>
          <w:tab w:val="right" w:leader="dot" w:pos="8306"/>
        </w:tabs>
      </w:pPr>
      <w:hyperlink w:anchor="_Toc25508" w:history="1">
        <w:r>
          <w:rPr>
            <w:rFonts w:ascii="仿宋" w:eastAsia="仿宋" w:hAnsi="仿宋" w:cs="仿宋" w:hint="eastAsia"/>
            <w:lang w:eastAsia="zh-CN"/>
          </w:rPr>
          <w:t>三、香料原料项目概论</w:t>
        </w:r>
        <w:r>
          <w:tab/>
        </w:r>
        <w:r>
          <w:fldChar w:fldCharType="begin"/>
        </w:r>
        <w:r>
          <w:instrText xml:space="preserve"> PAGEREF _Toc25508 \h </w:instrText>
        </w:r>
        <w:r>
          <w:fldChar w:fldCharType="separate"/>
        </w:r>
        <w:r>
          <w:t>9</w:t>
        </w:r>
        <w:r>
          <w:fldChar w:fldCharType="end"/>
        </w:r>
      </w:hyperlink>
    </w:p>
    <w:p>
      <w:pPr>
        <w:pStyle w:val="TOC2"/>
        <w:tabs>
          <w:tab w:val="right" w:leader="dot" w:pos="8306"/>
        </w:tabs>
      </w:pPr>
      <w:hyperlink w:anchor="_Toc23352" w:history="1">
        <w:r>
          <w:rPr>
            <w:rFonts w:ascii="仿宋" w:eastAsia="仿宋" w:hAnsi="仿宋" w:cs="仿宋" w:hint="eastAsia"/>
            <w:lang w:eastAsia="zh-CN"/>
          </w:rPr>
          <w:t>(一)、香料原料项目概况</w:t>
        </w:r>
        <w:r>
          <w:tab/>
        </w:r>
        <w:r>
          <w:fldChar w:fldCharType="begin"/>
        </w:r>
        <w:r>
          <w:instrText xml:space="preserve"> PAGEREF _Toc23352 \h </w:instrText>
        </w:r>
        <w:r>
          <w:fldChar w:fldCharType="separate"/>
        </w:r>
        <w:r>
          <w:t>9</w:t>
        </w:r>
        <w:r>
          <w:fldChar w:fldCharType="end"/>
        </w:r>
      </w:hyperlink>
    </w:p>
    <w:p>
      <w:pPr>
        <w:pStyle w:val="TOC2"/>
        <w:tabs>
          <w:tab w:val="right" w:leader="dot" w:pos="8306"/>
        </w:tabs>
      </w:pPr>
      <w:hyperlink w:anchor="_Toc30776" w:history="1">
        <w:r>
          <w:rPr>
            <w:rFonts w:ascii="仿宋" w:eastAsia="仿宋" w:hAnsi="仿宋" w:cs="仿宋" w:hint="eastAsia"/>
            <w:lang w:eastAsia="zh-CN"/>
          </w:rPr>
          <w:t>(二)、香料原料项目目标</w:t>
        </w:r>
        <w:r>
          <w:tab/>
        </w:r>
        <w:r>
          <w:fldChar w:fldCharType="begin"/>
        </w:r>
        <w:r>
          <w:instrText xml:space="preserve"> PAGEREF _Toc30776 \h </w:instrText>
        </w:r>
        <w:r>
          <w:fldChar w:fldCharType="separate"/>
        </w:r>
        <w:r>
          <w:t>11</w:t>
        </w:r>
        <w:r>
          <w:fldChar w:fldCharType="end"/>
        </w:r>
      </w:hyperlink>
    </w:p>
    <w:p>
      <w:pPr>
        <w:pStyle w:val="TOC2"/>
        <w:tabs>
          <w:tab w:val="right" w:leader="dot" w:pos="8306"/>
        </w:tabs>
      </w:pPr>
      <w:hyperlink w:anchor="_Toc2868" w:history="1">
        <w:r>
          <w:rPr>
            <w:rFonts w:ascii="仿宋" w:eastAsia="仿宋" w:hAnsi="仿宋" w:cs="仿宋" w:hint="eastAsia"/>
            <w:lang w:eastAsia="zh-CN"/>
          </w:rPr>
          <w:t>(三)、香料原料项目提出的理由</w:t>
        </w:r>
        <w:r>
          <w:tab/>
        </w:r>
        <w:r>
          <w:fldChar w:fldCharType="begin"/>
        </w:r>
        <w:r>
          <w:instrText xml:space="preserve"> PAGEREF _Toc2868 \h </w:instrText>
        </w:r>
        <w:r>
          <w:fldChar w:fldCharType="separate"/>
        </w:r>
        <w:r>
          <w:t>12</w:t>
        </w:r>
        <w:r>
          <w:fldChar w:fldCharType="end"/>
        </w:r>
      </w:hyperlink>
    </w:p>
    <w:p>
      <w:pPr>
        <w:pStyle w:val="TOC2"/>
        <w:tabs>
          <w:tab w:val="right" w:leader="dot" w:pos="8306"/>
        </w:tabs>
      </w:pPr>
      <w:hyperlink w:anchor="_Toc29879" w:history="1">
        <w:r>
          <w:rPr>
            <w:rFonts w:ascii="仿宋" w:eastAsia="仿宋" w:hAnsi="仿宋" w:cs="仿宋" w:hint="eastAsia"/>
            <w:lang w:eastAsia="zh-CN"/>
          </w:rPr>
          <w:t>(四)、香料原料项目意义</w:t>
        </w:r>
        <w:r>
          <w:tab/>
        </w:r>
        <w:r>
          <w:fldChar w:fldCharType="begin"/>
        </w:r>
        <w:r>
          <w:instrText xml:space="preserve"> PAGEREF _Toc29879 \h </w:instrText>
        </w:r>
        <w:r>
          <w:fldChar w:fldCharType="separate"/>
        </w:r>
        <w:r>
          <w:t>14</w:t>
        </w:r>
        <w:r>
          <w:fldChar w:fldCharType="end"/>
        </w:r>
      </w:hyperlink>
    </w:p>
    <w:p>
      <w:pPr>
        <w:pStyle w:val="TOC2"/>
        <w:tabs>
          <w:tab w:val="right" w:leader="dot" w:pos="8306"/>
        </w:tabs>
      </w:pPr>
      <w:hyperlink w:anchor="_Toc28536" w:history="1">
        <w:r>
          <w:rPr>
            <w:rFonts w:ascii="仿宋" w:eastAsia="仿宋" w:hAnsi="仿宋" w:cs="仿宋" w:hint="eastAsia"/>
            <w:lang w:eastAsia="zh-CN"/>
          </w:rPr>
          <w:t>(五)、香料原料项目背景</w:t>
        </w:r>
        <w:r>
          <w:tab/>
        </w:r>
        <w:r>
          <w:fldChar w:fldCharType="begin"/>
        </w:r>
        <w:r>
          <w:instrText xml:space="preserve"> PAGEREF _Toc28536 \h </w:instrText>
        </w:r>
        <w:r>
          <w:fldChar w:fldCharType="separate"/>
        </w:r>
        <w:r>
          <w:t>15</w:t>
        </w:r>
        <w:r>
          <w:fldChar w:fldCharType="end"/>
        </w:r>
      </w:hyperlink>
    </w:p>
    <w:p>
      <w:pPr>
        <w:pStyle w:val="TOC1"/>
        <w:tabs>
          <w:tab w:val="right" w:leader="dot" w:pos="8306"/>
        </w:tabs>
      </w:pPr>
      <w:hyperlink w:anchor="_Toc15692" w:history="1">
        <w:r>
          <w:rPr>
            <w:rFonts w:ascii="仿宋" w:eastAsia="仿宋" w:hAnsi="仿宋" w:cs="仿宋" w:hint="eastAsia"/>
            <w:lang w:eastAsia="zh-CN"/>
          </w:rPr>
          <w:t>四、香料原料项目建设背景及必要性分析</w:t>
        </w:r>
        <w:r>
          <w:tab/>
        </w:r>
        <w:r>
          <w:fldChar w:fldCharType="begin"/>
        </w:r>
        <w:r>
          <w:instrText xml:space="preserve"> PAGEREF _Toc15692 \h </w:instrText>
        </w:r>
        <w:r>
          <w:fldChar w:fldCharType="separate"/>
        </w:r>
        <w:r>
          <w:t>15</w:t>
        </w:r>
        <w:r>
          <w:fldChar w:fldCharType="end"/>
        </w:r>
      </w:hyperlink>
    </w:p>
    <w:p>
      <w:pPr>
        <w:pStyle w:val="TOC2"/>
        <w:tabs>
          <w:tab w:val="right" w:leader="dot" w:pos="8306"/>
        </w:tabs>
      </w:pPr>
      <w:hyperlink w:anchor="_Toc11706" w:history="1">
        <w:r>
          <w:rPr>
            <w:rFonts w:ascii="仿宋" w:eastAsia="仿宋" w:hAnsi="仿宋" w:cs="仿宋" w:hint="eastAsia"/>
            <w:lang w:eastAsia="zh-CN"/>
          </w:rPr>
          <w:t>(一)、香料原料项目背景分析</w:t>
        </w:r>
        <w:r>
          <w:tab/>
        </w:r>
        <w:r>
          <w:fldChar w:fldCharType="begin"/>
        </w:r>
        <w:r>
          <w:instrText xml:space="preserve"> PAGEREF _Toc11706 \h </w:instrText>
        </w:r>
        <w:r>
          <w:fldChar w:fldCharType="separate"/>
        </w:r>
        <w:r>
          <w:t>15</w:t>
        </w:r>
        <w:r>
          <w:fldChar w:fldCharType="end"/>
        </w:r>
      </w:hyperlink>
    </w:p>
    <w:p>
      <w:pPr>
        <w:pStyle w:val="TOC2"/>
        <w:tabs>
          <w:tab w:val="right" w:leader="dot" w:pos="8306"/>
        </w:tabs>
      </w:pPr>
      <w:hyperlink w:anchor="_Toc21024" w:history="1">
        <w:r>
          <w:rPr>
            <w:rFonts w:ascii="仿宋" w:eastAsia="仿宋" w:hAnsi="仿宋" w:cs="仿宋" w:hint="eastAsia"/>
            <w:lang w:eastAsia="zh-CN"/>
          </w:rPr>
          <w:t>(二)、香料原料项目建设必要性分析</w:t>
        </w:r>
        <w:r>
          <w:tab/>
        </w:r>
        <w:r>
          <w:fldChar w:fldCharType="begin"/>
        </w:r>
        <w:r>
          <w:instrText xml:space="preserve"> PAGEREF _Toc21024 \h </w:instrText>
        </w:r>
        <w:r>
          <w:fldChar w:fldCharType="separate"/>
        </w:r>
        <w:r>
          <w:t>17</w:t>
        </w:r>
        <w:r>
          <w:fldChar w:fldCharType="end"/>
        </w:r>
      </w:hyperlink>
    </w:p>
    <w:p>
      <w:pPr>
        <w:pStyle w:val="TOC1"/>
        <w:tabs>
          <w:tab w:val="right" w:leader="dot" w:pos="8306"/>
        </w:tabs>
      </w:pPr>
      <w:hyperlink w:anchor="_Toc14729" w:history="1">
        <w:r>
          <w:rPr>
            <w:rFonts w:ascii="仿宋" w:eastAsia="仿宋" w:hAnsi="仿宋" w:cs="仿宋" w:hint="eastAsia"/>
            <w:lang w:eastAsia="zh-CN"/>
          </w:rPr>
          <w:t>五、香料原料项目文档管理</w:t>
        </w:r>
        <w:r>
          <w:tab/>
        </w:r>
        <w:r>
          <w:fldChar w:fldCharType="begin"/>
        </w:r>
        <w:r>
          <w:instrText xml:space="preserve"> PAGEREF _Toc14729 \h </w:instrText>
        </w:r>
        <w:r>
          <w:fldChar w:fldCharType="separate"/>
        </w:r>
        <w:r>
          <w:t>18</w:t>
        </w:r>
        <w:r>
          <w:fldChar w:fldCharType="end"/>
        </w:r>
      </w:hyperlink>
    </w:p>
    <w:p>
      <w:pPr>
        <w:pStyle w:val="TOC2"/>
        <w:tabs>
          <w:tab w:val="right" w:leader="dot" w:pos="8306"/>
        </w:tabs>
      </w:pPr>
      <w:hyperlink w:anchor="_Toc9326" w:history="1">
        <w:r>
          <w:rPr>
            <w:rFonts w:ascii="仿宋" w:eastAsia="仿宋" w:hAnsi="仿宋" w:cs="仿宋" w:hint="eastAsia"/>
            <w:lang w:eastAsia="zh-CN"/>
          </w:rPr>
          <w:t>(一)、文档编制与审查</w:t>
        </w:r>
        <w:r>
          <w:tab/>
        </w:r>
        <w:r>
          <w:fldChar w:fldCharType="begin"/>
        </w:r>
        <w:r>
          <w:instrText xml:space="preserve"> PAGEREF _Toc9326 \h </w:instrText>
        </w:r>
        <w:r>
          <w:fldChar w:fldCharType="separate"/>
        </w:r>
        <w:r>
          <w:t>18</w:t>
        </w:r>
        <w:r>
          <w:fldChar w:fldCharType="end"/>
        </w:r>
      </w:hyperlink>
    </w:p>
    <w:p>
      <w:pPr>
        <w:pStyle w:val="TOC2"/>
        <w:tabs>
          <w:tab w:val="right" w:leader="dot" w:pos="8306"/>
        </w:tabs>
      </w:pPr>
      <w:hyperlink w:anchor="_Toc25490" w:history="1">
        <w:r>
          <w:rPr>
            <w:rFonts w:ascii="仿宋" w:eastAsia="仿宋" w:hAnsi="仿宋" w:cs="仿宋" w:hint="eastAsia"/>
            <w:lang w:eastAsia="zh-CN"/>
          </w:rPr>
          <w:t>(二)、文档发布与分发</w:t>
        </w:r>
        <w:r>
          <w:tab/>
        </w:r>
        <w:r>
          <w:fldChar w:fldCharType="begin"/>
        </w:r>
        <w:r>
          <w:instrText xml:space="preserve"> PAGEREF _Toc25490 \h </w:instrText>
        </w:r>
        <w:r>
          <w:fldChar w:fldCharType="separate"/>
        </w:r>
        <w:r>
          <w:t>20</w:t>
        </w:r>
        <w:r>
          <w:fldChar w:fldCharType="end"/>
        </w:r>
      </w:hyperlink>
    </w:p>
    <w:p>
      <w:pPr>
        <w:pStyle w:val="TOC2"/>
        <w:tabs>
          <w:tab w:val="right" w:leader="dot" w:pos="8306"/>
        </w:tabs>
      </w:pPr>
      <w:hyperlink w:anchor="_Toc15644" w:history="1">
        <w:r>
          <w:rPr>
            <w:rFonts w:ascii="仿宋" w:eastAsia="仿宋" w:hAnsi="仿宋" w:cs="仿宋" w:hint="eastAsia"/>
            <w:lang w:eastAsia="zh-CN"/>
          </w:rPr>
          <w:t>(三)、文档存档与归档</w:t>
        </w:r>
        <w:r>
          <w:tab/>
        </w:r>
        <w:r>
          <w:fldChar w:fldCharType="begin"/>
        </w:r>
        <w:r>
          <w:instrText xml:space="preserve"> PAGEREF _Toc15644 \h </w:instrText>
        </w:r>
        <w:r>
          <w:fldChar w:fldCharType="separate"/>
        </w:r>
        <w:r>
          <w:t>21</w:t>
        </w:r>
        <w:r>
          <w:fldChar w:fldCharType="end"/>
        </w:r>
      </w:hyperlink>
    </w:p>
    <w:p>
      <w:pPr>
        <w:pStyle w:val="TOC1"/>
        <w:tabs>
          <w:tab w:val="right" w:leader="dot" w:pos="8306"/>
        </w:tabs>
      </w:pPr>
      <w:hyperlink w:anchor="_Toc26697" w:history="1">
        <w:r>
          <w:rPr>
            <w:rFonts w:ascii="仿宋" w:eastAsia="仿宋" w:hAnsi="仿宋" w:cs="仿宋" w:hint="eastAsia"/>
            <w:lang w:eastAsia="zh-CN"/>
          </w:rPr>
          <w:t>六、香料原料项目可持续发展</w:t>
        </w:r>
        <w:r>
          <w:tab/>
        </w:r>
        <w:r>
          <w:fldChar w:fldCharType="begin"/>
        </w:r>
        <w:r>
          <w:instrText xml:space="preserve"> PAGEREF _Toc26697 \h </w:instrText>
        </w:r>
        <w:r>
          <w:fldChar w:fldCharType="separate"/>
        </w:r>
        <w:r>
          <w:t>22</w:t>
        </w:r>
        <w:r>
          <w:fldChar w:fldCharType="end"/>
        </w:r>
      </w:hyperlink>
    </w:p>
    <w:p>
      <w:pPr>
        <w:pStyle w:val="TOC2"/>
        <w:tabs>
          <w:tab w:val="right" w:leader="dot" w:pos="8306"/>
        </w:tabs>
      </w:pPr>
      <w:hyperlink w:anchor="_Toc2389" w:history="1">
        <w:r>
          <w:rPr>
            <w:rFonts w:ascii="仿宋" w:eastAsia="仿宋" w:hAnsi="仿宋" w:cs="仿宋" w:hint="eastAsia"/>
            <w:lang w:eastAsia="zh-CN"/>
          </w:rPr>
          <w:t>(一)、可持续战略与实践</w:t>
        </w:r>
        <w:r>
          <w:tab/>
        </w:r>
        <w:r>
          <w:fldChar w:fldCharType="begin"/>
        </w:r>
        <w:r>
          <w:instrText xml:space="preserve"> PAGEREF _Toc2389 \h </w:instrText>
        </w:r>
        <w:r>
          <w:fldChar w:fldCharType="separate"/>
        </w:r>
        <w:r>
          <w:t>22</w:t>
        </w:r>
        <w:r>
          <w:fldChar w:fldCharType="end"/>
        </w:r>
      </w:hyperlink>
    </w:p>
    <w:p>
      <w:pPr>
        <w:pStyle w:val="TOC2"/>
        <w:tabs>
          <w:tab w:val="right" w:leader="dot" w:pos="8306"/>
        </w:tabs>
      </w:pPr>
      <w:hyperlink w:anchor="_Toc8361" w:history="1">
        <w:r>
          <w:rPr>
            <w:rFonts w:ascii="仿宋" w:eastAsia="仿宋" w:hAnsi="仿宋" w:cs="仿宋" w:hint="eastAsia"/>
            <w:lang w:eastAsia="zh-CN"/>
          </w:rPr>
          <w:t>(二)、环保与社会责任</w:t>
        </w:r>
        <w:r>
          <w:tab/>
        </w:r>
        <w:r>
          <w:fldChar w:fldCharType="begin"/>
        </w:r>
        <w:r>
          <w:instrText xml:space="preserve"> PAGEREF _Toc8361 \h </w:instrText>
        </w:r>
        <w:r>
          <w:fldChar w:fldCharType="separate"/>
        </w:r>
        <w:r>
          <w:t>22</w:t>
        </w:r>
        <w:r>
          <w:fldChar w:fldCharType="end"/>
        </w:r>
      </w:hyperlink>
    </w:p>
    <w:p>
      <w:pPr>
        <w:pStyle w:val="TOC1"/>
        <w:tabs>
          <w:tab w:val="right" w:leader="dot" w:pos="8306"/>
        </w:tabs>
      </w:pPr>
      <w:hyperlink w:anchor="_Toc1204" w:history="1">
        <w:r>
          <w:rPr>
            <w:rFonts w:ascii="仿宋" w:eastAsia="仿宋" w:hAnsi="仿宋" w:cs="仿宋" w:hint="eastAsia"/>
            <w:lang w:eastAsia="zh-CN"/>
          </w:rPr>
          <w:t>七、香料原料项目财务管理</w:t>
        </w:r>
        <w:r>
          <w:tab/>
        </w:r>
        <w:r>
          <w:fldChar w:fldCharType="begin"/>
        </w:r>
        <w:r>
          <w:instrText xml:space="preserve"> PAGEREF _Toc1204 \h </w:instrText>
        </w:r>
        <w:r>
          <w:fldChar w:fldCharType="separate"/>
        </w:r>
        <w:r>
          <w:t>23</w:t>
        </w:r>
        <w:r>
          <w:fldChar w:fldCharType="end"/>
        </w:r>
      </w:hyperlink>
    </w:p>
    <w:p>
      <w:pPr>
        <w:pStyle w:val="TOC2"/>
        <w:tabs>
          <w:tab w:val="right" w:leader="dot" w:pos="8306"/>
        </w:tabs>
      </w:pPr>
      <w:hyperlink w:anchor="_Toc20008" w:history="1">
        <w:r>
          <w:rPr>
            <w:rFonts w:ascii="仿宋" w:eastAsia="仿宋" w:hAnsi="仿宋" w:cs="仿宋" w:hint="eastAsia"/>
            <w:lang w:eastAsia="zh-CN"/>
          </w:rPr>
          <w:t>(一)、资金需求大</w:t>
        </w:r>
        <w:r>
          <w:tab/>
        </w:r>
        <w:r>
          <w:fldChar w:fldCharType="begin"/>
        </w:r>
        <w:r>
          <w:instrText xml:space="preserve"> PAGEREF _Toc20008 \h </w:instrText>
        </w:r>
        <w:r>
          <w:fldChar w:fldCharType="separate"/>
        </w:r>
        <w:r>
          <w:t>23</w:t>
        </w:r>
        <w:r>
          <w:fldChar w:fldCharType="end"/>
        </w:r>
      </w:hyperlink>
    </w:p>
    <w:p>
      <w:pPr>
        <w:pStyle w:val="TOC2"/>
        <w:tabs>
          <w:tab w:val="right" w:leader="dot" w:pos="8306"/>
        </w:tabs>
      </w:pPr>
      <w:hyperlink w:anchor="_Toc30208" w:history="1">
        <w:r>
          <w:rPr>
            <w:rFonts w:ascii="仿宋" w:eastAsia="仿宋" w:hAnsi="仿宋" w:cs="仿宋" w:hint="eastAsia"/>
            <w:lang w:eastAsia="zh-CN"/>
          </w:rPr>
          <w:t>(二)、研发周期长</w:t>
        </w:r>
        <w:r>
          <w:tab/>
        </w:r>
        <w:r>
          <w:fldChar w:fldCharType="begin"/>
        </w:r>
        <w:r>
          <w:instrText xml:space="preserve"> PAGEREF _Toc30208 \h </w:instrText>
        </w:r>
        <w:r>
          <w:fldChar w:fldCharType="separate"/>
        </w:r>
        <w:r>
          <w:t>24</w:t>
        </w:r>
        <w:r>
          <w:fldChar w:fldCharType="end"/>
        </w:r>
      </w:hyperlink>
    </w:p>
    <w:p>
      <w:pPr>
        <w:pStyle w:val="TOC2"/>
        <w:tabs>
          <w:tab w:val="right" w:leader="dot" w:pos="8306"/>
        </w:tabs>
      </w:pPr>
      <w:hyperlink w:anchor="_Toc784" w:history="1">
        <w:r>
          <w:rPr>
            <w:rFonts w:ascii="仿宋" w:eastAsia="仿宋" w:hAnsi="仿宋" w:cs="仿宋" w:hint="eastAsia"/>
            <w:lang w:eastAsia="zh-CN"/>
          </w:rPr>
          <w:t>(三)、市场风险大</w:t>
        </w:r>
        <w:r>
          <w:tab/>
        </w:r>
        <w:r>
          <w:fldChar w:fldCharType="begin"/>
        </w:r>
        <w:r>
          <w:instrText xml:space="preserve"> PAGEREF _Toc784 \h </w:instrText>
        </w:r>
        <w:r>
          <w:fldChar w:fldCharType="separate"/>
        </w:r>
        <w:r>
          <w:t>26</w:t>
        </w:r>
        <w:r>
          <w:fldChar w:fldCharType="end"/>
        </w:r>
      </w:hyperlink>
    </w:p>
    <w:p>
      <w:pPr>
        <w:pStyle w:val="TOC2"/>
        <w:tabs>
          <w:tab w:val="right" w:leader="dot" w:pos="8306"/>
        </w:tabs>
      </w:pPr>
      <w:hyperlink w:anchor="_Toc23175" w:history="1">
        <w:r>
          <w:rPr>
            <w:rFonts w:ascii="仿宋" w:eastAsia="仿宋" w:hAnsi="仿宋" w:cs="仿宋" w:hint="eastAsia"/>
            <w:lang w:eastAsia="zh-CN"/>
          </w:rPr>
          <w:t>(四)、利润率高</w:t>
        </w:r>
        <w:r>
          <w:tab/>
        </w:r>
        <w:r>
          <w:fldChar w:fldCharType="begin"/>
        </w:r>
        <w:r>
          <w:instrText xml:space="preserve"> PAGEREF _Toc23175 \h </w:instrText>
        </w:r>
        <w:r>
          <w:fldChar w:fldCharType="separate"/>
        </w:r>
        <w:r>
          <w:t>28</w:t>
        </w:r>
        <w:r>
          <w:fldChar w:fldCharType="end"/>
        </w:r>
      </w:hyperlink>
    </w:p>
    <w:p>
      <w:pPr>
        <w:pStyle w:val="TOC1"/>
        <w:tabs>
          <w:tab w:val="right" w:leader="dot" w:pos="8306"/>
        </w:tabs>
      </w:pPr>
      <w:hyperlink w:anchor="_Toc29404" w:history="1">
        <w:r>
          <w:rPr>
            <w:rFonts w:ascii="仿宋" w:eastAsia="仿宋" w:hAnsi="仿宋" w:cs="仿宋" w:hint="eastAsia"/>
            <w:lang w:eastAsia="zh-CN"/>
          </w:rPr>
          <w:t>八、香料原料项目经营效益</w:t>
        </w:r>
        <w:r>
          <w:tab/>
        </w:r>
        <w:r>
          <w:fldChar w:fldCharType="begin"/>
        </w:r>
        <w:r>
          <w:instrText xml:space="preserve"> PAGEREF _Toc29404 \h </w:instrText>
        </w:r>
        <w:r>
          <w:fldChar w:fldCharType="separate"/>
        </w:r>
        <w:r>
          <w:t>30</w:t>
        </w:r>
        <w:r>
          <w:fldChar w:fldCharType="end"/>
        </w:r>
      </w:hyperlink>
    </w:p>
    <w:p>
      <w:pPr>
        <w:pStyle w:val="TOC2"/>
        <w:tabs>
          <w:tab w:val="right" w:leader="dot" w:pos="8306"/>
        </w:tabs>
      </w:pPr>
      <w:hyperlink w:anchor="_Toc15773" w:history="1">
        <w:r>
          <w:rPr>
            <w:rFonts w:ascii="仿宋" w:eastAsia="仿宋" w:hAnsi="仿宋" w:cs="仿宋" w:hint="eastAsia"/>
            <w:lang w:eastAsia="zh-CN"/>
          </w:rPr>
          <w:t>(一)、经济评价财务测算</w:t>
        </w:r>
        <w:r>
          <w:tab/>
        </w:r>
        <w:r>
          <w:fldChar w:fldCharType="begin"/>
        </w:r>
        <w:r>
          <w:instrText xml:space="preserve"> PAGEREF _Toc15773 \h </w:instrText>
        </w:r>
        <w:r>
          <w:fldChar w:fldCharType="separate"/>
        </w:r>
        <w:r>
          <w:t>30</w:t>
        </w:r>
        <w:r>
          <w:fldChar w:fldCharType="end"/>
        </w:r>
      </w:hyperlink>
    </w:p>
    <w:p>
      <w:pPr>
        <w:pStyle w:val="TOC2"/>
        <w:tabs>
          <w:tab w:val="right" w:leader="dot" w:pos="8306"/>
        </w:tabs>
      </w:pPr>
      <w:hyperlink w:anchor="_Toc4687" w:history="1">
        <w:r>
          <w:rPr>
            <w:rFonts w:ascii="仿宋" w:eastAsia="仿宋" w:hAnsi="仿宋" w:cs="仿宋" w:hint="eastAsia"/>
            <w:lang w:eastAsia="zh-CN"/>
          </w:rPr>
          <w:t>(二)、香料原料项目盈利能力分析</w:t>
        </w:r>
        <w:r>
          <w:tab/>
        </w:r>
        <w:r>
          <w:fldChar w:fldCharType="begin"/>
        </w:r>
        <w:r>
          <w:instrText xml:space="preserve"> PAGEREF _Toc4687 \h </w:instrText>
        </w:r>
        <w:r>
          <w:fldChar w:fldCharType="separate"/>
        </w:r>
        <w:r>
          <w:t>32</w:t>
        </w:r>
        <w:r>
          <w:fldChar w:fldCharType="end"/>
        </w:r>
      </w:hyperlink>
    </w:p>
    <w:p>
      <w:pPr>
        <w:pStyle w:val="TOC1"/>
        <w:tabs>
          <w:tab w:val="right" w:leader="dot" w:pos="8306"/>
        </w:tabs>
      </w:pPr>
      <w:hyperlink w:anchor="_Toc25802" w:history="1">
        <w:r>
          <w:rPr>
            <w:rFonts w:ascii="仿宋" w:eastAsia="仿宋" w:hAnsi="仿宋" w:cs="仿宋" w:hint="eastAsia"/>
            <w:lang w:eastAsia="zh-CN"/>
          </w:rPr>
          <w:t>九、香料原料项目人力资源管理</w:t>
        </w:r>
        <w:r>
          <w:tab/>
        </w:r>
        <w:r>
          <w:fldChar w:fldCharType="begin"/>
        </w:r>
        <w:r>
          <w:instrText xml:space="preserve"> PAGEREF _Toc25802 \h </w:instrText>
        </w:r>
        <w:r>
          <w:fldChar w:fldCharType="separate"/>
        </w:r>
        <w:r>
          <w:t>32</w:t>
        </w:r>
        <w:r>
          <w:fldChar w:fldCharType="end"/>
        </w:r>
      </w:hyperlink>
    </w:p>
    <w:p>
      <w:pPr>
        <w:pStyle w:val="TOC2"/>
        <w:tabs>
          <w:tab w:val="right" w:leader="dot" w:pos="8306"/>
        </w:tabs>
      </w:pPr>
      <w:hyperlink w:anchor="_Toc27990" w:history="1">
        <w:r>
          <w:rPr>
            <w:rFonts w:ascii="仿宋" w:eastAsia="仿宋" w:hAnsi="仿宋" w:cs="仿宋" w:hint="eastAsia"/>
            <w:lang w:eastAsia="zh-CN"/>
          </w:rPr>
          <w:t>(一)、建立健全的预算管理制度</w:t>
        </w:r>
        <w:r>
          <w:tab/>
        </w:r>
        <w:r>
          <w:fldChar w:fldCharType="begin"/>
        </w:r>
        <w:r>
          <w:instrText xml:space="preserve"> PAGEREF _Toc27990 \h </w:instrText>
        </w:r>
        <w:r>
          <w:fldChar w:fldCharType="separate"/>
        </w:r>
        <w:r>
          <w:t>32</w:t>
        </w:r>
        <w:r>
          <w:fldChar w:fldCharType="end"/>
        </w:r>
      </w:hyperlink>
    </w:p>
    <w:p>
      <w:pPr>
        <w:pStyle w:val="TOC2"/>
        <w:tabs>
          <w:tab w:val="right" w:leader="dot" w:pos="8306"/>
        </w:tabs>
      </w:pPr>
      <w:hyperlink w:anchor="_Toc16042" w:history="1">
        <w:r>
          <w:rPr>
            <w:rFonts w:ascii="仿宋" w:eastAsia="仿宋" w:hAnsi="仿宋" w:cs="仿宋" w:hint="eastAsia"/>
            <w:lang w:eastAsia="zh-CN"/>
          </w:rPr>
          <w:t>(二)、加强资金流动监控</w:t>
        </w:r>
        <w:r>
          <w:tab/>
        </w:r>
        <w:r>
          <w:fldChar w:fldCharType="begin"/>
        </w:r>
        <w:r>
          <w:instrText xml:space="preserve"> PAGEREF _Toc16042 \h </w:instrText>
        </w:r>
        <w:r>
          <w:fldChar w:fldCharType="separate"/>
        </w:r>
        <w:r>
          <w:t>34</w:t>
        </w:r>
        <w:r>
          <w:fldChar w:fldCharType="end"/>
        </w:r>
      </w:hyperlink>
    </w:p>
    <w:p>
      <w:pPr>
        <w:pStyle w:val="TOC2"/>
        <w:tabs>
          <w:tab w:val="right" w:leader="dot" w:pos="8306"/>
        </w:tabs>
      </w:pPr>
      <w:hyperlink w:anchor="_Toc2299" w:history="1">
        <w:r>
          <w:rPr>
            <w:rFonts w:ascii="仿宋" w:eastAsia="仿宋" w:hAnsi="仿宋" w:cs="仿宋" w:hint="eastAsia"/>
            <w:lang w:eastAsia="zh-CN"/>
          </w:rPr>
          <w:t>(三)、制定完善的风险控制机制</w:t>
        </w:r>
        <w:r>
          <w:tab/>
        </w:r>
        <w:r>
          <w:fldChar w:fldCharType="begin"/>
        </w:r>
        <w:r>
          <w:instrText xml:space="preserve"> PAGEREF _Toc2299 \h </w:instrText>
        </w:r>
        <w:r>
          <w:fldChar w:fldCharType="separate"/>
        </w:r>
        <w:r>
          <w:t>35</w:t>
        </w:r>
        <w:r>
          <w:fldChar w:fldCharType="end"/>
        </w:r>
      </w:hyperlink>
    </w:p>
    <w:p>
      <w:pPr>
        <w:pStyle w:val="TOC2"/>
        <w:tabs>
          <w:tab w:val="right" w:leader="dot" w:pos="8306"/>
        </w:tabs>
      </w:pPr>
      <w:hyperlink w:anchor="_Toc12685" w:history="1">
        <w:r>
          <w:rPr>
            <w:rFonts w:ascii="仿宋" w:eastAsia="仿宋" w:hAnsi="仿宋" w:cs="仿宋" w:hint="eastAsia"/>
            <w:lang w:eastAsia="zh-CN"/>
          </w:rPr>
          <w:t>(四)、优化成本管理</w:t>
        </w:r>
        <w:r>
          <w:tab/>
        </w:r>
        <w:r>
          <w:fldChar w:fldCharType="begin"/>
        </w:r>
        <w:r>
          <w:instrText xml:space="preserve"> PAGEREF _Toc12685 \h </w:instrText>
        </w:r>
        <w:r>
          <w:fldChar w:fldCharType="separate"/>
        </w:r>
        <w:r>
          <w:t>36</w:t>
        </w:r>
        <w:r>
          <w:fldChar w:fldCharType="end"/>
        </w:r>
      </w:hyperlink>
    </w:p>
    <w:p>
      <w:pPr>
        <w:pStyle w:val="TOC1"/>
        <w:tabs>
          <w:tab w:val="right" w:leader="dot" w:pos="8306"/>
        </w:tabs>
      </w:pPr>
      <w:hyperlink w:anchor="_Toc6644" w:history="1">
        <w:r>
          <w:rPr>
            <w:rFonts w:ascii="仿宋" w:eastAsia="仿宋" w:hAnsi="仿宋" w:cs="仿宋" w:hint="eastAsia"/>
            <w:lang w:eastAsia="zh-CN"/>
          </w:rPr>
          <w:t>十、香料原料项目投资规划</w:t>
        </w:r>
        <w:r>
          <w:tab/>
        </w:r>
        <w:r>
          <w:fldChar w:fldCharType="begin"/>
        </w:r>
        <w:r>
          <w:instrText xml:space="preserve"> PAGEREF _Toc6644 \h </w:instrText>
        </w:r>
        <w:r>
          <w:fldChar w:fldCharType="separate"/>
        </w:r>
        <w:r>
          <w:t>38</w:t>
        </w:r>
        <w:r>
          <w:fldChar w:fldCharType="end"/>
        </w:r>
      </w:hyperlink>
    </w:p>
    <w:p>
      <w:pPr>
        <w:pStyle w:val="TOC2"/>
        <w:tabs>
          <w:tab w:val="right" w:leader="dot" w:pos="8306"/>
        </w:tabs>
      </w:pPr>
      <w:hyperlink w:anchor="_Toc4186" w:history="1">
        <w:r>
          <w:rPr>
            <w:rFonts w:ascii="仿宋" w:eastAsia="仿宋" w:hAnsi="仿宋" w:cs="仿宋" w:hint="eastAsia"/>
            <w:lang w:eastAsia="zh-CN"/>
          </w:rPr>
          <w:t>(一)、香料原料项目总投资估算</w:t>
        </w:r>
        <w:r>
          <w:tab/>
        </w:r>
        <w:r>
          <w:fldChar w:fldCharType="begin"/>
        </w:r>
        <w:r>
          <w:instrText xml:space="preserve"> PAGEREF _Toc4186 \h </w:instrText>
        </w:r>
        <w:r>
          <w:fldChar w:fldCharType="separate"/>
        </w:r>
        <w:r>
          <w:t>38</w:t>
        </w:r>
        <w:r>
          <w:fldChar w:fldCharType="end"/>
        </w:r>
      </w:hyperlink>
    </w:p>
    <w:p>
      <w:pPr>
        <w:pStyle w:val="TOC2"/>
        <w:tabs>
          <w:tab w:val="right" w:leader="dot" w:pos="8306"/>
        </w:tabs>
      </w:pPr>
      <w:hyperlink w:anchor="_Toc23691" w:history="1">
        <w:r>
          <w:rPr>
            <w:rFonts w:ascii="仿宋" w:eastAsia="仿宋" w:hAnsi="仿宋" w:cs="仿宋" w:hint="eastAsia"/>
            <w:lang w:eastAsia="zh-CN"/>
          </w:rPr>
          <w:t>(二)、资金筹措</w:t>
        </w:r>
        <w:r>
          <w:tab/>
        </w:r>
        <w:r>
          <w:fldChar w:fldCharType="begin"/>
        </w:r>
        <w:r>
          <w:instrText xml:space="preserve"> PAGEREF _Toc23691 \h </w:instrText>
        </w:r>
        <w:r>
          <w:fldChar w:fldCharType="separate"/>
        </w:r>
        <w:r>
          <w:t>39</w:t>
        </w:r>
        <w:r>
          <w:fldChar w:fldCharType="end"/>
        </w:r>
      </w:hyperlink>
    </w:p>
    <w:p>
      <w:pPr>
        <w:pStyle w:val="TOC1"/>
        <w:tabs>
          <w:tab w:val="right" w:leader="dot" w:pos="8306"/>
        </w:tabs>
      </w:pPr>
      <w:hyperlink w:anchor="_Toc28480" w:history="1">
        <w:r>
          <w:rPr>
            <w:rFonts w:ascii="仿宋" w:eastAsia="仿宋" w:hAnsi="仿宋" w:cs="仿宋" w:hint="eastAsia"/>
            <w:lang w:eastAsia="zh-CN"/>
          </w:rPr>
          <w:t>十一、香料原料项目创新与研发</w:t>
        </w:r>
        <w:r>
          <w:tab/>
        </w:r>
        <w:r>
          <w:fldChar w:fldCharType="begin"/>
        </w:r>
        <w:r>
          <w:instrText xml:space="preserve"> PAGEREF _Toc28480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 w:history="1">
        <w:r>
          <w:rPr>
            <w:rFonts w:ascii="仿宋" w:eastAsia="仿宋" w:hAnsi="仿宋" w:cs="仿宋" w:hint="eastAsia"/>
            <w:lang w:eastAsia="zh-CN"/>
          </w:rPr>
          <w:t>(一)、创新策略与方向</w:t>
        </w:r>
        <w:r>
          <w:tab/>
        </w:r>
        <w:r>
          <w:fldChar w:fldCharType="begin"/>
        </w:r>
        <w:r>
          <w:instrText xml:space="preserve"> PAGEREF _Toc248 \h </w:instrText>
        </w:r>
        <w:r>
          <w:fldChar w:fldCharType="separate"/>
        </w:r>
        <w:r>
          <w:t>40</w:t>
        </w:r>
        <w:r>
          <w:fldChar w:fldCharType="end"/>
        </w:r>
      </w:hyperlink>
    </w:p>
    <w:p>
      <w:pPr>
        <w:pStyle w:val="TOC2"/>
        <w:tabs>
          <w:tab w:val="right" w:leader="dot" w:pos="8306"/>
        </w:tabs>
      </w:pPr>
      <w:hyperlink w:anchor="_Toc7994" w:history="1">
        <w:r>
          <w:rPr>
            <w:rFonts w:ascii="仿宋" w:eastAsia="仿宋" w:hAnsi="仿宋" w:cs="仿宋" w:hint="eastAsia"/>
            <w:lang w:eastAsia="zh-CN"/>
          </w:rPr>
          <w:t>(二)、研发规划与投入</w:t>
        </w:r>
        <w:r>
          <w:tab/>
        </w:r>
        <w:r>
          <w:fldChar w:fldCharType="begin"/>
        </w:r>
        <w:r>
          <w:instrText xml:space="preserve"> PAGEREF _Toc7994 \h </w:instrText>
        </w:r>
        <w:r>
          <w:fldChar w:fldCharType="separate"/>
        </w:r>
        <w:r>
          <w:t>41</w:t>
        </w:r>
        <w:r>
          <w:fldChar w:fldCharType="end"/>
        </w:r>
      </w:hyperlink>
    </w:p>
    <w:p>
      <w:pPr>
        <w:pStyle w:val="TOC1"/>
        <w:tabs>
          <w:tab w:val="right" w:leader="dot" w:pos="8306"/>
        </w:tabs>
      </w:pPr>
      <w:hyperlink w:anchor="_Toc30567" w:history="1">
        <w:r>
          <w:rPr>
            <w:rFonts w:ascii="仿宋" w:eastAsia="仿宋" w:hAnsi="仿宋" w:cs="仿宋" w:hint="eastAsia"/>
            <w:lang w:eastAsia="zh-CN"/>
          </w:rPr>
          <w:t>十二、香料原料项目社会影响</w:t>
        </w:r>
        <w:r>
          <w:tab/>
        </w:r>
        <w:r>
          <w:fldChar w:fldCharType="begin"/>
        </w:r>
        <w:r>
          <w:instrText xml:space="preserve"> PAGEREF _Toc30567 \h </w:instrText>
        </w:r>
        <w:r>
          <w:fldChar w:fldCharType="separate"/>
        </w:r>
        <w:r>
          <w:t>43</w:t>
        </w:r>
        <w:r>
          <w:fldChar w:fldCharType="end"/>
        </w:r>
      </w:hyperlink>
    </w:p>
    <w:p>
      <w:pPr>
        <w:pStyle w:val="TOC2"/>
        <w:tabs>
          <w:tab w:val="right" w:leader="dot" w:pos="8306"/>
        </w:tabs>
      </w:pPr>
      <w:hyperlink w:anchor="_Toc3701" w:history="1">
        <w:r>
          <w:rPr>
            <w:rFonts w:ascii="仿宋" w:eastAsia="仿宋" w:hAnsi="仿宋" w:cs="仿宋" w:hint="eastAsia"/>
            <w:lang w:eastAsia="zh-CN"/>
          </w:rPr>
          <w:t>(一)、社会责任与义务</w:t>
        </w:r>
        <w:r>
          <w:tab/>
        </w:r>
        <w:r>
          <w:fldChar w:fldCharType="begin"/>
        </w:r>
        <w:r>
          <w:instrText xml:space="preserve"> PAGEREF _Toc3701 \h </w:instrText>
        </w:r>
        <w:r>
          <w:fldChar w:fldCharType="separate"/>
        </w:r>
        <w:r>
          <w:t>43</w:t>
        </w:r>
        <w:r>
          <w:fldChar w:fldCharType="end"/>
        </w:r>
      </w:hyperlink>
    </w:p>
    <w:p>
      <w:pPr>
        <w:pStyle w:val="TOC2"/>
        <w:tabs>
          <w:tab w:val="right" w:leader="dot" w:pos="8306"/>
        </w:tabs>
      </w:pPr>
      <w:hyperlink w:anchor="_Toc313" w:history="1">
        <w:r>
          <w:rPr>
            <w:rFonts w:ascii="仿宋" w:eastAsia="仿宋" w:hAnsi="仿宋" w:cs="仿宋" w:hint="eastAsia"/>
            <w:lang w:eastAsia="zh-CN"/>
          </w:rPr>
          <w:t>(二)、社会参与与沟通</w:t>
        </w:r>
        <w:r>
          <w:tab/>
        </w:r>
        <w:r>
          <w:fldChar w:fldCharType="begin"/>
        </w:r>
        <w:r>
          <w:instrText xml:space="preserve"> PAGEREF _Toc313 \h </w:instrText>
        </w:r>
        <w:r>
          <w:fldChar w:fldCharType="separate"/>
        </w:r>
        <w:r>
          <w:t>43</w:t>
        </w:r>
        <w:r>
          <w:fldChar w:fldCharType="end"/>
        </w:r>
      </w:hyperlink>
    </w:p>
    <w:p>
      <w:pPr>
        <w:pStyle w:val="TOC1"/>
        <w:tabs>
          <w:tab w:val="right" w:leader="dot" w:pos="8306"/>
        </w:tabs>
      </w:pPr>
      <w:hyperlink w:anchor="_Toc32020" w:history="1">
        <w:r>
          <w:rPr>
            <w:rFonts w:ascii="仿宋" w:eastAsia="仿宋" w:hAnsi="仿宋" w:cs="仿宋" w:hint="eastAsia"/>
            <w:lang w:eastAsia="zh-CN"/>
          </w:rPr>
          <w:t>十三、利益相关者分析与沟通计划</w:t>
        </w:r>
        <w:r>
          <w:tab/>
        </w:r>
        <w:r>
          <w:fldChar w:fldCharType="begin"/>
        </w:r>
        <w:r>
          <w:instrText xml:space="preserve"> PAGEREF _Toc32020 \h </w:instrText>
        </w:r>
        <w:r>
          <w:fldChar w:fldCharType="separate"/>
        </w:r>
        <w:r>
          <w:t>44</w:t>
        </w:r>
        <w:r>
          <w:fldChar w:fldCharType="end"/>
        </w:r>
      </w:hyperlink>
    </w:p>
    <w:p>
      <w:pPr>
        <w:pStyle w:val="TOC2"/>
        <w:tabs>
          <w:tab w:val="right" w:leader="dot" w:pos="8306"/>
        </w:tabs>
      </w:pPr>
      <w:hyperlink w:anchor="_Toc22850" w:history="1">
        <w:r>
          <w:rPr>
            <w:rFonts w:ascii="仿宋" w:eastAsia="仿宋" w:hAnsi="仿宋" w:cs="仿宋" w:hint="eastAsia"/>
            <w:lang w:eastAsia="zh-CN"/>
          </w:rPr>
          <w:t>(一)、利益相关者分析</w:t>
        </w:r>
        <w:r>
          <w:tab/>
        </w:r>
        <w:r>
          <w:fldChar w:fldCharType="begin"/>
        </w:r>
        <w:r>
          <w:instrText xml:space="preserve"> PAGEREF _Toc22850 \h </w:instrText>
        </w:r>
        <w:r>
          <w:fldChar w:fldCharType="separate"/>
        </w:r>
        <w:r>
          <w:t>44</w:t>
        </w:r>
        <w:r>
          <w:fldChar w:fldCharType="end"/>
        </w:r>
      </w:hyperlink>
    </w:p>
    <w:p>
      <w:pPr>
        <w:pStyle w:val="TOC2"/>
        <w:tabs>
          <w:tab w:val="right" w:leader="dot" w:pos="8306"/>
        </w:tabs>
      </w:pPr>
      <w:hyperlink w:anchor="_Toc12520" w:history="1">
        <w:r>
          <w:rPr>
            <w:rFonts w:ascii="仿宋" w:eastAsia="仿宋" w:hAnsi="仿宋" w:cs="仿宋" w:hint="eastAsia"/>
            <w:lang w:eastAsia="zh-CN"/>
          </w:rPr>
          <w:t>(二)、沟通计划</w:t>
        </w:r>
        <w:r>
          <w:tab/>
        </w:r>
        <w:r>
          <w:fldChar w:fldCharType="begin"/>
        </w:r>
        <w:r>
          <w:instrText xml:space="preserve"> PAGEREF _Toc12520 \h </w:instrText>
        </w:r>
        <w:r>
          <w:fldChar w:fldCharType="separate"/>
        </w:r>
        <w:r>
          <w:t>46</w:t>
        </w:r>
        <w:r>
          <w:fldChar w:fldCharType="end"/>
        </w:r>
      </w:hyperlink>
    </w:p>
    <w:p>
      <w:pPr>
        <w:pStyle w:val="TOC1"/>
        <w:tabs>
          <w:tab w:val="right" w:leader="dot" w:pos="8306"/>
        </w:tabs>
      </w:pPr>
      <w:hyperlink w:anchor="_Toc4888" w:history="1">
        <w:r>
          <w:rPr>
            <w:rFonts w:ascii="仿宋" w:eastAsia="仿宋" w:hAnsi="仿宋" w:cs="仿宋" w:hint="eastAsia"/>
            <w:lang w:eastAsia="zh-CN"/>
          </w:rPr>
          <w:t>十四、质量管理体系</w:t>
        </w:r>
        <w:r>
          <w:tab/>
        </w:r>
        <w:r>
          <w:fldChar w:fldCharType="begin"/>
        </w:r>
        <w:r>
          <w:instrText xml:space="preserve"> PAGEREF _Toc4888 \h </w:instrText>
        </w:r>
        <w:r>
          <w:fldChar w:fldCharType="separate"/>
        </w:r>
        <w:r>
          <w:t>47</w:t>
        </w:r>
        <w:r>
          <w:fldChar w:fldCharType="end"/>
        </w:r>
      </w:hyperlink>
    </w:p>
    <w:p>
      <w:pPr>
        <w:pStyle w:val="TOC2"/>
        <w:tabs>
          <w:tab w:val="right" w:leader="dot" w:pos="8306"/>
        </w:tabs>
      </w:pPr>
      <w:hyperlink w:anchor="_Toc26643" w:history="1">
        <w:r>
          <w:rPr>
            <w:rFonts w:ascii="仿宋" w:eastAsia="仿宋" w:hAnsi="仿宋" w:cs="仿宋" w:hint="eastAsia"/>
            <w:lang w:eastAsia="zh-CN"/>
          </w:rPr>
          <w:t>(一)、质量目标与方针</w:t>
        </w:r>
        <w:r>
          <w:tab/>
        </w:r>
        <w:r>
          <w:fldChar w:fldCharType="begin"/>
        </w:r>
        <w:r>
          <w:instrText xml:space="preserve"> PAGEREF _Toc26643 \h </w:instrText>
        </w:r>
        <w:r>
          <w:fldChar w:fldCharType="separate"/>
        </w:r>
        <w:r>
          <w:t>47</w:t>
        </w:r>
        <w:r>
          <w:fldChar w:fldCharType="end"/>
        </w:r>
      </w:hyperlink>
    </w:p>
    <w:p>
      <w:pPr>
        <w:pStyle w:val="TOC2"/>
        <w:tabs>
          <w:tab w:val="right" w:leader="dot" w:pos="8306"/>
        </w:tabs>
      </w:pPr>
      <w:hyperlink w:anchor="_Toc4522" w:history="1">
        <w:r>
          <w:rPr>
            <w:rFonts w:ascii="仿宋" w:eastAsia="仿宋" w:hAnsi="仿宋" w:cs="仿宋" w:hint="eastAsia"/>
            <w:lang w:eastAsia="zh-CN"/>
          </w:rPr>
          <w:t>(二)、质量管理责任</w:t>
        </w:r>
        <w:r>
          <w:tab/>
        </w:r>
        <w:r>
          <w:fldChar w:fldCharType="begin"/>
        </w:r>
        <w:r>
          <w:instrText xml:space="preserve"> PAGEREF _Toc4522 \h </w:instrText>
        </w:r>
        <w:r>
          <w:fldChar w:fldCharType="separate"/>
        </w:r>
        <w:r>
          <w:t>48</w:t>
        </w:r>
        <w:r>
          <w:fldChar w:fldCharType="end"/>
        </w:r>
      </w:hyperlink>
    </w:p>
    <w:p>
      <w:pPr>
        <w:pStyle w:val="TOC2"/>
        <w:tabs>
          <w:tab w:val="right" w:leader="dot" w:pos="8306"/>
        </w:tabs>
      </w:pPr>
      <w:hyperlink w:anchor="_Toc2492" w:history="1">
        <w:r>
          <w:rPr>
            <w:rFonts w:ascii="仿宋" w:eastAsia="仿宋" w:hAnsi="仿宋" w:cs="仿宋" w:hint="eastAsia"/>
            <w:lang w:eastAsia="zh-CN"/>
          </w:rPr>
          <w:t>(三)、质量管理体系文件</w:t>
        </w:r>
        <w:r>
          <w:tab/>
        </w:r>
        <w:r>
          <w:fldChar w:fldCharType="begin"/>
        </w:r>
        <w:r>
          <w:instrText xml:space="preserve"> PAGEREF _Toc2492 \h </w:instrText>
        </w:r>
        <w:r>
          <w:fldChar w:fldCharType="separate"/>
        </w:r>
        <w:r>
          <w:t>49</w:t>
        </w:r>
        <w:r>
          <w:fldChar w:fldCharType="end"/>
        </w:r>
      </w:hyperlink>
    </w:p>
    <w:p>
      <w:pPr>
        <w:pStyle w:val="TOC2"/>
        <w:tabs>
          <w:tab w:val="right" w:leader="dot" w:pos="8306"/>
        </w:tabs>
      </w:pPr>
      <w:hyperlink w:anchor="_Toc14262" w:history="1">
        <w:r>
          <w:rPr>
            <w:rFonts w:ascii="仿宋" w:eastAsia="仿宋" w:hAnsi="仿宋" w:cs="仿宋" w:hint="eastAsia"/>
            <w:lang w:eastAsia="zh-CN"/>
          </w:rPr>
          <w:t>(四)、质量培训与教育</w:t>
        </w:r>
        <w:r>
          <w:tab/>
        </w:r>
        <w:r>
          <w:fldChar w:fldCharType="begin"/>
        </w:r>
        <w:r>
          <w:instrText xml:space="preserve"> PAGEREF _Toc14262 \h </w:instrText>
        </w:r>
        <w:r>
          <w:fldChar w:fldCharType="separate"/>
        </w:r>
        <w:r>
          <w:t>51</w:t>
        </w:r>
        <w:r>
          <w:fldChar w:fldCharType="end"/>
        </w:r>
      </w:hyperlink>
    </w:p>
    <w:p>
      <w:pPr>
        <w:pStyle w:val="TOC2"/>
        <w:tabs>
          <w:tab w:val="right" w:leader="dot" w:pos="8306"/>
        </w:tabs>
      </w:pPr>
      <w:hyperlink w:anchor="_Toc19753" w:history="1">
        <w:r>
          <w:rPr>
            <w:rFonts w:ascii="仿宋" w:eastAsia="仿宋" w:hAnsi="仿宋" w:cs="仿宋" w:hint="eastAsia"/>
            <w:lang w:eastAsia="zh-CN"/>
          </w:rPr>
          <w:t>(五)、质量审核与评价</w:t>
        </w:r>
        <w:r>
          <w:tab/>
        </w:r>
        <w:r>
          <w:fldChar w:fldCharType="begin"/>
        </w:r>
        <w:r>
          <w:instrText xml:space="preserve"> PAGEREF _Toc19753 \h </w:instrText>
        </w:r>
        <w:r>
          <w:fldChar w:fldCharType="separate"/>
        </w:r>
        <w:r>
          <w:t>52</w:t>
        </w:r>
        <w:r>
          <w:fldChar w:fldCharType="end"/>
        </w:r>
      </w:hyperlink>
    </w:p>
    <w:p>
      <w:pPr>
        <w:pStyle w:val="TOC2"/>
        <w:tabs>
          <w:tab w:val="right" w:leader="dot" w:pos="8306"/>
        </w:tabs>
      </w:pPr>
      <w:hyperlink w:anchor="_Toc18653" w:history="1">
        <w:r>
          <w:rPr>
            <w:rFonts w:ascii="仿宋" w:eastAsia="仿宋" w:hAnsi="仿宋" w:cs="仿宋" w:hint="eastAsia"/>
            <w:lang w:eastAsia="zh-CN"/>
          </w:rPr>
          <w:t>(六)、不符合与纠正措施</w:t>
        </w:r>
        <w:r>
          <w:tab/>
        </w:r>
        <w:r>
          <w:fldChar w:fldCharType="begin"/>
        </w:r>
        <w:r>
          <w:instrText xml:space="preserve"> PAGEREF _Toc18653 \h </w:instrText>
        </w:r>
        <w:r>
          <w:fldChar w:fldCharType="separate"/>
        </w:r>
        <w:r>
          <w:t>53</w:t>
        </w:r>
        <w:r>
          <w:fldChar w:fldCharType="end"/>
        </w:r>
      </w:hyperlink>
    </w:p>
    <w:p>
      <w:pPr>
        <w:pStyle w:val="TOC1"/>
        <w:tabs>
          <w:tab w:val="right" w:leader="dot" w:pos="8306"/>
        </w:tabs>
      </w:pPr>
      <w:hyperlink w:anchor="_Toc4871" w:history="1">
        <w:r>
          <w:rPr>
            <w:rFonts w:ascii="仿宋" w:eastAsia="仿宋" w:hAnsi="仿宋" w:cs="仿宋" w:hint="eastAsia"/>
            <w:lang w:eastAsia="zh-CN"/>
          </w:rPr>
          <w:t>十五、风险识别与分类</w:t>
        </w:r>
        <w:r>
          <w:tab/>
        </w:r>
        <w:r>
          <w:fldChar w:fldCharType="begin"/>
        </w:r>
        <w:r>
          <w:instrText xml:space="preserve"> PAGEREF _Toc4871 \h </w:instrText>
        </w:r>
        <w:r>
          <w:fldChar w:fldCharType="separate"/>
        </w:r>
        <w:r>
          <w:t>54</w:t>
        </w:r>
        <w:r>
          <w:fldChar w:fldCharType="end"/>
        </w:r>
      </w:hyperlink>
    </w:p>
    <w:p>
      <w:pPr>
        <w:pStyle w:val="TOC2"/>
        <w:tabs>
          <w:tab w:val="right" w:leader="dot" w:pos="8306"/>
        </w:tabs>
      </w:pPr>
      <w:hyperlink w:anchor="_Toc26724" w:history="1">
        <w:r>
          <w:rPr>
            <w:rFonts w:ascii="仿宋" w:eastAsia="仿宋" w:hAnsi="仿宋" w:cs="仿宋" w:hint="eastAsia"/>
            <w:lang w:eastAsia="zh-CN"/>
          </w:rPr>
          <w:t>(一)、风险识别</w:t>
        </w:r>
        <w:r>
          <w:tab/>
        </w:r>
        <w:r>
          <w:fldChar w:fldCharType="begin"/>
        </w:r>
        <w:r>
          <w:instrText xml:space="preserve"> PAGEREF _Toc26724 \h </w:instrText>
        </w:r>
        <w:r>
          <w:fldChar w:fldCharType="separate"/>
        </w:r>
        <w:r>
          <w:t>54</w:t>
        </w:r>
        <w:r>
          <w:fldChar w:fldCharType="end"/>
        </w:r>
      </w:hyperlink>
    </w:p>
    <w:p>
      <w:pPr>
        <w:pStyle w:val="TOC2"/>
        <w:tabs>
          <w:tab w:val="right" w:leader="dot" w:pos="8306"/>
        </w:tabs>
      </w:pPr>
      <w:hyperlink w:anchor="_Toc18862" w:history="1">
        <w:r>
          <w:rPr>
            <w:rFonts w:ascii="仿宋" w:eastAsia="仿宋" w:hAnsi="仿宋" w:cs="仿宋" w:hint="eastAsia"/>
            <w:lang w:eastAsia="zh-CN"/>
          </w:rPr>
          <w:t>(二)、风险分类</w:t>
        </w:r>
        <w:r>
          <w:tab/>
        </w:r>
        <w:r>
          <w:fldChar w:fldCharType="begin"/>
        </w:r>
        <w:r>
          <w:instrText xml:space="preserve"> PAGEREF _Toc18862 \h </w:instrText>
        </w:r>
        <w:r>
          <w:fldChar w:fldCharType="separate"/>
        </w:r>
        <w:r>
          <w:t>56</w:t>
        </w:r>
        <w:r>
          <w:fldChar w:fldCharType="end"/>
        </w:r>
      </w:hyperlink>
    </w:p>
    <w:p>
      <w:pPr>
        <w:pStyle w:val="TOC1"/>
        <w:tabs>
          <w:tab w:val="right" w:leader="dot" w:pos="8306"/>
        </w:tabs>
      </w:pPr>
      <w:hyperlink w:anchor="_Toc19167" w:history="1">
        <w:r>
          <w:rPr>
            <w:rFonts w:ascii="仿宋" w:eastAsia="仿宋" w:hAnsi="仿宋" w:cs="仿宋" w:hint="eastAsia"/>
            <w:lang w:eastAsia="zh-CN"/>
          </w:rPr>
          <w:t>十六、香料原料项目工程方案分析</w:t>
        </w:r>
        <w:r>
          <w:tab/>
        </w:r>
        <w:r>
          <w:fldChar w:fldCharType="begin"/>
        </w:r>
        <w:r>
          <w:instrText xml:space="preserve"> PAGEREF _Toc19167 \h </w:instrText>
        </w:r>
        <w:r>
          <w:fldChar w:fldCharType="separate"/>
        </w:r>
        <w:r>
          <w:t>58</w:t>
        </w:r>
        <w:r>
          <w:fldChar w:fldCharType="end"/>
        </w:r>
      </w:hyperlink>
    </w:p>
    <w:p>
      <w:pPr>
        <w:pStyle w:val="TOC2"/>
        <w:tabs>
          <w:tab w:val="right" w:leader="dot" w:pos="8306"/>
        </w:tabs>
      </w:pPr>
      <w:hyperlink w:anchor="_Toc15505" w:history="1">
        <w:r>
          <w:rPr>
            <w:rFonts w:ascii="仿宋" w:eastAsia="仿宋" w:hAnsi="仿宋" w:cs="仿宋" w:hint="eastAsia"/>
            <w:lang w:eastAsia="zh-CN"/>
          </w:rPr>
          <w:t>(一)、建筑工程设计原则</w:t>
        </w:r>
        <w:r>
          <w:tab/>
        </w:r>
        <w:r>
          <w:fldChar w:fldCharType="begin"/>
        </w:r>
        <w:r>
          <w:instrText xml:space="preserve"> PAGEREF _Toc15505 \h </w:instrText>
        </w:r>
        <w:r>
          <w:fldChar w:fldCharType="separate"/>
        </w:r>
        <w:r>
          <w:t>58</w:t>
        </w:r>
        <w:r>
          <w:fldChar w:fldCharType="end"/>
        </w:r>
      </w:hyperlink>
    </w:p>
    <w:p>
      <w:pPr>
        <w:pStyle w:val="TOC2"/>
        <w:tabs>
          <w:tab w:val="right" w:leader="dot" w:pos="8306"/>
        </w:tabs>
      </w:pPr>
      <w:hyperlink w:anchor="_Toc6747" w:history="1">
        <w:r>
          <w:rPr>
            <w:rFonts w:ascii="仿宋" w:eastAsia="仿宋" w:hAnsi="仿宋" w:cs="仿宋" w:hint="eastAsia"/>
            <w:lang w:eastAsia="zh-CN"/>
          </w:rPr>
          <w:t>(二)、土建工程建设指标</w:t>
        </w:r>
        <w:r>
          <w:tab/>
        </w:r>
        <w:r>
          <w:fldChar w:fldCharType="begin"/>
        </w:r>
        <w:r>
          <w:instrText xml:space="preserve"> PAGEREF _Toc6747 \h </w:instrText>
        </w:r>
        <w:r>
          <w:fldChar w:fldCharType="separate"/>
        </w:r>
        <w:r>
          <w:t>61</w:t>
        </w:r>
        <w:r>
          <w:fldChar w:fldCharType="end"/>
        </w:r>
      </w:hyperlink>
    </w:p>
    <w:p>
      <w:pPr>
        <w:pStyle w:val="TOC1"/>
        <w:tabs>
          <w:tab w:val="right" w:leader="dot" w:pos="8306"/>
        </w:tabs>
      </w:pPr>
      <w:hyperlink w:anchor="_Toc28746" w:history="1">
        <w:r>
          <w:rPr>
            <w:rFonts w:ascii="仿宋" w:eastAsia="仿宋" w:hAnsi="仿宋" w:cs="仿宋" w:hint="eastAsia"/>
            <w:lang w:eastAsia="zh-CN"/>
          </w:rPr>
          <w:t>十七、香料原料项目实施时间节点</w:t>
        </w:r>
        <w:r>
          <w:tab/>
        </w:r>
        <w:r>
          <w:fldChar w:fldCharType="begin"/>
        </w:r>
        <w:r>
          <w:instrText xml:space="preserve"> PAGEREF _Toc28746 \h </w:instrText>
        </w:r>
        <w:r>
          <w:fldChar w:fldCharType="separate"/>
        </w:r>
        <w:r>
          <w:t>63</w:t>
        </w:r>
        <w:r>
          <w:fldChar w:fldCharType="end"/>
        </w:r>
      </w:hyperlink>
    </w:p>
    <w:p>
      <w:pPr>
        <w:pStyle w:val="TOC2"/>
        <w:tabs>
          <w:tab w:val="right" w:leader="dot" w:pos="8306"/>
        </w:tabs>
      </w:pPr>
      <w:hyperlink w:anchor="_Toc18633" w:history="1">
        <w:r>
          <w:rPr>
            <w:rFonts w:ascii="仿宋" w:eastAsia="仿宋" w:hAnsi="仿宋" w:cs="仿宋" w:hint="eastAsia"/>
            <w:lang w:eastAsia="zh-CN"/>
          </w:rPr>
          <w:t>(一)、香料原料项目启动阶段时间节点</w:t>
        </w:r>
        <w:r>
          <w:tab/>
        </w:r>
        <w:r>
          <w:fldChar w:fldCharType="begin"/>
        </w:r>
        <w:r>
          <w:instrText xml:space="preserve"> PAGEREF _Toc18633 \h </w:instrText>
        </w:r>
        <w:r>
          <w:fldChar w:fldCharType="separate"/>
        </w:r>
        <w:r>
          <w:t>63</w:t>
        </w:r>
        <w:r>
          <w:fldChar w:fldCharType="end"/>
        </w:r>
      </w:hyperlink>
    </w:p>
    <w:p>
      <w:pPr>
        <w:pStyle w:val="TOC2"/>
        <w:tabs>
          <w:tab w:val="right" w:leader="dot" w:pos="8306"/>
        </w:tabs>
      </w:pPr>
      <w:hyperlink w:anchor="_Toc30681" w:history="1">
        <w:r>
          <w:rPr>
            <w:rFonts w:ascii="仿宋" w:eastAsia="仿宋" w:hAnsi="仿宋" w:cs="仿宋" w:hint="eastAsia"/>
            <w:lang w:eastAsia="zh-CN"/>
          </w:rPr>
          <w:t>(二)、香料原料项目执行阶段时间节点</w:t>
        </w:r>
        <w:r>
          <w:tab/>
        </w:r>
        <w:r>
          <w:fldChar w:fldCharType="begin"/>
        </w:r>
        <w:r>
          <w:instrText xml:space="preserve"> PAGEREF _Toc30681 \h </w:instrText>
        </w:r>
        <w:r>
          <w:fldChar w:fldCharType="separate"/>
        </w:r>
        <w:r>
          <w:t>64</w:t>
        </w:r>
        <w:r>
          <w:fldChar w:fldCharType="end"/>
        </w:r>
      </w:hyperlink>
    </w:p>
    <w:p>
      <w:pPr>
        <w:pStyle w:val="TOC2"/>
        <w:tabs>
          <w:tab w:val="right" w:leader="dot" w:pos="8306"/>
        </w:tabs>
      </w:pPr>
      <w:hyperlink w:anchor="_Toc10926" w:history="1">
        <w:r>
          <w:rPr>
            <w:rFonts w:ascii="仿宋" w:eastAsia="仿宋" w:hAnsi="仿宋" w:cs="仿宋" w:hint="eastAsia"/>
            <w:lang w:eastAsia="zh-CN"/>
          </w:rPr>
          <w:t>(三)、香料原料项目完成阶段时间节点</w:t>
        </w:r>
        <w:r>
          <w:tab/>
        </w:r>
        <w:r>
          <w:fldChar w:fldCharType="begin"/>
        </w:r>
        <w:r>
          <w:instrText xml:space="preserve"> PAGEREF _Toc10926 \h </w:instrText>
        </w:r>
        <w:r>
          <w:fldChar w:fldCharType="separate"/>
        </w:r>
        <w:r>
          <w:t>65</w:t>
        </w:r>
        <w:r>
          <w:fldChar w:fldCharType="end"/>
        </w:r>
      </w:hyperlink>
    </w:p>
    <w:p>
      <w:pPr>
        <w:pStyle w:val="TOC1"/>
        <w:tabs>
          <w:tab w:val="right" w:leader="dot" w:pos="8306"/>
        </w:tabs>
      </w:pPr>
      <w:hyperlink w:anchor="_Toc21780" w:history="1">
        <w:r>
          <w:rPr>
            <w:rFonts w:ascii="仿宋" w:eastAsia="仿宋" w:hAnsi="仿宋" w:cs="仿宋" w:hint="eastAsia"/>
            <w:lang w:eastAsia="zh-CN"/>
          </w:rPr>
          <w:t>十八、供应链管理</w:t>
        </w:r>
        <w:r>
          <w:tab/>
        </w:r>
        <w:r>
          <w:fldChar w:fldCharType="begin"/>
        </w:r>
        <w:r>
          <w:instrText xml:space="preserve"> PAGEREF _Toc21780 \h </w:instrText>
        </w:r>
        <w:r>
          <w:fldChar w:fldCharType="separate"/>
        </w:r>
        <w:r>
          <w:t>66</w:t>
        </w:r>
        <w:r>
          <w:fldChar w:fldCharType="end"/>
        </w:r>
      </w:hyperlink>
    </w:p>
    <w:p>
      <w:pPr>
        <w:pStyle w:val="TOC2"/>
        <w:tabs>
          <w:tab w:val="right" w:leader="dot" w:pos="8306"/>
        </w:tabs>
      </w:pPr>
      <w:hyperlink w:anchor="_Toc17508" w:history="1">
        <w:r>
          <w:rPr>
            <w:rFonts w:ascii="仿宋" w:eastAsia="仿宋" w:hAnsi="仿宋" w:cs="仿宋" w:hint="eastAsia"/>
            <w:lang w:eastAsia="zh-CN"/>
          </w:rPr>
          <w:t>(一)、供应链战略规划</w:t>
        </w:r>
        <w:r>
          <w:tab/>
        </w:r>
        <w:r>
          <w:fldChar w:fldCharType="begin"/>
        </w:r>
        <w:r>
          <w:instrText xml:space="preserve"> PAGEREF _Toc17508 \h </w:instrText>
        </w:r>
        <w:r>
          <w:fldChar w:fldCharType="separate"/>
        </w:r>
        <w:r>
          <w:t>66</w:t>
        </w:r>
        <w:r>
          <w:fldChar w:fldCharType="end"/>
        </w:r>
      </w:hyperlink>
    </w:p>
    <w:p>
      <w:pPr>
        <w:pStyle w:val="TOC2"/>
        <w:tabs>
          <w:tab w:val="right" w:leader="dot" w:pos="8306"/>
        </w:tabs>
      </w:pPr>
      <w:hyperlink w:anchor="_Toc17753" w:history="1">
        <w:r>
          <w:rPr>
            <w:rFonts w:ascii="仿宋" w:eastAsia="仿宋" w:hAnsi="仿宋" w:cs="仿宋" w:hint="eastAsia"/>
            <w:lang w:eastAsia="zh-CN"/>
          </w:rPr>
          <w:t>(二)、供应商选择与合作</w:t>
        </w:r>
        <w:r>
          <w:tab/>
        </w:r>
        <w:r>
          <w:fldChar w:fldCharType="begin"/>
        </w:r>
        <w:r>
          <w:instrText xml:space="preserve"> PAGEREF _Toc17753 \h </w:instrText>
        </w:r>
        <w:r>
          <w:fldChar w:fldCharType="separate"/>
        </w:r>
        <w:r>
          <w:t>67</w:t>
        </w:r>
        <w:r>
          <w:fldChar w:fldCharType="end"/>
        </w:r>
      </w:hyperlink>
    </w:p>
    <w:p>
      <w:pPr>
        <w:pStyle w:val="TOC2"/>
        <w:tabs>
          <w:tab w:val="right" w:leader="dot" w:pos="8306"/>
        </w:tabs>
      </w:pPr>
      <w:hyperlink w:anchor="_Toc18044" w:history="1">
        <w:r>
          <w:rPr>
            <w:rFonts w:ascii="仿宋" w:eastAsia="仿宋" w:hAnsi="仿宋" w:cs="仿宋" w:hint="eastAsia"/>
            <w:lang w:eastAsia="zh-CN"/>
          </w:rPr>
          <w:t>(三)、物流与库存管理</w:t>
        </w:r>
        <w:r>
          <w:tab/>
        </w:r>
        <w:r>
          <w:fldChar w:fldCharType="begin"/>
        </w:r>
        <w:r>
          <w:instrText xml:space="preserve"> PAGEREF _Toc18044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技术管理特点体现在其创新导向。通过引入最先进的技术趋势和解决方案，香料原料项目致力于提升科技含量、提高质量和效率水平。这意味着我们将采用最新的工具和方法，确保香料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料原料项目技术管理的显著特征。通过整合不同领域的技术资源，我们实现了跨学科的协同工作。这有助于优化技术架构，提高整体效能。此外，整合性策略还促进了不同技术团队之间的紧密沟通和高效合作，确保香料原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料原料项目所采用的技术。通过不断优化技术方案，香料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料原料项目团队将在香料原料项目初期识别可能的技术风险，并采取相应的预防和应对措施。通过建立健全的风险评估机制，香料原料项目能够在实施过程中及时发现并解决潜在的技术问题，保障香料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料原料项目中，技术将成为香料原料项目成功的有力支持。这一深度剖析揭示了技术管理在香料原料项目实施中的关键作用，为香料原料项目的技术基础奠定了坚实的基础。</w:t>
      </w:r>
    </w:p>
    <w:p>
      <w:pPr>
        <w:pStyle w:val="Heading2"/>
        <w:ind w:firstLine="560" w:firstLineChars="200"/>
        <w:rPr>
          <w:rFonts w:ascii="仿宋" w:eastAsia="仿宋" w:hAnsi="仿宋" w:cs="仿宋" w:hint="eastAsia"/>
          <w:sz w:val="28"/>
          <w:lang w:eastAsia="zh-CN"/>
        </w:rPr>
      </w:pPr>
      <w:bookmarkStart w:id="4" w:name="_Toc28395"/>
      <w:r>
        <w:rPr>
          <w:rFonts w:ascii="仿宋" w:eastAsia="仿宋" w:hAnsi="仿宋" w:cs="仿宋" w:hint="eastAsia"/>
          <w:sz w:val="28"/>
          <w:lang w:eastAsia="zh-CN"/>
        </w:rPr>
        <w:t>(二)、香料原料项目工艺技术设计方案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料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料原料项目将严格按照相关行业规范要求进行组织。通过有效控制产品质量，香料原料项目将致力于为顾客提供优质的香料原料项目产品和良好的服务。这体现了香料原料项目对于生产活动合规性和质量标准的高度重视，为香料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料原料项目注重生态效益和清洁生产原则。香料原料项目建设将紧密结合地方特色经济发展，与社会经济发展规划和区域环境保护规划方案相协调一致。通过与当地区域自然生态系统的结合，香料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料原料项目产品具有多样化的客户需求和个性化的特点。因此，香料原料项目产品规格品种多样，且单批生产数量较小。为满足这一特点，香料原料项目承办单位将建设先进的柔性制造生产线。通过广泛应用柔性制造技术，香料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料原料项目采用的技术具有较高的技术含量和自动化水平，处于国内先进水平。这一技术选用不仅体现了对生产效率、质量和环境友好性的高标准要求，同时为香料原料项目的可持续发展奠定了坚实的基础。</w:t>
      </w:r>
    </w:p>
    <w:p>
      <w:pPr>
        <w:pStyle w:val="Heading2"/>
        <w:ind w:firstLine="560" w:firstLineChars="200"/>
        <w:rPr>
          <w:rFonts w:ascii="仿宋" w:eastAsia="仿宋" w:hAnsi="仿宋" w:cs="仿宋" w:hint="eastAsia"/>
          <w:sz w:val="28"/>
          <w:lang w:eastAsia="zh-CN"/>
        </w:rPr>
      </w:pPr>
      <w:bookmarkStart w:id="5" w:name="_Toc286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为确保香料原料项目的高效生产和技术实施，我们制定了一套精心设计的设备选型方案，以满足香料原料项目生产、质量和环保的要求。该方案的主要特点如下：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料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针对香料原料项目产品的多样性和小批量生产的特点，我们将建设柔性制造生产线。通过在设备选型中考虑柔性制造技术，可以灵活应对不同产品规格和生产需求，实现生产线的高度灵活性和适应性。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13"/>
      <w:r>
        <w:rPr>
          <w:rFonts w:ascii="仿宋" w:eastAsia="仿宋" w:hAnsi="仿宋" w:cs="仿宋" w:hint="eastAsia"/>
          <w:sz w:val="28"/>
          <w:lang w:eastAsia="zh-CN"/>
        </w:rPr>
        <w:t>二、香料原料项目危机管理</w:t>
      </w:r>
      <w:bookmarkEnd w:id="6"/>
    </w:p>
    <w:p>
      <w:pPr>
        <w:pStyle w:val="Heading2"/>
        <w:rPr>
          <w:rFonts w:ascii="仿宋" w:eastAsia="仿宋" w:hAnsi="仿宋" w:cs="仿宋" w:hint="eastAsia"/>
          <w:lang w:eastAsia="zh-CN"/>
        </w:rPr>
      </w:pPr>
      <w:bookmarkStart w:id="7" w:name="_Toc123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危机管理中，危机预警与识别是确保香料原料项目稳健运行的核心步骤。通过建立全面的监测机制，香料原料项目团队旨在及时发现和理解潜在的风险和危机因素，以便采取及时的预防和应对措施，确保香料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首先，通过深入的风险评估，香料原料项目团队全面分析了整个香料原料项目和各个阶段可能存在的威胁。这包括准确评估每个潜在风险的发生概率和可能影响的程度，为后续危机预警提供了有力支持。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料原料项目团队着重于明确定义香料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料原料项目进展的持续监控，团队能够及时发现潜在问题并作出迅速反应。香料原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在这一阶段，团队的专业素养和反应速度将发挥至关重要的作用，以确保潜在危机能够在初期得到有效的处理，最大程度地减轻负面影响。通过危机预警与识别，香料原料项目得以更有序、可控地推进。</w:t>
      </w:r>
    </w:p>
    <w:p>
      <w:pPr>
        <w:pStyle w:val="Heading2"/>
        <w:ind w:firstLine="560" w:firstLineChars="200"/>
        <w:rPr>
          <w:rFonts w:ascii="仿宋" w:eastAsia="仿宋" w:hAnsi="仿宋" w:cs="仿宋" w:hint="eastAsia"/>
          <w:sz w:val="28"/>
          <w:lang w:eastAsia="zh-CN"/>
        </w:rPr>
      </w:pPr>
      <w:bookmarkStart w:id="8" w:name="_Toc234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在危机发生时，香料原料项目团队立即行动，成立了应急小组。该小组的任务是迅速制定并实施紧急应对措施，以最小化潜在损失。以下是采取的主要措施：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暂停香料原料项目进度：为遏制危机蔓延，香料原料项目暂时停止进行，以便全面评估当前状况。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资源重新分配：重新评估香料原料项目资源的分配，确保最大限度地减小损失。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实时沟通：与关键利益相关者建立实时沟通机制，向他们传递香料原料项目危机的实际状况，保障香料原料项目核心利益。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在紧急应对的同时，香料原料项目团队强调了团队协作和有效沟通的重要性。以下是团队协作的关键举措：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信息共享机制：建立了信息共享平台，确保团队成员能够及时获取香料原料项目危机的实时信息。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领导者沟通：香料原料项目领导者通过定期会议和即时沟通工具，指导团队应对危机，保持团队稳定运行。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随着危机得到初步控制，香料原料项目团队转向制定恢复计划，以确保香料原料项目能够从中迅速恢复。主要恢复计划包括：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修复受损的进度计划：重新评估香料原料项目进度，制定修复计划，确保香料原料项目尽快回归正常进程。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重新调整资源分配：优化资源分配，确保香料原料项目在有限资源下高效运转。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风险管理机制加强：对香料原料项目风险进行全面评估，制定更强化的风险管理策略，以预防未来可能的危机。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508"/>
      <w:r>
        <w:rPr>
          <w:rFonts w:ascii="仿宋" w:eastAsia="仿宋" w:hAnsi="仿宋" w:cs="仿宋" w:hint="eastAsia"/>
          <w:sz w:val="28"/>
          <w:lang w:eastAsia="zh-CN"/>
        </w:rPr>
        <w:t>三、香料原料项目概论</w:t>
      </w:r>
      <w:bookmarkEnd w:id="9"/>
    </w:p>
    <w:p>
      <w:pPr>
        <w:pStyle w:val="Heading2"/>
        <w:rPr>
          <w:rFonts w:ascii="仿宋" w:eastAsia="仿宋" w:hAnsi="仿宋" w:cs="仿宋" w:hint="eastAsia"/>
          <w:lang w:eastAsia="zh-CN"/>
        </w:rPr>
      </w:pPr>
      <w:bookmarkStart w:id="10" w:name="_Toc23352"/>
      <w:r>
        <w:rPr>
          <w:rFonts w:ascii="仿宋" w:eastAsia="仿宋" w:hAnsi="仿宋" w:cs="仿宋" w:hint="eastAsia"/>
          <w:lang w:eastAsia="zh-CN"/>
        </w:rPr>
        <w:t>(一)、香料原料项目概况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起源追溯至对市场的深入洞察。市场的不断演变与变革为香料原料项目提供了难得的机遇。当前市场存在的需求缺口和变革的大环境共同构成了香料原料项目的背景。这个香料原料项目旨在充分利用市场机遇，填补行业中尚未满足的需求，为客户提供全新的解决方案。市场的变革和需求的增长使得这个香料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香料原料项目名称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正式命名为香料原料。这个名称不仅仅是一个标识，更代表了香料原料项目的核心理念和愿景。它蕴含着香料原料项目所要解决问题的关键字，具有强烈的表达和辨识度，为香料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香料原料项目目标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核心目标是提供一种全新、高效的解决方案，满足客户日益增长的需求。香料原料项目追求的不仅仅是满足市场需求，更是在市场中获得卓越的竞争优势。通过不断提升产品或服务的质量和创新水平，香料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香料原料项目范围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全面涵盖了产品研发、制造、市场推广和售后服务，确保从产品设计到最终用户体验的全方位关注。这一全面的香料原料项目范围是为了确保香料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香料原料项目时间表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香料原料项目计划在未来18个月内完成，包括研发、测试、市场试点和正式推出等不同阶段。这个时间表的合理设计是为了确保香料原料项目各个阶段的顺利推进，以便按时交付高质量的成果。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香料原料项目预算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香料原料项目总预算估算为XX百万美元，主要分配在研发、市场推广、人员培训和运营等方面。这一充足的预算为香料原料项目提供了充足的资源，确保香料原料项目在各个方面都能取得优异的表现。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香料原料项目风险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香料原料项目可能面临的风险包括市场接受度低、技术难题、竞争激烈等。香料原料项目团队已经制定了相应的风险应对计划，通过前瞻性的风险管理，确保香料原料项目在面对不确定性时能够迅速做出应对。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香料原料项目团队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香料原料项目汇聚了一支经验丰富、多领域专业素养的核心团队，确保香料原料项目在各个方面都能拥有高水平的执行力。团队的协同作战是香料原料项目成功的关键因素之一。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香料原料项目背景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香料原料项目的背景根植于市场对更高效、创新产品的渴望，同时也受到科技发展对行业格局的深刻改变的影响。这为香料原料项目提供了广阔的发展空间和市场需求。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香料原料项目现状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截至目前，香料原料项目已完成市场调研和技术验证，取得了初步的成功。这为香料原料项目在未来的发展奠定了坚实的基础，为更远大的目标打下了坚实的基石。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776"/>
      <w:r>
        <w:rPr>
          <w:rFonts w:ascii="仿宋" w:eastAsia="仿宋" w:hAnsi="仿宋" w:cs="仿宋" w:hint="eastAsia"/>
          <w:sz w:val="28"/>
          <w:lang w:eastAsia="zh-CN"/>
        </w:rPr>
        <w:t>(二)、香料原料项目目标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keyword》香料原料项目首要业务目标是在市场中占据有利地位，实现产品/服务的成功推广和销售。通过不断提升产品质量、创新性，香料原料项目追求成为行业中的领导者，赢得更多客户的青睐。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在科技迅速发展的时代，香料原料项目着眼于技术创新。通过持续的研发和技术升级，香料原料项目旨在推出更具创新性的产品或服务，以满足市场对新鲜、先进解决方案的需求。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为了建立可持续的客户关系，香料原料项目设定了客户满意度目标。通过提供卓越的产品质量和优质的客户服务，香料原料项目追求赢得客户的信任和忠诚度，确保他们的满意度达到行业领先水平。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香料原料项目注重社会责任和可持续发展。通过实施环保、社会责任香料原料项目，香料原料项目致力于在经济发展的同时保护环境，促进社会公平，实现可持续经营。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香料原料项目的团队是实现目标的核心驱动力。因此，香料原料项目设定了团队发展目标，包括提升团队成员的专业技能、培养领导力，以及搭建协同高效的团队工作氛围。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68"/>
      <w:r>
        <w:rPr>
          <w:rFonts w:ascii="仿宋" w:eastAsia="仿宋" w:hAnsi="仿宋" w:cs="仿宋" w:hint="eastAsia"/>
          <w:sz w:val="28"/>
          <w:lang w:eastAsia="zh-CN"/>
        </w:rPr>
        <w:t>(三)、香料原料项目提出的理由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香料原料项目提出的理由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源于对市场机遇的深刻洞察。当前市场中存在的需求缺口和行业发展趋势表明，有巨大的商业机会等待被开发。通过准确捕捉市场机遇，香料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香料原料项目的理念基于对技术创新的信仰。通过持续的研发和技术投入，香料原料项目有望推出更具创新性的产品或服务。在科技飞速发展的当下，香料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是为了增强企业的行业竞争力。通过提升产品或服务的质量和独特性，香料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响应了消费者需求的变化。随着社会和科技的不断发展，消费者对产品和服务的需求也在发生变化。通过深入了解并及时回应消费者的新需求，香料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香料原料项目的提出是企业战略发展规划的一部分。在面对日益激烈的市场竞争和不断变化的商业环境中，香料原料项目作为企业战略的一环，旨在为企业开辟新的增长领域，巩固企业在行业中的地位。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不仅仅是基于商业考量，还注重社会责任。通过推出环保、社会责任等方面的香料原料项目，香料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香料原料项目的提出反映了对利益相关者期望的关注。包括客户、员工、投资者等利益相关者在企业发展中都有着各自的期望，香料原料项目力求在满足这些期望的同时，取得更大的共赢。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879"/>
      <w:r>
        <w:rPr>
          <w:rFonts w:ascii="仿宋" w:eastAsia="仿宋" w:hAnsi="仿宋" w:cs="仿宋" w:hint="eastAsia"/>
          <w:sz w:val="28"/>
          <w:lang w:eastAsia="zh-CN"/>
        </w:rPr>
        <w:t>(四)、香料原料项目意义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在实施香料原料项目的过程中，我们不仅仅是在追逐商业成功，更是为企业和社会的多个层面创造了深远的意义。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首要意义在于提升企业的市场竞争力。通过持续的创新和对产品质量的高标准要求，香料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香料原料项目的推进将促使行业技术水平的提升。通过引入先进技术和创新性解决方案，香料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香料原料项目不仅创造了大量就业机会，提高了就业水平，还注重社会责任和环保。通过参与社会公益事业和推动环保香料原料项目，香料原料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综合而言，香料原料项目意义重大，不仅推动了企业的发展，也为行业和社会的进步贡献了积极力量。这是一个全面而深刻的影响，将在未来产生可持续的正面效应。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536"/>
      <w:r>
        <w:rPr>
          <w:rFonts w:ascii="仿宋" w:eastAsia="仿宋" w:hAnsi="仿宋" w:cs="仿宋" w:hint="eastAsia"/>
          <w:sz w:val="28"/>
          <w:lang w:eastAsia="zh-CN"/>
        </w:rPr>
        <w:t>(五)、香料原料项目背景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在当今迅猛发展的商业环境中，香料原料项目的动因根植于对多方面因素的审慎考量。这个香料原料项目的提出并非孤立的决策，而是对企业所处背景深入思考的产物。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市场的不断演变是香料原料项目背后的首要原因。科技的迅速发展和全球市场的快速变化使得企业必须灵活应对。香料原料项目应运而生，旨在通过创新性的解决方案迎合市场的多变需求，赢得竞争中的先机。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竞争的激烈程度也是香料原料项目背景中不可忽视的一环。企业需要在激烈竞争中脱颖而出，为此，香料原料项目致力于打破常规，提供独特的价值主张，以吸引客户并确保市场份额的增长。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技术的迅速发展为企业带来了机遇与挑战。作为香料原料项目启动的背景之一，对新兴技术的应用将有助于提升企业的技术水平，使其在不断演进的商业环境中保持竞争优势。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此外，社会对企业责任的期望也在逐渐升高。香料原料项目充分融入了社会责任的理念，通过可持续经营和社会公益香料原料项目，企图为社会贡献一份力量，在商业成功的同时关注社会价值。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692"/>
      <w:r>
        <w:rPr>
          <w:rFonts w:ascii="仿宋" w:eastAsia="仿宋" w:hAnsi="仿宋" w:cs="仿宋" w:hint="eastAsia"/>
          <w:sz w:val="28"/>
          <w:lang w:eastAsia="zh-CN"/>
        </w:rPr>
        <w:t>四、香料原料项目建设背景及必要性分析</w:t>
      </w:r>
      <w:bookmarkEnd w:id="15"/>
    </w:p>
    <w:p>
      <w:pPr>
        <w:pStyle w:val="Heading2"/>
        <w:rPr>
          <w:rFonts w:ascii="仿宋" w:eastAsia="仿宋" w:hAnsi="仿宋" w:cs="仿宋" w:hint="eastAsia"/>
          <w:lang w:eastAsia="zh-CN"/>
        </w:rPr>
      </w:pPr>
      <w:bookmarkStart w:id="16" w:name="_Toc11706"/>
      <w:r>
        <w:rPr>
          <w:rFonts w:ascii="仿宋" w:eastAsia="仿宋" w:hAnsi="仿宋" w:cs="仿宋" w:hint="eastAsia"/>
          <w:lang w:eastAsia="zh-CN"/>
        </w:rPr>
        <w:t>(一)、香料原料项目背景分析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原料项目在这个潮流中的定位。同时，我们将关注行业内涌现的新兴机遇，以便香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原料项目提供了强大的发展动力。我们将聚焦于行业内最新的技术发展趋势，包括但不限于人工智能、大数据分析、物联网等领域。通过深度的技术研究，我们将确保香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原料项目发展的源泉。我们将投入更多的精力对市场需求进行深入剖析，超越表面的需求，深入挖掘潜在的市场痛点和机遇。通过对市场需求的细致了解，香料原料项目将更有针对性地设计解决方案，满足市场的多样化需求，从而更好地促进香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https://d.book118.com/598123001105006022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34B80"/>
    <w:rsid w:val="4C334B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2300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2023-12-30T15:11:00Z</dcterms:created>
  <dcterms:modified xsi:type="dcterms:W3CDTF">2023-12-30T15:12:12Z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1073D66094D34B009756438F383415AA_11</vt:lpwstr>
  </property>
  <property fmtid="{D5CDD505-2E9C-101B-9397-08002B2CF9AE}" pid="3" name="KSOProductBuildVer">
    <vt:lpwstr>2052-12.1.0.16120</vt:lpwstr>
  </property>
</Properties>
</file>