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keepNext w:val="0"/>
        <w:keepLines w:val="0"/>
        <w:pageBreakBefore w:val="0"/>
        <w:widowControl w:val="0"/>
        <w:kinsoku/>
        <w:wordWrap/>
        <w:overflowPunct/>
        <w:topLinePunct w:val="0"/>
        <w:autoSpaceDE/>
        <w:autoSpaceDN/>
        <w:bidi w:val="0"/>
        <w:adjustRightInd/>
        <w:snapToGrid/>
        <w:spacing w:before="480" w:after="360" w:line="400" w:lineRule="exact"/>
        <w:ind w:firstLine="0" w:firstLineChars="0"/>
        <w:jc w:val="center"/>
        <w:textAlignment w:val="auto"/>
        <w:outlineLvl w:val="0"/>
        <w:rPr>
          <w:rFonts w:eastAsia="黑体"/>
          <w:sz w:val="30"/>
          <w:szCs w:val="30"/>
        </w:rPr>
      </w:pPr>
      <w:bookmarkStart w:id="0" w:name="_Toc4460"/>
      <w:bookmarkStart w:id="1" w:name="_Toc8483"/>
      <w:bookmarkStart w:id="2" w:name="_Toc9170"/>
      <w:bookmarkStart w:id="3" w:name="_Toc16062"/>
      <w:bookmarkStart w:id="4" w:name="_Toc22165"/>
      <w:bookmarkStart w:id="5" w:name="_Toc27659"/>
      <w:bookmarkStart w:id="6" w:name="_Toc15449"/>
      <w:bookmarkStart w:id="7" w:name="_Toc28246"/>
      <w:bookmarkStart w:id="8" w:name="_Toc19798"/>
      <w:bookmarkStart w:id="9" w:name="_Toc30544"/>
      <w:bookmarkStart w:id="10" w:name="_Toc11407"/>
      <w:bookmarkStart w:id="11" w:name="_Toc18245"/>
      <w:bookmarkStart w:id="12" w:name="_Toc16668"/>
      <w:r>
        <w:rPr>
          <w:rFonts w:eastAsia="黑体" w:hint="eastAsia"/>
          <w:sz w:val="30"/>
          <w:szCs w:val="30"/>
        </w:rPr>
        <w:t>摘  要</w:t>
      </w:r>
      <w:bookmarkEnd w:id="0"/>
      <w:bookmarkEnd w:id="1"/>
      <w:bookmarkEnd w:id="2"/>
      <w:bookmarkEnd w:id="3"/>
      <w:bookmarkEnd w:id="4"/>
      <w:bookmarkEnd w:id="5"/>
      <w:bookmarkEnd w:id="6"/>
      <w:bookmarkEnd w:id="7"/>
      <w:bookmarkEnd w:id="8"/>
      <w:bookmarkEnd w:id="9"/>
      <w:bookmarkEnd w:id="10"/>
      <w:bookmarkEnd w:id="11"/>
    </w:p>
    <w:p>
      <w:pPr>
        <w:pStyle w:val="Style2"/>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Times New Roman" w:hAnsi="Times New Roman" w:cs="Times New Roman" w:hint="eastAsia"/>
          <w:lang w:val="en-US" w:eastAsia="zh-CN"/>
        </w:rPr>
      </w:pPr>
      <w:bookmarkEnd w:id="12"/>
      <w:r>
        <w:rPr>
          <w:rFonts w:ascii="Times New Roman" w:hAnsi="Times New Roman" w:cs="Times New Roman" w:hint="eastAsia"/>
          <w:lang w:val="en-US" w:eastAsia="zh-CN"/>
        </w:rPr>
        <w:t>伴随着大家出行要求的日益提升，充分考虑经济发展、品质、时效性等要素，列车毫无疑问变成了优选的代步工具，火车票预订系统毫无疑问变成了最方便快捷的订购服务平台，慢慢获得了大家的亲睐。</w:t>
      </w:r>
    </w:p>
    <w:p>
      <w:pPr>
        <w:pStyle w:val="Style2"/>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Times New Roman" w:hAnsi="Times New Roman" w:cs="Times New Roman" w:hint="eastAsia"/>
          <w:lang w:val="en-US" w:eastAsia="zh-CN"/>
        </w:rPr>
      </w:pPr>
      <w:r>
        <w:rPr>
          <w:rFonts w:ascii="Times New Roman" w:hAnsi="Times New Roman" w:cs="Times New Roman" w:hint="eastAsia"/>
          <w:lang w:val="en-US" w:eastAsia="zh-CN"/>
        </w:rPr>
        <w:t>本系统共有六个功能模块：登录功能模块、个人主页模块、查询功能模块、火车票预定模块、车次管理功能模块及火车票管理功能模块。通过登录站点可以访问系统主页面，普通用户可以进行个人资料的注册、车次车票查询、订票退票等操作，管理员用户可完成车票的管理、车次的管理、途径站点的管理等功能。</w:t>
      </w:r>
    </w:p>
    <w:p>
      <w:pPr>
        <w:spacing w:after="163" w:line="360" w:lineRule="exact"/>
        <w:rPr>
          <w:rFonts w:hAnsi="Arial" w:hint="eastAsia"/>
          <w:b/>
          <w:spacing w:val="-2"/>
          <w:kern w:val="0"/>
          <w:szCs w:val="21"/>
        </w:rPr>
      </w:pPr>
      <w:bookmarkStart w:id="13" w:name="_Toc325907669"/>
      <w:bookmarkStart w:id="14" w:name="_Toc325899065"/>
      <w:bookmarkStart w:id="15" w:name="_Toc322553443"/>
      <w:bookmarkStart w:id="16" w:name="_Toc2331"/>
    </w:p>
    <w:p>
      <w:pPr>
        <w:keepNext w:val="0"/>
        <w:keepLines w:val="0"/>
        <w:pageBreakBefore w:val="0"/>
        <w:widowControl w:val="0"/>
        <w:kinsoku/>
        <w:wordWrap/>
        <w:overflowPunct/>
        <w:topLinePunct w:val="0"/>
        <w:autoSpaceDE/>
        <w:autoSpaceDN/>
        <w:bidi w:val="0"/>
        <w:adjustRightInd/>
        <w:snapToGrid/>
        <w:spacing w:line="400" w:lineRule="exact"/>
        <w:ind w:left="1176" w:hanging="1176" w:leftChars="0" w:hangingChars="490"/>
        <w:textAlignment w:val="auto"/>
        <w:rPr>
          <w:rFonts w:ascii="宋体" w:hAnsi="宋体" w:cs="宋体" w:hint="eastAsia"/>
          <w:szCs w:val="21"/>
        </w:rPr>
        <w:sectPr>
          <w:headerReference w:type="default" r:id="rId4"/>
          <w:footerReference w:type="default" r:id="rId5"/>
          <w:type w:val="nextPage"/>
          <w:pgSz w:w="11906" w:h="16838"/>
          <w:pgMar w:top="1701" w:right="1701" w:bottom="1701" w:left="1701" w:header="1134" w:footer="1134" w:gutter="0"/>
          <w:pgBorders>
            <w:top w:val="none" w:sz="0" w:space="0" w:color="auto"/>
            <w:left w:val="none" w:sz="0" w:space="0" w:color="auto"/>
            <w:bottom w:val="none" w:sz="0" w:space="0" w:color="auto"/>
            <w:right w:val="none" w:sz="0" w:space="0" w:color="auto"/>
          </w:pgBorders>
          <w:pgNumType w:fmt="upperRoman" w:start="1"/>
          <w:cols w:space="708"/>
          <w:docGrid w:type="lines" w:linePitch="312" w:charSpace="0"/>
        </w:sectPr>
      </w:pPr>
      <w:r>
        <w:rPr>
          <w:rFonts w:ascii="宋体" w:eastAsia="宋体" w:hAnsi="宋体" w:cs="宋体" w:hint="eastAsia"/>
          <w:b/>
          <w:bCs w:val="0"/>
          <w:spacing w:val="-2"/>
          <w:kern w:val="0"/>
          <w:szCs w:val="21"/>
        </w:rPr>
        <w:t>关键词</w:t>
      </w:r>
      <w:r>
        <w:rPr>
          <w:rFonts w:ascii="宋体" w:eastAsia="宋体" w:hAnsi="宋体" w:cs="宋体" w:hint="eastAsia"/>
          <w:b/>
          <w:bCs w:val="0"/>
          <w:spacing w:val="-2"/>
          <w:kern w:val="0"/>
          <w:szCs w:val="21"/>
          <w:lang w:val="zh-CN"/>
        </w:rPr>
        <w:t>：</w:t>
      </w:r>
      <w:bookmarkEnd w:id="13"/>
      <w:bookmarkEnd w:id="14"/>
      <w:bookmarkEnd w:id="15"/>
      <w:r>
        <w:rPr>
          <w:rFonts w:ascii="宋体" w:eastAsia="宋体" w:hAnsi="宋体" w:cs="宋体" w:hint="eastAsia"/>
          <w:spacing w:val="-2"/>
          <w:kern w:val="0"/>
          <w:szCs w:val="21"/>
          <w:lang w:val="zh-CN"/>
        </w:rPr>
        <w:t>火车票</w:t>
      </w:r>
      <w:r>
        <w:rPr>
          <w:rFonts w:ascii="宋体" w:hAnsi="宋体" w:cs="宋体" w:hint="eastAsia"/>
          <w:spacing w:val="-2"/>
          <w:kern w:val="0"/>
          <w:szCs w:val="21"/>
          <w:lang w:val="en-US" w:eastAsia="zh-CN"/>
        </w:rPr>
        <w:t xml:space="preserve"> ， </w:t>
      </w:r>
      <w:r>
        <w:rPr>
          <w:rFonts w:ascii="宋体" w:eastAsia="宋体" w:hAnsi="宋体" w:cs="宋体" w:hint="eastAsia"/>
          <w:spacing w:val="-2"/>
          <w:kern w:val="0"/>
          <w:szCs w:val="21"/>
        </w:rPr>
        <w:t>系统</w:t>
      </w:r>
      <w:r>
        <w:rPr>
          <w:rFonts w:ascii="宋体" w:hAnsi="宋体" w:cs="宋体" w:hint="eastAsia"/>
          <w:spacing w:val="-2"/>
          <w:kern w:val="0"/>
          <w:szCs w:val="21"/>
          <w:lang w:val="en-US" w:eastAsia="zh-CN"/>
        </w:rPr>
        <w:t xml:space="preserve"> </w:t>
      </w:r>
      <w:r>
        <w:rPr>
          <w:rFonts w:ascii="宋体" w:hAnsi="宋体" w:cs="宋体" w:hint="eastAsia"/>
          <w:spacing w:val="-2"/>
          <w:kern w:val="0"/>
          <w:szCs w:val="21"/>
          <w:lang w:eastAsia="zh-CN"/>
        </w:rPr>
        <w:t>，</w:t>
      </w:r>
      <w:r>
        <w:rPr>
          <w:rFonts w:ascii="宋体" w:hAnsi="宋体" w:cs="宋体" w:hint="eastAsia"/>
          <w:spacing w:val="-2"/>
          <w:kern w:val="0"/>
          <w:szCs w:val="21"/>
          <w:lang w:val="en-US" w:eastAsia="zh-CN"/>
        </w:rPr>
        <w:t xml:space="preserve"> </w:t>
      </w:r>
      <w:r>
        <w:rPr>
          <w:rFonts w:ascii="Times New Roman" w:eastAsia="宋体" w:hAnsi="Times New Roman" w:cs="Times New Roman" w:hint="default"/>
          <w:szCs w:val="21"/>
        </w:rPr>
        <w:t>jsp</w:t>
      </w:r>
    </w:p>
    <w:p>
      <w:pPr>
        <w:keepNext w:val="0"/>
        <w:keepLines w:val="0"/>
        <w:pageBreakBefore w:val="0"/>
        <w:widowControl w:val="0"/>
        <w:kinsoku/>
        <w:wordWrap/>
        <w:overflowPunct/>
        <w:topLinePunct w:val="0"/>
        <w:autoSpaceDE/>
        <w:autoSpaceDN/>
        <w:bidi w:val="0"/>
        <w:adjustRightInd/>
        <w:snapToGrid/>
        <w:spacing w:before="480" w:after="360" w:line="400" w:lineRule="exact"/>
        <w:ind w:left="0" w:firstLine="0" w:leftChars="0" w:firstLineChars="0"/>
        <w:jc w:val="center"/>
        <w:textAlignment w:val="auto"/>
        <w:outlineLvl w:val="0"/>
        <w:rPr>
          <w:rFonts w:eastAsia="黑体"/>
          <w:b w:val="0"/>
          <w:bCs w:val="0"/>
          <w:kern w:val="44"/>
          <w:sz w:val="30"/>
          <w:szCs w:val="30"/>
        </w:rPr>
      </w:pPr>
      <w:bookmarkStart w:id="17" w:name="_Toc23218"/>
      <w:bookmarkStart w:id="18" w:name="_Toc9331"/>
      <w:bookmarkStart w:id="19" w:name="_Toc29313"/>
      <w:bookmarkStart w:id="20" w:name="_Toc12396"/>
      <w:bookmarkStart w:id="21" w:name="_Toc6881"/>
      <w:bookmarkStart w:id="22" w:name="_Toc10433"/>
      <w:bookmarkStart w:id="23" w:name="_Toc22702"/>
      <w:bookmarkStart w:id="24" w:name="_Toc11821"/>
      <w:bookmarkStart w:id="25" w:name="_Toc13510"/>
      <w:bookmarkStart w:id="26" w:name="_Toc2581"/>
      <w:bookmarkStart w:id="27" w:name="_Toc26280"/>
      <w:r>
        <w:rPr>
          <w:rFonts w:eastAsia="黑体"/>
          <w:b w:val="0"/>
          <w:bCs w:val="0"/>
          <w:kern w:val="44"/>
          <w:sz w:val="30"/>
          <w:szCs w:val="30"/>
        </w:rPr>
        <w:t>ABSTRACT</w:t>
      </w:r>
      <w:bookmarkEnd w:id="16"/>
      <w:bookmarkEnd w:id="17"/>
      <w:bookmarkEnd w:id="18"/>
      <w:bookmarkEnd w:id="19"/>
      <w:bookmarkEnd w:id="20"/>
      <w:bookmarkEnd w:id="21"/>
      <w:bookmarkEnd w:id="22"/>
      <w:bookmarkEnd w:id="23"/>
      <w:bookmarkEnd w:id="24"/>
      <w:bookmarkEnd w:id="25"/>
      <w:bookmarkEnd w:id="26"/>
      <w:bookmarkEnd w:id="27"/>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kern w:val="44"/>
        </w:rPr>
      </w:pPr>
      <w:bookmarkStart w:id="28" w:name="_Toc31122"/>
      <w:bookmarkStart w:id="29" w:name="_Toc32037"/>
      <w:bookmarkStart w:id="30" w:name="_Toc17676"/>
      <w:bookmarkStart w:id="31" w:name="_Toc17913"/>
      <w:r>
        <w:rPr>
          <w:rFonts w:hint="eastAsia"/>
          <w:kern w:val="44"/>
          <w:sz w:val="24"/>
          <w:szCs w:val="24"/>
          <w:lang w:val="en-US" w:eastAsia="zh-CN"/>
        </w:rPr>
        <w:t>With the increasing travel requirements of everyone, and fully considering factors such as economic development, quality, and timeliness, trains have undoubtedly become the preferred means of transportation, and the train ticket reservation system has undoubtedly become the most convenient and efficient ordering service platform. , and slowly gained everyone's favor.</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kern w:val="44"/>
        </w:rPr>
      </w:pPr>
      <w:r>
        <w:rPr>
          <w:rFonts w:hint="eastAsia"/>
          <w:kern w:val="44"/>
          <w:sz w:val="24"/>
          <w:szCs w:val="24"/>
          <w:lang w:val="en-US" w:eastAsia="zh-CN"/>
        </w:rPr>
        <w:t>Through a complete investigation and analysis, the key of this system is the design scheme of the network server managed by MyEclipse and Tomcat in the background. In the design process, the key of the web page is carried out technically by JSP. Then use MySql database query and development environment to develop and design the system, from the initial demand analysis, interface design, coding writing to the final sound, continuous changes. Finally completed the full function of the system.</w:t>
      </w:r>
      <w:bookmarkEnd w:id="28"/>
      <w:bookmarkEnd w:id="29"/>
      <w:bookmarkEnd w:id="30"/>
      <w:bookmarkEnd w:id="31"/>
    </w:p>
    <w:p>
      <w:pPr>
        <w:bidi w:val="0"/>
        <w:ind w:left="0" w:firstLine="0" w:leftChars="0" w:firstLineChars="0"/>
        <w:rPr>
          <w:rFonts w:hint="eastAsia"/>
        </w:rPr>
      </w:pPr>
    </w:p>
    <w:p>
      <w:pPr>
        <w:pStyle w:val="BodyTextIndent"/>
        <w:keepNext w:val="0"/>
        <w:keepLines w:val="0"/>
        <w:pageBreakBefore w:val="0"/>
        <w:widowControl/>
        <w:kinsoku/>
        <w:wordWrap/>
        <w:overflowPunct/>
        <w:topLinePunct w:val="0"/>
        <w:autoSpaceDE/>
        <w:autoSpaceDN/>
        <w:bidi w:val="0"/>
        <w:adjustRightInd/>
        <w:snapToGrid/>
        <w:spacing w:after="0"/>
        <w:ind w:left="1176" w:hanging="1176" w:leftChars="0" w:hangingChars="490"/>
        <w:textAlignment w:val="auto"/>
        <w:rPr>
          <w:rFonts w:hint="default"/>
          <w:lang w:val="en-US" w:eastAsia="zh-CN"/>
        </w:rPr>
        <w:sectPr>
          <w:headerReference w:type="default" r:id="rId6"/>
          <w:footerReference w:type="default" r:id="rId7"/>
          <w:type w:val="nextPage"/>
          <w:pgSz w:w="11906" w:h="16838"/>
          <w:pgMar w:top="1701" w:right="1701" w:bottom="1701" w:left="1701" w:header="1134" w:footer="1134" w:gutter="0"/>
          <w:pgBorders>
            <w:top w:val="none" w:sz="0" w:space="0" w:color="auto"/>
            <w:left w:val="none" w:sz="0" w:space="0" w:color="auto"/>
            <w:bottom w:val="none" w:sz="0" w:space="0" w:color="auto"/>
            <w:right w:val="none" w:sz="0" w:space="0" w:color="auto"/>
          </w:pgBorders>
          <w:pgNumType w:fmt="upperRoman" w:start="2"/>
          <w:cols w:space="708"/>
          <w:titlePg w:val="0"/>
          <w:docGrid w:type="lines" w:linePitch="312" w:charSpace="0"/>
        </w:sectPr>
      </w:pPr>
      <w:r>
        <w:rPr>
          <w:b/>
          <w:kern w:val="44"/>
          <w:sz w:val="24"/>
          <w:szCs w:val="32"/>
        </w:rPr>
        <w:t>Keywords:</w:t>
      </w:r>
      <w:r>
        <w:rPr>
          <w:rFonts w:hint="eastAsia"/>
          <w:b/>
          <w:kern w:val="44"/>
          <w:sz w:val="24"/>
          <w:szCs w:val="32"/>
          <w:lang w:val="en-US" w:eastAsia="zh-CN"/>
        </w:rPr>
        <w:t xml:space="preserve"> </w:t>
      </w:r>
      <w:r>
        <w:rPr>
          <w:rFonts w:ascii="Times New Roman" w:eastAsia="宋体" w:hAnsi="Times New Roman" w:cs="Times New Roman" w:hint="eastAsia"/>
          <w:kern w:val="44"/>
          <w:sz w:val="24"/>
          <w:szCs w:val="24"/>
          <w:lang w:val="en-US" w:eastAsia="zh-CN" w:bidi="ar-SA"/>
        </w:rPr>
        <w:t>Train ticket, System</w:t>
      </w:r>
      <w:r>
        <w:rPr>
          <w:rFonts w:ascii="Times New Roman" w:hAnsi="Times New Roman" w:cs="Times New Roman" w:hint="eastAsia"/>
          <w:kern w:val="44"/>
          <w:sz w:val="24"/>
          <w:szCs w:val="24"/>
          <w:lang w:val="en-US" w:eastAsia="zh-CN" w:bidi="ar-SA"/>
        </w:rPr>
        <w:t>, Jsp</w:t>
      </w:r>
    </w:p>
    <w:p>
      <w:pPr>
        <w:keepNext w:val="0"/>
        <w:keepLines w:val="0"/>
        <w:pageBreakBefore w:val="0"/>
        <w:widowControl w:val="0"/>
        <w:kinsoku/>
        <w:wordWrap/>
        <w:overflowPunct/>
        <w:topLinePunct w:val="0"/>
        <w:autoSpaceDE/>
        <w:autoSpaceDN/>
        <w:bidi w:val="0"/>
        <w:adjustRightInd/>
        <w:snapToGrid/>
        <w:spacing w:before="480" w:after="360"/>
        <w:ind w:left="0" w:firstLine="0" w:leftChars="0" w:firstLineChars="0"/>
        <w:jc w:val="center"/>
        <w:textAlignment w:val="auto"/>
        <w:rPr>
          <w:rFonts w:eastAsia="黑体"/>
          <w:sz w:val="30"/>
          <w:szCs w:val="30"/>
        </w:rPr>
      </w:pPr>
      <w:bookmarkStart w:id="32" w:name="_Toc152619889"/>
      <w:bookmarkStart w:id="33" w:name="_Toc533261391"/>
      <w:bookmarkStart w:id="34" w:name="_Toc32753_WPSOffice_Level2"/>
      <w:bookmarkStart w:id="35" w:name="_Toc19851_WPSOffice_Level2"/>
      <w:bookmarkStart w:id="36" w:name="_Toc532872738"/>
      <w:bookmarkStart w:id="37" w:name="_Toc15020_WPSOffice_Level2"/>
      <w:r>
        <w:rPr>
          <w:rFonts w:eastAsia="黑体" w:hint="eastAsia"/>
          <w:bCs/>
          <w:sz w:val="30"/>
          <w:szCs w:val="30"/>
        </w:rPr>
        <w:t>目</w:t>
      </w:r>
      <w:r>
        <w:rPr>
          <w:rFonts w:eastAsia="黑体"/>
          <w:bCs/>
          <w:sz w:val="30"/>
          <w:szCs w:val="30"/>
        </w:rPr>
        <w:t xml:space="preserve">  </w:t>
      </w:r>
      <w:r>
        <w:rPr>
          <w:rFonts w:eastAsia="黑体" w:hint="eastAsia"/>
          <w:bCs/>
          <w:sz w:val="30"/>
          <w:szCs w:val="30"/>
        </w:rPr>
        <w:t>录</w:t>
      </w:r>
    </w:p>
    <w:p>
      <w:pPr>
        <w:pStyle w:val="TOC1"/>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pPr>
      <w:r>
        <w:rPr>
          <w:rFonts w:hint="eastAsia"/>
        </w:rPr>
        <w:fldChar w:fldCharType="begin"/>
      </w:r>
      <w:r>
        <w:rPr>
          <w:rFonts w:hint="eastAsia"/>
        </w:rPr>
        <w:instrText xml:space="preserve">TOC \o "1-3" \h \u </w:instrText>
      </w:r>
      <w:r>
        <w:rPr>
          <w:rFonts w:hint="eastAsia"/>
        </w:rPr>
        <w:fldChar w:fldCharType="separate"/>
      </w:r>
      <w:hyperlink w:anchor="_Toc11407" w:history="1">
        <w:r>
          <w:rPr>
            <w:rFonts w:eastAsia="黑体" w:hint="eastAsia"/>
            <w:szCs w:val="30"/>
          </w:rPr>
          <w:t>摘  要</w:t>
        </w:r>
        <w:r>
          <w:tab/>
        </w:r>
        <w:r>
          <w:fldChar w:fldCharType="begin" w:dirty="1"/>
        </w:r>
        <w:r>
          <w:instrText xml:space="preserve"> PAGEREF _Toc11407 \h </w:instrText>
        </w:r>
        <w:r>
          <w:fldChar w:fldCharType="separate"/>
        </w:r>
        <w:r>
          <w:t>I</w:t>
        </w:r>
        <w:r>
          <w:fldChar w:fldCharType="end"/>
        </w:r>
      </w:hyperlink>
    </w:p>
    <w:p>
      <w:pPr>
        <w:pStyle w:val="TOC1"/>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pPr>
      <w:hyperlink w:anchor="_Toc22702" w:history="1">
        <w:r>
          <w:rPr>
            <w:rFonts w:eastAsia="黑体"/>
            <w:bCs w:val="0"/>
            <w:kern w:val="44"/>
            <w:szCs w:val="30"/>
          </w:rPr>
          <w:t>ABSTRACT</w:t>
        </w:r>
        <w:r>
          <w:tab/>
        </w:r>
        <w:r>
          <w:fldChar w:fldCharType="begin" w:dirty="1"/>
        </w:r>
        <w:r>
          <w:instrText xml:space="preserve"> PAGEREF _Toc22702 \h </w:instrText>
        </w:r>
        <w:r>
          <w:fldChar w:fldCharType="separate"/>
        </w:r>
        <w:r>
          <w:t>II</w:t>
        </w:r>
        <w:r>
          <w:fldChar w:fldCharType="end"/>
        </w:r>
      </w:hyperlink>
    </w:p>
    <w:p>
      <w:pPr>
        <w:pStyle w:val="TOC1"/>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pPr>
      <w:hyperlink w:anchor="_Toc8257" w:history="1">
        <w:r>
          <w:rPr>
            <w:rFonts w:hint="eastAsia"/>
          </w:rPr>
          <w:t>第一章 前言</w:t>
        </w:r>
        <w:r>
          <w:tab/>
        </w:r>
        <w:r>
          <w:fldChar w:fldCharType="begin" w:dirty="1"/>
        </w:r>
        <w:r>
          <w:instrText xml:space="preserve"> PAGEREF _Toc8257 \h </w:instrText>
        </w:r>
        <w:r>
          <w:fldChar w:fldCharType="separate"/>
        </w:r>
        <w:r>
          <w:t>1</w:t>
        </w:r>
        <w: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rPr>
          <w:rFonts w:cs="Times New Roman" w:hint="default"/>
        </w:rPr>
      </w:pPr>
      <w:hyperlink w:anchor="_Toc30377" w:history="1">
        <w:r>
          <w:rPr>
            <w:rFonts w:ascii="Times New Roman" w:eastAsia="宋体" w:hAnsi="Times New Roman" w:cs="Times New Roman" w:hint="default"/>
          </w:rPr>
          <w:t>1.1</w:t>
        </w:r>
        <w:r>
          <w:rPr>
            <w:rFonts w:ascii="Times New Roman" w:eastAsia="宋体" w:hAnsi="Times New Roman" w:cs="Times New Roman" w:hint="eastAsia"/>
          </w:rPr>
          <w:t xml:space="preserve"> 研究背景</w:t>
        </w:r>
        <w:r>
          <w:rPr>
            <w:rFonts w:ascii="Times New Roman" w:eastAsia="宋体" w:hAnsi="Times New Roman" w:cs="Times New Roman" w:hint="default"/>
          </w:rPr>
          <w:tab/>
        </w:r>
        <w:r>
          <w:rPr>
            <w:rFonts w:ascii="Times New Roman" w:eastAsia="宋体" w:hAnsi="Times New Roman" w:cs="Times New Roman" w:hint="default"/>
          </w:rPr>
          <w:fldChar w:fldCharType="begin" w:dirty="1"/>
        </w:r>
        <w:r>
          <w:rPr>
            <w:rFonts w:ascii="Times New Roman" w:eastAsia="宋体" w:hAnsi="Times New Roman" w:cs="Times New Roman" w:hint="default"/>
          </w:rPr>
          <w:instrText xml:space="preserve"> PAGEREF _Toc30377 \h </w:instrText>
        </w:r>
        <w:r>
          <w:rPr>
            <w:rFonts w:ascii="Times New Roman" w:eastAsia="宋体" w:hAnsi="Times New Roman" w:cs="Times New Roman" w:hint="default"/>
          </w:rPr>
          <w:fldChar w:fldCharType="separate"/>
        </w:r>
        <w:r>
          <w:rPr>
            <w:rFonts w:ascii="Times New Roman" w:eastAsia="宋体" w:hAnsi="Times New Roman" w:cs="Times New Roman" w:hint="default"/>
          </w:rPr>
          <w:t>1</w:t>
        </w:r>
        <w:r>
          <w:rPr>
            <w:rFonts w:ascii="Times New Roman" w:eastAsia="宋体" w:hAnsi="Times New Roman" w:cs="Times New Roman" w:hint="default"/>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rPr>
          <w:rFonts w:cs="Times New Roman" w:hint="default"/>
        </w:rPr>
      </w:pPr>
      <w:hyperlink w:anchor="_Toc31034" w:history="1">
        <w:r>
          <w:rPr>
            <w:rFonts w:ascii="Times New Roman" w:eastAsia="宋体" w:hAnsi="Times New Roman" w:cs="Times New Roman" w:hint="eastAsia"/>
          </w:rPr>
          <w:t>1.2 研究意义</w:t>
        </w:r>
        <w:r>
          <w:rPr>
            <w:rFonts w:ascii="Times New Roman" w:eastAsia="宋体" w:hAnsi="Times New Roman" w:cs="Times New Roman" w:hint="default"/>
          </w:rPr>
          <w:tab/>
        </w:r>
        <w:r>
          <w:rPr>
            <w:rFonts w:ascii="Times New Roman" w:eastAsia="宋体" w:hAnsi="Times New Roman" w:cs="Times New Roman" w:hint="default"/>
          </w:rPr>
          <w:fldChar w:fldCharType="begin" w:dirty="1"/>
        </w:r>
        <w:r>
          <w:rPr>
            <w:rFonts w:ascii="Times New Roman" w:eastAsia="宋体" w:hAnsi="Times New Roman" w:cs="Times New Roman" w:hint="default"/>
          </w:rPr>
          <w:instrText xml:space="preserve"> PAGEREF _Toc31034 \h </w:instrText>
        </w:r>
        <w:r>
          <w:rPr>
            <w:rFonts w:ascii="Times New Roman" w:eastAsia="宋体" w:hAnsi="Times New Roman" w:cs="Times New Roman" w:hint="default"/>
          </w:rPr>
          <w:fldChar w:fldCharType="separate"/>
        </w:r>
        <w:r>
          <w:rPr>
            <w:rFonts w:ascii="Times New Roman" w:eastAsia="宋体" w:hAnsi="Times New Roman" w:cs="Times New Roman" w:hint="default"/>
          </w:rPr>
          <w:t>1</w:t>
        </w:r>
        <w:r>
          <w:rPr>
            <w:rFonts w:ascii="Times New Roman" w:eastAsia="宋体" w:hAnsi="Times New Roman" w:cs="Times New Roman" w:hint="default"/>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rPr>
          <w:rFonts w:cs="Times New Roman" w:hint="default"/>
        </w:rPr>
      </w:pPr>
      <w:hyperlink w:anchor="_Toc30870" w:history="1">
        <w:r>
          <w:rPr>
            <w:rFonts w:ascii="Times New Roman" w:eastAsia="宋体" w:hAnsi="Times New Roman" w:cs="Times New Roman" w:hint="eastAsia"/>
          </w:rPr>
          <w:t>1.3 国内外研究现状</w:t>
        </w:r>
        <w:r>
          <w:rPr>
            <w:rFonts w:ascii="Times New Roman" w:eastAsia="宋体" w:hAnsi="Times New Roman" w:cs="Times New Roman" w:hint="default"/>
          </w:rPr>
          <w:tab/>
        </w:r>
        <w:r>
          <w:rPr>
            <w:rFonts w:ascii="Times New Roman" w:eastAsia="宋体" w:hAnsi="Times New Roman" w:cs="Times New Roman" w:hint="default"/>
          </w:rPr>
          <w:fldChar w:fldCharType="begin" w:dirty="1"/>
        </w:r>
        <w:r>
          <w:rPr>
            <w:rFonts w:ascii="Times New Roman" w:eastAsia="宋体" w:hAnsi="Times New Roman" w:cs="Times New Roman" w:hint="default"/>
          </w:rPr>
          <w:instrText xml:space="preserve"> PAGEREF _Toc30870 \h </w:instrText>
        </w:r>
        <w:r>
          <w:rPr>
            <w:rFonts w:ascii="Times New Roman" w:eastAsia="宋体" w:hAnsi="Times New Roman" w:cs="Times New Roman" w:hint="default"/>
          </w:rPr>
          <w:fldChar w:fldCharType="separate"/>
        </w:r>
        <w:r>
          <w:rPr>
            <w:rFonts w:ascii="Times New Roman" w:eastAsia="宋体" w:hAnsi="Times New Roman" w:cs="Times New Roman" w:hint="default"/>
          </w:rPr>
          <w:t>2</w:t>
        </w:r>
        <w:r>
          <w:rPr>
            <w:rFonts w:ascii="Times New Roman" w:eastAsia="宋体" w:hAnsi="Times New Roman" w:cs="Times New Roman" w:hint="default"/>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rPr>
          <w:rFonts w:cs="Times New Roman" w:hint="default"/>
        </w:rPr>
      </w:pPr>
      <w:hyperlink w:anchor="_Toc23561" w:history="1">
        <w:r>
          <w:rPr>
            <w:rFonts w:ascii="Times New Roman" w:eastAsia="宋体" w:hAnsi="Times New Roman" w:cs="Times New Roman" w:hint="eastAsia"/>
          </w:rPr>
          <w:t>1.4 研究内容</w:t>
        </w:r>
        <w:r>
          <w:rPr>
            <w:rFonts w:ascii="Times New Roman" w:eastAsia="宋体" w:hAnsi="Times New Roman" w:cs="Times New Roman" w:hint="default"/>
          </w:rPr>
          <w:tab/>
        </w:r>
        <w:r>
          <w:rPr>
            <w:rFonts w:ascii="Times New Roman" w:eastAsia="宋体" w:hAnsi="Times New Roman" w:cs="Times New Roman" w:hint="default"/>
          </w:rPr>
          <w:fldChar w:fldCharType="begin" w:dirty="1"/>
        </w:r>
        <w:r>
          <w:rPr>
            <w:rFonts w:ascii="Times New Roman" w:eastAsia="宋体" w:hAnsi="Times New Roman" w:cs="Times New Roman" w:hint="default"/>
          </w:rPr>
          <w:instrText xml:space="preserve"> PAGEREF _Toc23561 \h </w:instrText>
        </w:r>
        <w:r>
          <w:rPr>
            <w:rFonts w:ascii="Times New Roman" w:eastAsia="宋体" w:hAnsi="Times New Roman" w:cs="Times New Roman" w:hint="default"/>
          </w:rPr>
          <w:fldChar w:fldCharType="separate"/>
        </w:r>
        <w:r>
          <w:rPr>
            <w:rFonts w:ascii="Times New Roman" w:eastAsia="宋体" w:hAnsi="Times New Roman" w:cs="Times New Roman" w:hint="default"/>
          </w:rPr>
          <w:t>3</w:t>
        </w:r>
        <w:r>
          <w:rPr>
            <w:rFonts w:ascii="Times New Roman" w:eastAsia="宋体" w:hAnsi="Times New Roman" w:cs="Times New Roman" w:hint="default"/>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pPr>
      <w:hyperlink w:anchor="_Toc26894" w:history="1">
        <w:r>
          <w:rPr>
            <w:rFonts w:ascii="Times New Roman" w:eastAsia="宋体" w:hAnsi="Times New Roman" w:cs="Times New Roman" w:hint="eastAsia"/>
          </w:rPr>
          <w:t>1.5 研究方案</w:t>
        </w:r>
        <w:r>
          <w:rPr>
            <w:rFonts w:ascii="Times New Roman" w:eastAsia="宋体" w:hAnsi="Times New Roman" w:cs="Times New Roman" w:hint="default"/>
          </w:rPr>
          <w:tab/>
        </w:r>
        <w:r>
          <w:rPr>
            <w:rFonts w:ascii="Times New Roman" w:eastAsia="宋体" w:hAnsi="Times New Roman" w:cs="Times New Roman" w:hint="default"/>
          </w:rPr>
          <w:fldChar w:fldCharType="begin" w:dirty="1"/>
        </w:r>
        <w:r>
          <w:rPr>
            <w:rFonts w:ascii="Times New Roman" w:eastAsia="宋体" w:hAnsi="Times New Roman" w:cs="Times New Roman" w:hint="default"/>
          </w:rPr>
          <w:instrText xml:space="preserve"> PAGEREF _Toc26894 \h </w:instrText>
        </w:r>
        <w:r>
          <w:rPr>
            <w:rFonts w:ascii="Times New Roman" w:eastAsia="宋体" w:hAnsi="Times New Roman" w:cs="Times New Roman" w:hint="default"/>
          </w:rPr>
          <w:fldChar w:fldCharType="separate"/>
        </w:r>
        <w:r>
          <w:rPr>
            <w:rFonts w:ascii="Times New Roman" w:eastAsia="宋体" w:hAnsi="Times New Roman" w:cs="Times New Roman" w:hint="default"/>
          </w:rPr>
          <w:t>3</w:t>
        </w:r>
        <w:r>
          <w:rPr>
            <w:rFonts w:ascii="Times New Roman" w:eastAsia="宋体" w:hAnsi="Times New Roman" w:cs="Times New Roman" w:hint="default"/>
          </w:rPr>
          <w:fldChar w:fldCharType="end"/>
        </w:r>
      </w:hyperlink>
    </w:p>
    <w:p>
      <w:pPr>
        <w:pStyle w:val="TOC1"/>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pPr>
      <w:hyperlink w:anchor="_Toc18455" w:history="1">
        <w:r>
          <w:rPr>
            <w:rFonts w:hint="eastAsia"/>
          </w:rPr>
          <w:t>第二章 系统分析</w:t>
        </w:r>
        <w:r>
          <w:tab/>
        </w:r>
        <w:r>
          <w:fldChar w:fldCharType="begin" w:dirty="1"/>
        </w:r>
        <w:r>
          <w:instrText xml:space="preserve"> PAGEREF _Toc18455 \h </w:instrText>
        </w:r>
        <w:r>
          <w:fldChar w:fldCharType="separate"/>
        </w:r>
        <w:r>
          <w:t>5</w:t>
        </w:r>
        <w: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rPr>
          <w:rFonts w:cs="Times New Roman" w:hint="default"/>
        </w:rPr>
      </w:pPr>
      <w:hyperlink w:anchor="_Toc21540" w:history="1">
        <w:r>
          <w:rPr>
            <w:rFonts w:ascii="Times New Roman" w:eastAsia="宋体" w:hAnsi="Times New Roman" w:cs="Times New Roman" w:hint="eastAsia"/>
          </w:rPr>
          <w:t>2.1 可行性分析</w:t>
        </w:r>
        <w:r>
          <w:rPr>
            <w:rFonts w:ascii="Times New Roman" w:eastAsia="宋体" w:hAnsi="Times New Roman" w:cs="Times New Roman" w:hint="default"/>
          </w:rPr>
          <w:tab/>
        </w:r>
        <w:r>
          <w:rPr>
            <w:rFonts w:ascii="Times New Roman" w:eastAsia="宋体" w:hAnsi="Times New Roman" w:cs="Times New Roman" w:hint="default"/>
          </w:rPr>
          <w:fldChar w:fldCharType="begin" w:dirty="1"/>
        </w:r>
        <w:r>
          <w:rPr>
            <w:rFonts w:ascii="Times New Roman" w:eastAsia="宋体" w:hAnsi="Times New Roman" w:cs="Times New Roman" w:hint="default"/>
          </w:rPr>
          <w:instrText xml:space="preserve"> PAGEREF _Toc21540 \h </w:instrText>
        </w:r>
        <w:r>
          <w:rPr>
            <w:rFonts w:ascii="Times New Roman" w:eastAsia="宋体" w:hAnsi="Times New Roman" w:cs="Times New Roman" w:hint="default"/>
          </w:rPr>
          <w:fldChar w:fldCharType="separate"/>
        </w:r>
        <w:r>
          <w:rPr>
            <w:rFonts w:ascii="Times New Roman" w:eastAsia="宋体" w:hAnsi="Times New Roman" w:cs="Times New Roman" w:hint="default"/>
          </w:rPr>
          <w:t>5</w:t>
        </w:r>
        <w:r>
          <w:rPr>
            <w:rFonts w:ascii="Times New Roman" w:eastAsia="宋体" w:hAnsi="Times New Roman" w:cs="Times New Roman" w:hint="default"/>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pPr>
      <w:hyperlink w:anchor="_Toc16950" w:history="1">
        <w:r>
          <w:rPr>
            <w:rFonts w:ascii="Times New Roman" w:eastAsia="宋体" w:hAnsi="Times New Roman" w:cs="Times New Roman" w:hint="eastAsia"/>
          </w:rPr>
          <w:t>2.2 功能需求分析</w:t>
        </w:r>
        <w:r>
          <w:rPr>
            <w:rFonts w:ascii="Times New Roman" w:eastAsia="宋体" w:hAnsi="Times New Roman" w:cs="Times New Roman" w:hint="default"/>
          </w:rPr>
          <w:tab/>
        </w:r>
        <w:r>
          <w:rPr>
            <w:rFonts w:ascii="Times New Roman" w:eastAsia="宋体" w:hAnsi="Times New Roman" w:cs="Times New Roman" w:hint="default"/>
          </w:rPr>
          <w:fldChar w:fldCharType="begin" w:dirty="1"/>
        </w:r>
        <w:r>
          <w:rPr>
            <w:rFonts w:ascii="Times New Roman" w:eastAsia="宋体" w:hAnsi="Times New Roman" w:cs="Times New Roman" w:hint="default"/>
          </w:rPr>
          <w:instrText xml:space="preserve"> PAGEREF _Toc16950 \h </w:instrText>
        </w:r>
        <w:r>
          <w:rPr>
            <w:rFonts w:ascii="Times New Roman" w:eastAsia="宋体" w:hAnsi="Times New Roman" w:cs="Times New Roman" w:hint="default"/>
          </w:rPr>
          <w:fldChar w:fldCharType="separate"/>
        </w:r>
        <w:r>
          <w:rPr>
            <w:rFonts w:ascii="Times New Roman" w:eastAsia="宋体" w:hAnsi="Times New Roman" w:cs="Times New Roman" w:hint="default"/>
          </w:rPr>
          <w:t>5</w:t>
        </w:r>
        <w:r>
          <w:rPr>
            <w:rFonts w:ascii="Times New Roman" w:eastAsia="宋体" w:hAnsi="Times New Roman" w:cs="Times New Roman" w:hint="default"/>
          </w:rPr>
          <w:fldChar w:fldCharType="end"/>
        </w:r>
      </w:hyperlink>
    </w:p>
    <w:p>
      <w:pPr>
        <w:pStyle w:val="TOC1"/>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pPr>
      <w:hyperlink w:anchor="_Toc22596" w:history="1">
        <w:r>
          <w:rPr>
            <w:rFonts w:hint="eastAsia"/>
          </w:rPr>
          <w:t>第三章 系统概要设计</w:t>
        </w:r>
        <w:r>
          <w:tab/>
        </w:r>
        <w:r>
          <w:fldChar w:fldCharType="begin" w:dirty="1"/>
        </w:r>
        <w:r>
          <w:instrText xml:space="preserve"> PAGEREF _Toc22596 \h </w:instrText>
        </w:r>
        <w:r>
          <w:fldChar w:fldCharType="separate"/>
        </w:r>
        <w:r>
          <w:t>7</w:t>
        </w:r>
        <w: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rPr>
          <w:rFonts w:cs="Times New Roman" w:hint="default"/>
        </w:rPr>
      </w:pPr>
      <w:hyperlink w:anchor="_Toc28795" w:history="1">
        <w:r>
          <w:rPr>
            <w:rFonts w:ascii="Times New Roman" w:eastAsia="宋体" w:hAnsi="Times New Roman" w:cs="Times New Roman" w:hint="eastAsia"/>
          </w:rPr>
          <w:t>3.1 数据库设计</w:t>
        </w:r>
        <w:r>
          <w:rPr>
            <w:rFonts w:ascii="Times New Roman" w:eastAsia="宋体" w:hAnsi="Times New Roman" w:cs="Times New Roman" w:hint="default"/>
          </w:rPr>
          <w:tab/>
        </w:r>
        <w:r>
          <w:rPr>
            <w:rFonts w:ascii="Times New Roman" w:eastAsia="宋体" w:hAnsi="Times New Roman" w:cs="Times New Roman" w:hint="default"/>
          </w:rPr>
          <w:fldChar w:fldCharType="begin" w:dirty="1"/>
        </w:r>
        <w:r>
          <w:rPr>
            <w:rFonts w:ascii="Times New Roman" w:eastAsia="宋体" w:hAnsi="Times New Roman" w:cs="Times New Roman" w:hint="default"/>
          </w:rPr>
          <w:instrText xml:space="preserve"> PAGEREF _Toc28795 \h </w:instrText>
        </w:r>
        <w:r>
          <w:rPr>
            <w:rFonts w:ascii="Times New Roman" w:eastAsia="宋体" w:hAnsi="Times New Roman" w:cs="Times New Roman" w:hint="default"/>
          </w:rPr>
          <w:fldChar w:fldCharType="separate"/>
        </w:r>
        <w:r>
          <w:rPr>
            <w:rFonts w:ascii="Times New Roman" w:eastAsia="宋体" w:hAnsi="Times New Roman" w:cs="Times New Roman" w:hint="default"/>
          </w:rPr>
          <w:t>7</w:t>
        </w:r>
        <w:r>
          <w:rPr>
            <w:rFonts w:ascii="Times New Roman" w:eastAsia="宋体" w:hAnsi="Times New Roman" w:cs="Times New Roman" w:hint="default"/>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pPr>
      <w:hyperlink w:anchor="_Toc26404" w:history="1">
        <w:r>
          <w:rPr>
            <w:rFonts w:ascii="Times New Roman" w:eastAsia="宋体" w:hAnsi="Times New Roman" w:cs="Times New Roman" w:hint="eastAsia"/>
          </w:rPr>
          <w:t>3.2 界面设计</w:t>
        </w:r>
        <w:r>
          <w:rPr>
            <w:rFonts w:ascii="Times New Roman" w:eastAsia="宋体" w:hAnsi="Times New Roman" w:cs="Times New Roman" w:hint="default"/>
          </w:rPr>
          <w:tab/>
        </w:r>
        <w:r>
          <w:rPr>
            <w:rFonts w:ascii="Times New Roman" w:eastAsia="宋体" w:hAnsi="Times New Roman" w:cs="Times New Roman" w:hint="default"/>
          </w:rPr>
          <w:fldChar w:fldCharType="begin" w:dirty="1"/>
        </w:r>
        <w:r>
          <w:rPr>
            <w:rFonts w:ascii="Times New Roman" w:eastAsia="宋体" w:hAnsi="Times New Roman" w:cs="Times New Roman" w:hint="default"/>
          </w:rPr>
          <w:instrText xml:space="preserve"> PAGEREF _Toc26404 \h </w:instrText>
        </w:r>
        <w:r>
          <w:rPr>
            <w:rFonts w:ascii="Times New Roman" w:eastAsia="宋体" w:hAnsi="Times New Roman" w:cs="Times New Roman" w:hint="default"/>
          </w:rPr>
          <w:fldChar w:fldCharType="separate"/>
        </w:r>
        <w:r>
          <w:rPr>
            <w:rFonts w:ascii="Times New Roman" w:eastAsia="宋体" w:hAnsi="Times New Roman" w:cs="Times New Roman" w:hint="default"/>
          </w:rPr>
          <w:t>7</w:t>
        </w:r>
        <w:r>
          <w:rPr>
            <w:rFonts w:ascii="Times New Roman" w:eastAsia="宋体" w:hAnsi="Times New Roman" w:cs="Times New Roman" w:hint="default"/>
          </w:rPr>
          <w:fldChar w:fldCharType="end"/>
        </w:r>
      </w:hyperlink>
    </w:p>
    <w:p>
      <w:pPr>
        <w:pStyle w:val="TOC1"/>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pPr>
      <w:hyperlink w:anchor="_Toc6640" w:history="1">
        <w:r>
          <w:rPr>
            <w:rFonts w:hint="eastAsia"/>
            <w:lang w:eastAsia="zh-CN"/>
          </w:rPr>
          <w:t xml:space="preserve">第四章 </w:t>
        </w:r>
        <w:r>
          <w:rPr>
            <w:rFonts w:hint="eastAsia"/>
          </w:rPr>
          <w:t>详细</w:t>
        </w:r>
        <w:r>
          <w:rPr>
            <w:rFonts w:hint="eastAsia"/>
            <w:lang w:eastAsia="zh-CN"/>
          </w:rPr>
          <w:t>设计</w:t>
        </w:r>
        <w:r>
          <w:rPr>
            <w:rFonts w:hint="eastAsia"/>
          </w:rPr>
          <w:t>与</w:t>
        </w:r>
        <w:r>
          <w:rPr>
            <w:rFonts w:hint="eastAsia"/>
            <w:lang w:eastAsia="zh-CN"/>
          </w:rPr>
          <w:t>实现</w:t>
        </w:r>
        <w:r>
          <w:tab/>
        </w:r>
        <w:r>
          <w:fldChar w:fldCharType="begin" w:dirty="1"/>
        </w:r>
        <w:r>
          <w:instrText xml:space="preserve"> PAGEREF _Toc6640 \h </w:instrText>
        </w:r>
        <w:r>
          <w:fldChar w:fldCharType="separate"/>
        </w:r>
        <w:r>
          <w:t>12</w:t>
        </w:r>
        <w: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rPr>
          <w:rFonts w:cs="Times New Roman" w:hint="default"/>
        </w:rPr>
      </w:pPr>
      <w:hyperlink w:anchor="_Toc32548" w:history="1">
        <w:r>
          <w:rPr>
            <w:rFonts w:ascii="Times New Roman" w:eastAsia="宋体" w:hAnsi="Times New Roman" w:cs="Times New Roman" w:hint="eastAsia"/>
          </w:rPr>
          <w:t>4.1 系统登录界面</w:t>
        </w:r>
        <w:r>
          <w:rPr>
            <w:rFonts w:ascii="Times New Roman" w:eastAsia="宋体" w:hAnsi="Times New Roman" w:cs="Times New Roman" w:hint="default"/>
          </w:rPr>
          <w:tab/>
        </w:r>
        <w:r>
          <w:rPr>
            <w:rFonts w:ascii="Times New Roman" w:eastAsia="宋体" w:hAnsi="Times New Roman" w:cs="Times New Roman" w:hint="default"/>
          </w:rPr>
          <w:fldChar w:fldCharType="begin" w:dirty="1"/>
        </w:r>
        <w:r>
          <w:rPr>
            <w:rFonts w:ascii="Times New Roman" w:eastAsia="宋体" w:hAnsi="Times New Roman" w:cs="Times New Roman" w:hint="default"/>
          </w:rPr>
          <w:instrText xml:space="preserve"> PAGEREF _Toc32548 \h </w:instrText>
        </w:r>
        <w:r>
          <w:rPr>
            <w:rFonts w:ascii="Times New Roman" w:eastAsia="宋体" w:hAnsi="Times New Roman" w:cs="Times New Roman" w:hint="default"/>
          </w:rPr>
          <w:fldChar w:fldCharType="separate"/>
        </w:r>
        <w:r>
          <w:rPr>
            <w:rFonts w:ascii="Times New Roman" w:eastAsia="宋体" w:hAnsi="Times New Roman" w:cs="Times New Roman" w:hint="default"/>
          </w:rPr>
          <w:t>12</w:t>
        </w:r>
        <w:r>
          <w:rPr>
            <w:rFonts w:ascii="Times New Roman" w:eastAsia="宋体" w:hAnsi="Times New Roman" w:cs="Times New Roman" w:hint="default"/>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rPr>
          <w:rFonts w:cs="Times New Roman" w:hint="default"/>
        </w:rPr>
      </w:pPr>
      <w:hyperlink w:anchor="_Toc20717" w:history="1">
        <w:r>
          <w:rPr>
            <w:rFonts w:ascii="Times New Roman" w:eastAsia="宋体" w:hAnsi="Times New Roman" w:cs="Times New Roman" w:hint="eastAsia"/>
          </w:rPr>
          <w:t>4.2 系统管理员登录界面</w:t>
        </w:r>
        <w:r>
          <w:rPr>
            <w:rFonts w:ascii="Times New Roman" w:eastAsia="宋体" w:hAnsi="Times New Roman" w:cs="Times New Roman" w:hint="default"/>
          </w:rPr>
          <w:tab/>
        </w:r>
        <w:r>
          <w:rPr>
            <w:rFonts w:ascii="Times New Roman" w:eastAsia="宋体" w:hAnsi="Times New Roman" w:cs="Times New Roman" w:hint="default"/>
          </w:rPr>
          <w:fldChar w:fldCharType="begin" w:dirty="1"/>
        </w:r>
        <w:r>
          <w:rPr>
            <w:rFonts w:ascii="Times New Roman" w:eastAsia="宋体" w:hAnsi="Times New Roman" w:cs="Times New Roman" w:hint="default"/>
          </w:rPr>
          <w:instrText xml:space="preserve"> PAGEREF _Toc20717 \h </w:instrText>
        </w:r>
        <w:r>
          <w:rPr>
            <w:rFonts w:ascii="Times New Roman" w:eastAsia="宋体" w:hAnsi="Times New Roman" w:cs="Times New Roman" w:hint="default"/>
          </w:rPr>
          <w:fldChar w:fldCharType="separate"/>
        </w:r>
        <w:r>
          <w:rPr>
            <w:rFonts w:ascii="Times New Roman" w:eastAsia="宋体" w:hAnsi="Times New Roman" w:cs="Times New Roman" w:hint="default"/>
          </w:rPr>
          <w:t>14</w:t>
        </w:r>
        <w:r>
          <w:rPr>
            <w:rFonts w:ascii="Times New Roman" w:eastAsia="宋体" w:hAnsi="Times New Roman" w:cs="Times New Roman" w:hint="default"/>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rPr>
          <w:rFonts w:cs="Times New Roman" w:hint="default"/>
        </w:rPr>
      </w:pPr>
      <w:hyperlink w:anchor="_Toc10452" w:history="1">
        <w:r>
          <w:rPr>
            <w:rFonts w:ascii="Times New Roman" w:eastAsia="宋体" w:hAnsi="Times New Roman" w:cs="Times New Roman" w:hint="eastAsia"/>
          </w:rPr>
          <w:t>4.3 票务管理员登录界面</w:t>
        </w:r>
        <w:r>
          <w:rPr>
            <w:rFonts w:ascii="Times New Roman" w:eastAsia="宋体" w:hAnsi="Times New Roman" w:cs="Times New Roman" w:hint="default"/>
          </w:rPr>
          <w:tab/>
        </w:r>
        <w:r>
          <w:rPr>
            <w:rFonts w:ascii="Times New Roman" w:eastAsia="宋体" w:hAnsi="Times New Roman" w:cs="Times New Roman" w:hint="default"/>
          </w:rPr>
          <w:fldChar w:fldCharType="begin" w:dirty="1"/>
        </w:r>
        <w:r>
          <w:rPr>
            <w:rFonts w:ascii="Times New Roman" w:eastAsia="宋体" w:hAnsi="Times New Roman" w:cs="Times New Roman" w:hint="default"/>
          </w:rPr>
          <w:instrText xml:space="preserve"> PAGEREF _Toc10452 \h </w:instrText>
        </w:r>
        <w:r>
          <w:rPr>
            <w:rFonts w:ascii="Times New Roman" w:eastAsia="宋体" w:hAnsi="Times New Roman" w:cs="Times New Roman" w:hint="default"/>
          </w:rPr>
          <w:fldChar w:fldCharType="separate"/>
        </w:r>
        <w:r>
          <w:rPr>
            <w:rFonts w:ascii="Times New Roman" w:eastAsia="宋体" w:hAnsi="Times New Roman" w:cs="Times New Roman" w:hint="default"/>
          </w:rPr>
          <w:t>15</w:t>
        </w:r>
        <w:r>
          <w:rPr>
            <w:rFonts w:ascii="Times New Roman" w:eastAsia="宋体" w:hAnsi="Times New Roman" w:cs="Times New Roman" w:hint="default"/>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pPr>
      <w:hyperlink w:anchor="_Toc1297" w:history="1">
        <w:r>
          <w:rPr>
            <w:rFonts w:ascii="Times New Roman" w:eastAsia="宋体" w:hAnsi="Times New Roman" w:cs="Times New Roman" w:hint="eastAsia"/>
          </w:rPr>
          <w:t>4.4 乘客登录界面</w:t>
        </w:r>
        <w:r>
          <w:rPr>
            <w:rFonts w:ascii="Times New Roman" w:eastAsia="宋体" w:hAnsi="Times New Roman" w:cs="Times New Roman" w:hint="default"/>
          </w:rPr>
          <w:tab/>
        </w:r>
        <w:r>
          <w:rPr>
            <w:rFonts w:ascii="Times New Roman" w:eastAsia="宋体" w:hAnsi="Times New Roman" w:cs="Times New Roman" w:hint="default"/>
          </w:rPr>
          <w:fldChar w:fldCharType="begin" w:dirty="1"/>
        </w:r>
        <w:r>
          <w:rPr>
            <w:rFonts w:ascii="Times New Roman" w:eastAsia="宋体" w:hAnsi="Times New Roman" w:cs="Times New Roman" w:hint="default"/>
          </w:rPr>
          <w:instrText xml:space="preserve"> PAGEREF _Toc1297 \h </w:instrText>
        </w:r>
        <w:r>
          <w:rPr>
            <w:rFonts w:ascii="Times New Roman" w:eastAsia="宋体" w:hAnsi="Times New Roman" w:cs="Times New Roman" w:hint="default"/>
          </w:rPr>
          <w:fldChar w:fldCharType="separate"/>
        </w:r>
        <w:r>
          <w:rPr>
            <w:rFonts w:ascii="Times New Roman" w:eastAsia="宋体" w:hAnsi="Times New Roman" w:cs="Times New Roman" w:hint="default"/>
          </w:rPr>
          <w:t>16</w:t>
        </w:r>
        <w:r>
          <w:rPr>
            <w:rFonts w:ascii="Times New Roman" w:eastAsia="宋体" w:hAnsi="Times New Roman" w:cs="Times New Roman" w:hint="default"/>
          </w:rPr>
          <w:fldChar w:fldCharType="end"/>
        </w:r>
      </w:hyperlink>
    </w:p>
    <w:p>
      <w:pPr>
        <w:pStyle w:val="TOC1"/>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pPr>
      <w:hyperlink w:anchor="_Toc8561" w:history="1">
        <w:r>
          <w:rPr>
            <w:rFonts w:hint="eastAsia"/>
          </w:rPr>
          <w:t>第五章 软件测试与难点分析</w:t>
        </w:r>
        <w:r>
          <w:tab/>
        </w:r>
        <w:r>
          <w:fldChar w:fldCharType="begin" w:dirty="1"/>
        </w:r>
        <w:r>
          <w:instrText xml:space="preserve"> PAGEREF _Toc8561 \h </w:instrText>
        </w:r>
        <w:r>
          <w:fldChar w:fldCharType="separate"/>
        </w:r>
        <w:r>
          <w:t>17</w:t>
        </w:r>
        <w: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rPr>
          <w:rFonts w:cs="Times New Roman" w:hint="default"/>
        </w:rPr>
      </w:pPr>
      <w:hyperlink w:anchor="_Toc25143" w:history="1">
        <w:r>
          <w:rPr>
            <w:rFonts w:ascii="Times New Roman" w:eastAsia="宋体" w:hAnsi="Times New Roman" w:cs="Times New Roman" w:hint="eastAsia"/>
          </w:rPr>
          <w:t>5.1 测试方法</w:t>
        </w:r>
        <w:r>
          <w:rPr>
            <w:rFonts w:ascii="Times New Roman" w:eastAsia="宋体" w:hAnsi="Times New Roman" w:cs="Times New Roman" w:hint="default"/>
          </w:rPr>
          <w:tab/>
        </w:r>
        <w:r>
          <w:rPr>
            <w:rFonts w:ascii="Times New Roman" w:eastAsia="宋体" w:hAnsi="Times New Roman" w:cs="Times New Roman" w:hint="default"/>
          </w:rPr>
          <w:fldChar w:fldCharType="begin" w:dirty="1"/>
        </w:r>
        <w:r>
          <w:rPr>
            <w:rFonts w:ascii="Times New Roman" w:eastAsia="宋体" w:hAnsi="Times New Roman" w:cs="Times New Roman" w:hint="default"/>
          </w:rPr>
          <w:instrText xml:space="preserve"> PAGEREF _Toc25143 \h </w:instrText>
        </w:r>
        <w:r>
          <w:rPr>
            <w:rFonts w:ascii="Times New Roman" w:eastAsia="宋体" w:hAnsi="Times New Roman" w:cs="Times New Roman" w:hint="default"/>
          </w:rPr>
          <w:fldChar w:fldCharType="separate"/>
        </w:r>
        <w:r>
          <w:rPr>
            <w:rFonts w:ascii="Times New Roman" w:eastAsia="宋体" w:hAnsi="Times New Roman" w:cs="Times New Roman" w:hint="default"/>
          </w:rPr>
          <w:t>17</w:t>
        </w:r>
        <w:r>
          <w:rPr>
            <w:rFonts w:ascii="Times New Roman" w:eastAsia="宋体" w:hAnsi="Times New Roman" w:cs="Times New Roman" w:hint="default"/>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pPr>
      <w:hyperlink w:anchor="_Toc8866" w:history="1">
        <w:r>
          <w:rPr>
            <w:rFonts w:ascii="Times New Roman" w:eastAsia="宋体" w:hAnsi="Times New Roman" w:cs="Times New Roman" w:hint="eastAsia"/>
          </w:rPr>
          <w:t>5.2 难点分析</w:t>
        </w:r>
        <w:r>
          <w:rPr>
            <w:rFonts w:ascii="Times New Roman" w:eastAsia="宋体" w:hAnsi="Times New Roman" w:cs="Times New Roman" w:hint="default"/>
          </w:rPr>
          <w:tab/>
        </w:r>
        <w:r>
          <w:rPr>
            <w:rFonts w:ascii="Times New Roman" w:eastAsia="宋体" w:hAnsi="Times New Roman" w:cs="Times New Roman" w:hint="default"/>
          </w:rPr>
          <w:fldChar w:fldCharType="begin" w:dirty="1"/>
        </w:r>
        <w:r>
          <w:rPr>
            <w:rFonts w:ascii="Times New Roman" w:eastAsia="宋体" w:hAnsi="Times New Roman" w:cs="Times New Roman" w:hint="default"/>
          </w:rPr>
          <w:instrText xml:space="preserve"> PAGEREF _Toc8866 \h </w:instrText>
        </w:r>
        <w:r>
          <w:rPr>
            <w:rFonts w:ascii="Times New Roman" w:eastAsia="宋体" w:hAnsi="Times New Roman" w:cs="Times New Roman" w:hint="default"/>
          </w:rPr>
          <w:fldChar w:fldCharType="separate"/>
        </w:r>
        <w:r>
          <w:rPr>
            <w:rFonts w:ascii="Times New Roman" w:eastAsia="宋体" w:hAnsi="Times New Roman" w:cs="Times New Roman" w:hint="default"/>
          </w:rPr>
          <w:t>17</w:t>
        </w:r>
        <w:r>
          <w:rPr>
            <w:rFonts w:ascii="Times New Roman" w:eastAsia="宋体" w:hAnsi="Times New Roman" w:cs="Times New Roman" w:hint="default"/>
          </w:rPr>
          <w:fldChar w:fldCharType="end"/>
        </w:r>
      </w:hyperlink>
    </w:p>
    <w:p>
      <w:pPr>
        <w:pStyle w:val="TOC1"/>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pPr>
      <w:hyperlink w:anchor="_Toc19417" w:history="1">
        <w:r>
          <w:rPr>
            <w:rFonts w:hint="eastAsia"/>
          </w:rPr>
          <w:t>第六章 总结</w:t>
        </w:r>
        <w:r>
          <w:tab/>
        </w:r>
        <w:r>
          <w:fldChar w:fldCharType="begin" w:dirty="1"/>
        </w:r>
        <w:r>
          <w:instrText xml:space="preserve"> PAGEREF _Toc19417 \h </w:instrText>
        </w:r>
        <w:r>
          <w:fldChar w:fldCharType="separate"/>
        </w:r>
        <w:r>
          <w:t>18</w:t>
        </w:r>
        <w:r>
          <w:fldChar w:fldCharType="end"/>
        </w:r>
      </w:hyperlink>
    </w:p>
    <w:p>
      <w:pPr>
        <w:pStyle w:val="TOC1"/>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pPr>
      <w:hyperlink w:anchor="_Toc30905" w:history="1">
        <w:r>
          <w:rPr>
            <w:rFonts w:hint="eastAsia"/>
          </w:rPr>
          <w:t xml:space="preserve">致 </w:t>
        </w:r>
        <w:r>
          <w:rPr>
            <w:rFonts w:hint="eastAsia"/>
            <w:lang w:val="en-US" w:eastAsia="zh-CN"/>
          </w:rPr>
          <w:t xml:space="preserve"> </w:t>
        </w:r>
        <w:r>
          <w:rPr>
            <w:rFonts w:hint="eastAsia"/>
          </w:rPr>
          <w:t>谢</w:t>
        </w:r>
        <w:r>
          <w:tab/>
        </w:r>
        <w:r>
          <w:fldChar w:fldCharType="begin" w:dirty="1"/>
        </w:r>
        <w:r>
          <w:instrText xml:space="preserve"> PAGEREF _Toc30905 \h </w:instrText>
        </w:r>
        <w:r>
          <w:fldChar w:fldCharType="separate"/>
        </w:r>
        <w:r>
          <w:t>19</w:t>
        </w:r>
        <w:r>
          <w:fldChar w:fldCharType="end"/>
        </w:r>
      </w:hyperlink>
    </w:p>
    <w:p>
      <w:pPr>
        <w:pStyle w:val="TOC1"/>
        <w:keepNext w:val="0"/>
        <w:keepLines w:val="0"/>
        <w:pageBreakBefore w:val="0"/>
        <w:widowControl w:val="0"/>
        <w:tabs>
          <w:tab w:val="right" w:leader="dot" w:pos="8504"/>
        </w:tabs>
        <w:kinsoku/>
        <w:wordWrap/>
        <w:overflowPunct/>
        <w:topLinePunct w:val="0"/>
        <w:autoSpaceDE/>
        <w:autoSpaceDN/>
        <w:bidi w:val="0"/>
        <w:adjustRightInd/>
        <w:snapToGrid/>
        <w:ind w:firstLine="0" w:firstLineChars="0"/>
        <w:textAlignment w:val="auto"/>
      </w:pPr>
      <w:hyperlink w:anchor="_Toc189" w:history="1">
        <w:r>
          <w:rPr>
            <w:rFonts w:hint="eastAsia"/>
          </w:rPr>
          <w:t>参考文献</w:t>
        </w:r>
        <w:r>
          <w:tab/>
        </w:r>
        <w:r>
          <w:fldChar w:fldCharType="begin" w:dirty="1"/>
        </w:r>
        <w:r>
          <w:instrText xml:space="preserve"> PAGEREF _Toc189 \h </w:instrText>
        </w:r>
        <w:r>
          <w:fldChar w:fldCharType="separate"/>
        </w:r>
        <w:r>
          <w:t>20</w:t>
        </w:r>
        <w:r>
          <w:fldChar w:fldCharType="end"/>
        </w:r>
      </w:hyperlink>
    </w:p>
    <w:p>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rPr>
        <w:sectPr>
          <w:headerReference w:type="even" r:id="rId8"/>
          <w:headerReference w:type="default" r:id="rId9"/>
          <w:footerReference w:type="even" r:id="rId10"/>
          <w:footerReference w:type="default" r:id="rId11"/>
          <w:headerReference w:type="first" r:id="rId12"/>
          <w:type w:val="nextPage"/>
          <w:pgSz w:w="11906" w:h="16838"/>
          <w:pgMar w:top="1701" w:right="1701" w:bottom="1701" w:left="1701" w:header="1134" w:footer="1134" w:gutter="0"/>
          <w:pgNumType w:fmt="upperRoman" w:start="3"/>
          <w:cols w:space="708"/>
          <w:titlePg w:val="0"/>
          <w:rtlGutter w:val="0"/>
          <w:docGrid w:type="lines" w:linePitch="322" w:charSpace="0"/>
        </w:sectPr>
      </w:pPr>
      <w:r>
        <w:rPr>
          <w:rFonts w:hint="eastAsia"/>
        </w:rPr>
        <w:fldChar w:fldCharType="end"/>
      </w:r>
    </w:p>
    <w:p>
      <w:pPr>
        <w:pStyle w:val="Heading1"/>
        <w:keepNext/>
        <w:keepLines/>
        <w:pageBreakBefore w:val="0"/>
        <w:widowControl w:val="0"/>
        <w:kinsoku/>
        <w:wordWrap/>
        <w:overflowPunct/>
        <w:topLinePunct w:val="0"/>
        <w:autoSpaceDE/>
        <w:autoSpaceDN/>
        <w:bidi w:val="0"/>
        <w:adjustRightInd/>
        <w:snapToGrid/>
        <w:ind w:left="0" w:firstLine="0"/>
        <w:textAlignment w:val="auto"/>
        <w:rPr>
          <w:rFonts w:hint="eastAsia"/>
        </w:rPr>
      </w:pPr>
      <w:bookmarkStart w:id="38" w:name="_Toc9431"/>
      <w:bookmarkStart w:id="39" w:name="_Toc9728"/>
      <w:bookmarkStart w:id="40" w:name="_Toc17034"/>
      <w:bookmarkStart w:id="41" w:name="_Toc22423"/>
      <w:bookmarkStart w:id="42" w:name="_Toc30599"/>
      <w:bookmarkStart w:id="43" w:name="_Toc11237"/>
      <w:bookmarkStart w:id="44" w:name="_Toc513908112"/>
      <w:bookmarkStart w:id="45" w:name="_Toc8257"/>
      <w:bookmarkStart w:id="46" w:name="_Toc23966"/>
      <w:bookmarkStart w:id="47" w:name="_Toc241247902"/>
      <w:bookmarkStart w:id="48" w:name="_Toc245723469"/>
      <w:bookmarkStart w:id="49" w:name="_Toc325907674"/>
      <w:bookmarkStart w:id="50" w:name="_Toc322549952"/>
      <w:bookmarkStart w:id="51" w:name="_Toc261937786"/>
      <w:bookmarkStart w:id="52" w:name="_Toc8860"/>
      <w:bookmarkStart w:id="53" w:name="_Toc18457"/>
      <w:bookmarkEnd w:id="32"/>
      <w:bookmarkEnd w:id="33"/>
      <w:bookmarkEnd w:id="34"/>
      <w:bookmarkEnd w:id="35"/>
      <w:bookmarkEnd w:id="36"/>
      <w:bookmarkEnd w:id="37"/>
      <w:r>
        <w:rPr>
          <w:rFonts w:hint="eastAsia"/>
        </w:rPr>
        <w:t>前言</w:t>
      </w:r>
      <w:bookmarkStart w:id="54" w:name="_Toc513908113"/>
      <w:bookmarkEnd w:id="38"/>
      <w:bookmarkEnd w:id="39"/>
      <w:bookmarkEnd w:id="40"/>
      <w:bookmarkEnd w:id="41"/>
      <w:bookmarkEnd w:id="42"/>
      <w:bookmarkEnd w:id="43"/>
      <w:bookmarkEnd w:id="44"/>
      <w:bookmarkEnd w:id="45"/>
      <w:bookmarkEnd w:id="46"/>
    </w:p>
    <w:p>
      <w:pPr>
        <w:pStyle w:val="Heading2"/>
        <w:tabs>
          <w:tab w:val="left" w:pos="420"/>
        </w:tabs>
        <w:bidi w:val="0"/>
        <w:rPr>
          <w:rFonts w:hint="eastAsia"/>
        </w:rPr>
      </w:pPr>
      <w:bookmarkStart w:id="55" w:name="_Toc28323"/>
      <w:bookmarkStart w:id="56" w:name="_Toc30377"/>
      <w:bookmarkStart w:id="57" w:name="_Toc6032"/>
      <w:bookmarkStart w:id="58" w:name="_Toc15329"/>
      <w:bookmarkStart w:id="59" w:name="_Toc7091"/>
      <w:bookmarkStart w:id="60" w:name="_Toc31650"/>
      <w:bookmarkStart w:id="61" w:name="_Toc9823"/>
      <w:bookmarkStart w:id="62" w:name="_Toc5597"/>
      <w:bookmarkEnd w:id="47"/>
      <w:bookmarkEnd w:id="48"/>
      <w:r>
        <w:rPr>
          <w:rFonts w:hint="eastAsia"/>
        </w:rPr>
        <w:t>研究背景</w:t>
      </w:r>
      <w:bookmarkEnd w:id="49"/>
      <w:bookmarkEnd w:id="50"/>
      <w:bookmarkEnd w:id="51"/>
      <w:bookmarkEnd w:id="54"/>
      <w:bookmarkEnd w:id="60"/>
      <w:bookmarkEnd w:id="61"/>
      <w:bookmarkEnd w:id="62"/>
      <w:bookmarkEnd w:id="55"/>
      <w:bookmarkEnd w:id="56"/>
      <w:bookmarkEnd w:id="57"/>
      <w:bookmarkEnd w:id="58"/>
      <w:bookmarkEnd w:id="59"/>
    </w:p>
    <w:p>
      <w:pPr>
        <w:bidi w:val="0"/>
        <w:rPr>
          <w:rFonts w:hint="eastAsia"/>
        </w:rPr>
      </w:pPr>
      <w:r>
        <w:rPr>
          <w:rFonts w:hint="eastAsia"/>
          <w:lang w:val="en-US" w:eastAsia="zh-CN"/>
        </w:rPr>
        <w:t>随着中国生活水平和现行标准一系列激励假日度假旅游出台政策，有很多人挑选假日度假旅游，他的旅游需求与日俱增。并综合考虑社会经济发展、素养等多种因素。不容置疑，火车将成为优选的代步工具。在市场中卖火车票传统的方法是什么消费者在公共汽车站或各售票点买票。对消费者来说，这类购票方式很不便捷。比如，假如顾客离公共汽车站或售票点较远，他需要开车去列车售票点。社会经济发展增强了出行成本费，导致了时间上的非常大不方便。歇息日买票得话，难以购买到。那样徒劳无功的旅行会耗费你时间和精力。此外，挪动标准的大幅改进也帮验票员带来很多压力。旧模式中火车车票营销推广管理工作流程繁杂，不但数据信息信息量极大，并且信息解决方法单一，特别是节假日日职工不可以懒惰。在这样的情况下，必须开发设计火车票订票系统，运用当代信息质量管理火车车票的销售市场</w:t>
      </w:r>
      <w:r>
        <w:rPr>
          <w:rFonts w:hint="eastAsia"/>
          <w:vertAlign w:val="superscript"/>
          <w:lang w:val="en-US" w:eastAsia="zh-CN"/>
        </w:rPr>
        <w:t>[1]</w:t>
      </w:r>
      <w:r>
        <w:rPr>
          <w:rFonts w:hint="eastAsia"/>
          <w:lang w:val="en-US" w:eastAsia="zh-CN"/>
        </w:rPr>
        <w:t>。</w:t>
      </w:r>
    </w:p>
    <w:p>
      <w:pPr>
        <w:bidi w:val="0"/>
        <w:rPr>
          <w:rFonts w:hint="eastAsia"/>
        </w:rPr>
      </w:pPr>
      <w:r>
        <w:rPr>
          <w:rFonts w:hint="eastAsia"/>
          <w:lang w:val="en-US" w:eastAsia="zh-CN"/>
        </w:rPr>
        <w:t>通过完整的调查研究和剖析，本系统关键由MyEclipse和Tomcat后台管理网络服务器设计方案。在设计过程中，网页页面关键由JSP技术性进行。随后利用MySql数据库查询和开发环境对系统开展开发设计，从起初的需求分析、界面设计、编码撰写到最终的健全，持续改动。最后完成了系统的全部作用。本系统采用了B/S模式的结构设计，采用Java语言开发。界面设计采用MyEclipes8.5作为前台应用开发工具。后台选用MySQL5.5数据库进行支持，采用MySQL</w:t>
      </w:r>
      <w:r>
        <w:rPr>
          <w:rFonts w:hint="eastAsia"/>
          <w:lang w:val="en-US" w:eastAsia="zh-CN"/>
        </w:rPr>
        <w:t> </w:t>
      </w:r>
      <w:r>
        <w:rPr>
          <w:rFonts w:hint="eastAsia"/>
          <w:lang w:val="en-US" w:eastAsia="zh-CN"/>
        </w:rPr>
        <w:t>Workbench</w:t>
      </w:r>
      <w:r>
        <w:rPr>
          <w:rFonts w:hint="eastAsia"/>
          <w:lang w:val="en-US" w:eastAsia="zh-CN"/>
        </w:rPr>
        <w:t> </w:t>
      </w:r>
      <w:r>
        <w:rPr>
          <w:rFonts w:hint="eastAsia"/>
          <w:lang w:val="en-US" w:eastAsia="zh-CN"/>
        </w:rPr>
        <w:t>提供数据库可视化设计、模型建立、以及管理功能。利用目前比较流行的Tomcat6.X搭建Web</w:t>
      </w:r>
      <w:r>
        <w:rPr>
          <w:rFonts w:hint="eastAsia"/>
          <w:lang w:val="en-US" w:eastAsia="zh-CN"/>
        </w:rPr>
        <w:t> </w:t>
      </w:r>
      <w:r>
        <w:rPr>
          <w:rFonts w:hint="eastAsia"/>
          <w:lang w:val="en-US" w:eastAsia="zh-CN"/>
        </w:rPr>
        <w:t>应用服务器，提供通过网页访问功能。采用MVC开发模式实现系统的高内聚低耦合，确保系统的扩展性和安全性。</w:t>
      </w:r>
    </w:p>
    <w:p>
      <w:pPr>
        <w:bidi w:val="0"/>
        <w:rPr>
          <w:rFonts w:hint="eastAsia"/>
        </w:rPr>
        <w:sectPr>
          <w:headerReference w:type="even" r:id="rId13"/>
          <w:headerReference w:type="default" r:id="rId14"/>
          <w:footerReference w:type="even" r:id="rId15"/>
          <w:footerReference w:type="default" r:id="rId16"/>
          <w:headerReference w:type="first" r:id="rId17"/>
          <w:type w:val="nextPage"/>
          <w:pgSz w:w="11906" w:h="16838"/>
          <w:pgMar w:top="1701" w:right="1701" w:bottom="1701" w:left="1701" w:header="1134" w:footer="1134" w:gutter="0"/>
          <w:pgNumType w:fmt="decimal" w:start="1"/>
          <w:cols w:space="708"/>
          <w:docGrid w:type="lines" w:linePitch="312" w:charSpace="0"/>
        </w:sectPr>
      </w:pPr>
    </w:p>
    <w:p>
      <w:pPr>
        <w:bidi w:val="0"/>
        <w:rPr>
          <w:rFonts w:hint="eastAsia"/>
        </w:rPr>
      </w:pPr>
      <w:r>
        <w:rPr>
          <w:rFonts w:hint="eastAsia"/>
          <w:lang w:val="en-US" w:eastAsia="zh-CN"/>
        </w:rPr>
        <w:t>现阶段，在我国销售市场上有许多火车票订票系统。在本火车票购买服务平台上，用户可与此同时查看火车信息，把握中国各高铁线路动态的，把握列车的精确线路，即时把握火车车票信息，能够更好地选择合适自身出行的列车。在服务平台申请办理定阅作用，必须要先注册申请客户，填好自已的基本上信息，按照自己实名验证在服务平台申请办理定阅作用。这样才可以有效降低黄牛党数量，为祖国纪律工作贡献微薄之力。取得成功购票后，用户可查看订单信息。假如订单信息信息有误，比如飞机航班或日期选择错误，可以办飞机票变更或退钱作用。除此之外，定阅系统还具备很多普遍功能的，如联系人管理、重置密码及个人信息变更。根据这一角色的组成，火车票订票服务平台具备传统式人力排长队所不具备的优点，克服了顾客排长队购票的多变性和疲惫性，售票处服务方便快捷高效率，便捷了大家日常日常生活</w:t>
      </w:r>
      <w:r>
        <w:rPr>
          <w:rFonts w:hint="eastAsia"/>
          <w:vertAlign w:val="superscript"/>
          <w:lang w:val="en-US" w:eastAsia="zh-CN"/>
        </w:rPr>
        <w:t>[2]</w:t>
      </w:r>
      <w:r>
        <w:rPr>
          <w:rFonts w:hint="eastAsia"/>
          <w:lang w:val="en-US" w:eastAsia="zh-CN"/>
        </w:rPr>
        <w:t>。</w:t>
      </w:r>
    </w:p>
    <w:p>
      <w:pPr>
        <w:pStyle w:val="Heading2"/>
        <w:tabs>
          <w:tab w:val="left" w:pos="420"/>
        </w:tabs>
        <w:bidi w:val="0"/>
        <w:rPr>
          <w:rFonts w:hint="eastAsia"/>
        </w:rPr>
      </w:pPr>
      <w:bookmarkStart w:id="63" w:name="_Toc322549956"/>
      <w:bookmarkStart w:id="64" w:name="_Toc31034"/>
      <w:bookmarkStart w:id="65" w:name="_Toc513908114"/>
      <w:bookmarkStart w:id="66" w:name="_Toc6563"/>
      <w:bookmarkStart w:id="67" w:name="_Toc31142"/>
      <w:bookmarkStart w:id="68" w:name="_Toc325907678"/>
      <w:bookmarkStart w:id="69" w:name="_Toc15526"/>
      <w:bookmarkStart w:id="70" w:name="_Toc2605"/>
      <w:bookmarkStart w:id="71" w:name="_Toc322548630"/>
      <w:bookmarkStart w:id="72" w:name="_Toc31355"/>
      <w:bookmarkStart w:id="73" w:name="_Toc20769"/>
      <w:bookmarkStart w:id="74" w:name="_Toc325899074"/>
      <w:bookmarkStart w:id="75" w:name="_Toc17901"/>
      <w:bookmarkStart w:id="76" w:name="_Toc322553452"/>
      <w:r>
        <w:rPr>
          <w:rFonts w:hint="eastAsia"/>
        </w:rPr>
        <w:t>研究意义</w:t>
      </w:r>
      <w:bookmarkEnd w:id="74"/>
      <w:bookmarkEnd w:id="75"/>
      <w:bookmarkEnd w:id="76"/>
      <w:bookmarkEnd w:id="63"/>
      <w:bookmarkEnd w:id="64"/>
      <w:bookmarkEnd w:id="65"/>
      <w:bookmarkEnd w:id="66"/>
      <w:bookmarkEnd w:id="67"/>
      <w:bookmarkEnd w:id="68"/>
      <w:bookmarkEnd w:id="69"/>
      <w:bookmarkEnd w:id="70"/>
      <w:bookmarkEnd w:id="71"/>
      <w:bookmarkEnd w:id="72"/>
      <w:bookmarkEnd w:id="73"/>
    </w:p>
    <w:p>
      <w:pPr>
        <w:bidi w:val="0"/>
        <w:rPr>
          <w:rFonts w:hint="eastAsia"/>
        </w:rPr>
      </w:pPr>
      <w:r>
        <w:rPr>
          <w:rFonts w:hint="eastAsia"/>
          <w:lang w:eastAsia="zh-CN"/>
        </w:rPr>
        <w:t>我们都知道，每一年铁路运送工作压力最大的一个情况下，是春运期间高峰，春运客流量特别大。据统计，2017年春运期间短暂40日内，铁路、道路、水道、民用航空推介游客约27亿人次，在其中铁路推介游客超出3亿人次，高峰日铁路推介游客超出1000人数。这样的事情所产生的十分棘手的问题之一是</w:t>
      </w:r>
      <w:r>
        <w:rPr>
          <w:rFonts w:hint="eastAsia"/>
          <w:lang w:eastAsia="zh-CN"/>
        </w:rPr>
        <w:t>“</w:t>
      </w:r>
      <w:r>
        <w:rPr>
          <w:rFonts w:hint="eastAsia"/>
          <w:lang w:eastAsia="zh-CN"/>
        </w:rPr>
        <w:t>一票难求</w:t>
      </w:r>
      <w:r>
        <w:rPr>
          <w:rFonts w:hint="eastAsia"/>
          <w:lang w:eastAsia="zh-CN"/>
        </w:rPr>
        <w:t>”</w:t>
      </w:r>
      <w:r>
        <w:rPr>
          <w:rFonts w:hint="eastAsia"/>
          <w:lang w:eastAsia="zh-CN"/>
        </w:rPr>
        <w:t>。多年以来，铁路局总算意识到，要改进</w:t>
      </w:r>
      <w:r>
        <w:rPr>
          <w:rFonts w:hint="eastAsia"/>
          <w:lang w:eastAsia="zh-CN"/>
        </w:rPr>
        <w:t>“</w:t>
      </w:r>
      <w:r>
        <w:rPr>
          <w:rFonts w:hint="eastAsia"/>
          <w:lang w:eastAsia="zh-CN"/>
        </w:rPr>
        <w:t>一票难求</w:t>
      </w:r>
      <w:r>
        <w:rPr>
          <w:rFonts w:hint="eastAsia"/>
          <w:lang w:eastAsia="zh-CN"/>
        </w:rPr>
        <w:t>”</w:t>
      </w:r>
      <w:r>
        <w:rPr>
          <w:rFonts w:hint="eastAsia"/>
          <w:lang w:eastAsia="zh-CN"/>
        </w:rPr>
        <w:t>的情况，需进行自主创新和创新发展。因而，火车票网上票务系统应时而生，构建一个详尽相对稳定的网上售票系统软件尤为重要</w:t>
      </w:r>
      <w:r>
        <w:rPr>
          <w:rFonts w:hint="eastAsia"/>
          <w:vertAlign w:val="superscript"/>
          <w:lang w:val="en-US" w:eastAsia="zh-CN"/>
        </w:rPr>
        <w:t>[3]</w:t>
      </w:r>
      <w:r>
        <w:rPr>
          <w:rFonts w:hint="eastAsia"/>
          <w:lang w:eastAsia="zh-CN"/>
        </w:rPr>
        <w:t>。</w:t>
      </w:r>
    </w:p>
    <w:p>
      <w:pPr>
        <w:bidi w:val="0"/>
        <w:rPr>
          <w:rFonts w:hint="eastAsia"/>
        </w:rPr>
      </w:pPr>
      <w:r>
        <w:rPr>
          <w:rFonts w:hint="eastAsia"/>
          <w:lang w:eastAsia="zh-CN"/>
        </w:rPr>
        <w:t>在一定程度上，火车票购买平台网站创建能帮助国内各地铁路运送工作中更加顺利地组织，推动经济社会发展和生活水平的加速。由小到大，最直观的好处是能为消费者提供方便快捷的购票服务项目。用户可根据手机上在任何时候买火车票。除此之外，消费者还可以随时寻找所需要的火车票信息，有效缓解购票高峰人流量压力，对提升公交车管理方法具有重要实际意义</w:t>
      </w:r>
      <w:r>
        <w:rPr>
          <w:rFonts w:hint="eastAsia"/>
          <w:vertAlign w:val="superscript"/>
          <w:lang w:val="en-US" w:eastAsia="zh-CN"/>
        </w:rPr>
        <w:t>[4]</w:t>
      </w:r>
      <w:r>
        <w:rPr>
          <w:rFonts w:hint="eastAsia"/>
          <w:lang w:eastAsia="zh-CN"/>
        </w:rPr>
        <w:t>。</w:t>
      </w:r>
    </w:p>
    <w:p>
      <w:pPr>
        <w:pStyle w:val="Heading2"/>
        <w:tabs>
          <w:tab w:val="left" w:pos="420"/>
        </w:tabs>
        <w:bidi w:val="0"/>
        <w:rPr>
          <w:rFonts w:hint="eastAsia"/>
        </w:rPr>
      </w:pPr>
      <w:bookmarkStart w:id="77" w:name="_Toc513908115"/>
      <w:bookmarkStart w:id="78" w:name="_Toc31987"/>
      <w:bookmarkStart w:id="79" w:name="_Toc700"/>
      <w:bookmarkStart w:id="80" w:name="_Toc30870"/>
      <w:bookmarkStart w:id="81" w:name="_Toc26047"/>
      <w:bookmarkStart w:id="82" w:name="_Toc5104"/>
      <w:bookmarkStart w:id="83" w:name="_Toc17991"/>
      <w:bookmarkStart w:id="84" w:name="_Toc22620"/>
      <w:bookmarkStart w:id="85" w:name="_Toc8437"/>
      <w:r>
        <w:rPr>
          <w:rFonts w:hint="eastAsia"/>
        </w:rPr>
        <w:t>国内外研究现状</w:t>
      </w:r>
      <w:bookmarkEnd w:id="77"/>
      <w:bookmarkEnd w:id="78"/>
      <w:bookmarkEnd w:id="79"/>
      <w:bookmarkEnd w:id="80"/>
      <w:bookmarkEnd w:id="81"/>
      <w:bookmarkEnd w:id="85"/>
      <w:bookmarkEnd w:id="82"/>
      <w:bookmarkEnd w:id="83"/>
      <w:bookmarkEnd w:id="84"/>
    </w:p>
    <w:p>
      <w:pPr>
        <w:bidi w:val="0"/>
        <w:rPr>
          <w:rFonts w:hint="eastAsia"/>
        </w:rPr>
      </w:pPr>
      <w:r>
        <w:rPr>
          <w:rFonts w:hint="eastAsia"/>
          <w:lang w:eastAsia="zh-CN"/>
        </w:rPr>
        <w:t>第一个在线订票系统软件由英国国家铁路线汽车集团（British national railway line Automobile Group）发布，该集团于1994年10月设计并开发了火车票预订系统。只需申请在线信用卡号和有效期，就可以立即在线订购火车票。这种购票方式实现了传统的购票方式，使乘客无需去地铁站就能及时查询购票信息，掌握列车的全新信息，节省往返车站的费用。非常容易应用。这种购票方式一经推出，就得到了游客的一致认可，其主要目的也更加普遍。据统计，截至1997年9月底，全球排名前20的铁路公司已经推出了在线售票系统的手机软件</w:t>
      </w:r>
      <w:r>
        <w:rPr>
          <w:rFonts w:hint="eastAsia"/>
          <w:vertAlign w:val="superscript"/>
          <w:lang w:val="en-US" w:eastAsia="zh-CN"/>
        </w:rPr>
        <w:t>[5]</w:t>
      </w:r>
      <w:r>
        <w:rPr>
          <w:rFonts w:hint="eastAsia"/>
          <w:lang w:eastAsia="zh-CN"/>
        </w:rPr>
        <w:t>。</w:t>
      </w:r>
    </w:p>
    <w:p>
      <w:pPr>
        <w:bidi w:val="0"/>
        <w:rPr>
          <w:rFonts w:hint="eastAsia"/>
        </w:rPr>
      </w:pPr>
      <w:r>
        <w:rPr>
          <w:rFonts w:hint="eastAsia"/>
          <w:lang w:eastAsia="zh-CN"/>
        </w:rPr>
        <w:t>中国的在线火车售票系统软件可以追溯到2000年。北京铁路局开通</w:t>
      </w:r>
      <w:r>
        <w:rPr>
          <w:rFonts w:hint="eastAsia"/>
          <w:lang w:eastAsia="zh-CN"/>
        </w:rPr>
        <w:t>“</w:t>
      </w:r>
      <w:r>
        <w:rPr>
          <w:rFonts w:hint="eastAsia"/>
          <w:lang w:eastAsia="zh-CN"/>
        </w:rPr>
        <w:t>铁路一号线</w:t>
      </w:r>
      <w:r>
        <w:rPr>
          <w:rFonts w:hint="eastAsia"/>
          <w:lang w:eastAsia="zh-CN"/>
        </w:rPr>
        <w:t>”</w:t>
      </w:r>
      <w:r>
        <w:rPr>
          <w:rFonts w:hint="eastAsia"/>
          <w:lang w:eastAsia="zh-CN"/>
        </w:rPr>
        <w:t>网站的操作步骤非常简单。只需支付注册费，成为VIP会员，您就可以在线订购火车票。但是，有一个限制，即您只需支付一次注册费即可享受六天预订服务。此外，当时网站售票处并没有全面考虑节假日等特殊时间段的大流量问题，这段时间很多人没有在正常线路上购票。最后在2000年</w:t>
      </w:r>
      <w:r>
        <w:rPr>
          <w:rFonts w:hint="eastAsia"/>
          <w:vertAlign w:val="superscript"/>
          <w:lang w:val="en-US" w:eastAsia="zh-CN"/>
        </w:rPr>
        <w:t>[6]</w:t>
      </w:r>
      <w:r>
        <w:rPr>
          <w:rFonts w:hint="eastAsia"/>
          <w:lang w:eastAsia="zh-CN"/>
        </w:rPr>
        <w:t>。</w:t>
      </w:r>
    </w:p>
    <w:p>
      <w:pPr>
        <w:bidi w:val="0"/>
        <w:rPr>
          <w:rFonts w:hint="eastAsia"/>
        </w:rPr>
        <w:sectPr>
          <w:headerReference w:type="even" r:id="rId18"/>
          <w:headerReference w:type="default" r:id="rId19"/>
          <w:footerReference w:type="even" r:id="rId20"/>
          <w:footerReference w:type="default" r:id="rId21"/>
          <w:headerReference w:type="first" r:id="rId22"/>
          <w:type w:val="nextPage"/>
          <w:pgSz w:w="11906" w:h="16838"/>
          <w:pgMar w:top="1701" w:right="1701" w:bottom="1701" w:left="1701" w:header="1134" w:footer="1134" w:gutter="0"/>
          <w:pgNumType w:fmt="decimal" w:start="2"/>
          <w:cols w:space="708"/>
          <w:titlePg w:val="0"/>
          <w:docGrid w:type="lines" w:linePitch="312" w:charSpace="0"/>
        </w:sectPr>
      </w:pPr>
      <w:r>
        <w:rPr>
          <w:rFonts w:hint="eastAsia"/>
          <w:lang w:eastAsia="zh-CN"/>
        </w:rPr>
        <w:t>2009年6月4日，上海铁路局开通了在线订票服务，用户可以在线选择列车并订购火车票。不幸的是，该网站的系统不稳定。网站开通后不久，许多客户发出警报，几天后网站突然关闭</w:t>
      </w:r>
      <w:r>
        <w:rPr>
          <w:rFonts w:hint="eastAsia"/>
          <w:vertAlign w:val="superscript"/>
          <w:lang w:val="en-US" w:eastAsia="zh-CN"/>
        </w:rPr>
        <w:t>[7]</w:t>
      </w:r>
      <w:r>
        <w:rPr>
          <w:rFonts w:hint="eastAsia"/>
          <w:lang w:eastAsia="zh-CN"/>
        </w:rPr>
        <w:t>。</w:t>
      </w:r>
    </w:p>
    <w:p>
      <w:pPr>
        <w:bidi w:val="0"/>
        <w:rPr>
          <w:rFonts w:hint="eastAsia"/>
        </w:rPr>
      </w:pPr>
      <w:r>
        <w:rPr>
          <w:rFonts w:hint="eastAsia"/>
          <w:lang w:eastAsia="zh-CN"/>
        </w:rPr>
        <w:t>近年来，随着智能手机的广泛使用和在线火车票预订服务平台的迅速普及，人们对服务平台形成了极大的热情，服务平台的功能更加全面。目前，中国使用最广泛的火车票预订系统软件是12306号线，该软件包含了购票的重要功能和一系列特殊服务，深受国外客户的喜爱。申请注册的消费者数量有所增加，但风险也有所增加</w:t>
      </w:r>
      <w:r>
        <w:rPr>
          <w:rFonts w:hint="eastAsia"/>
          <w:vertAlign w:val="superscript"/>
          <w:lang w:val="en-US" w:eastAsia="zh-CN"/>
        </w:rPr>
        <w:t>[8]</w:t>
      </w:r>
      <w:r>
        <w:rPr>
          <w:rFonts w:hint="eastAsia"/>
          <w:lang w:eastAsia="zh-CN"/>
        </w:rPr>
        <w:t>。</w:t>
      </w:r>
    </w:p>
    <w:p>
      <w:pPr>
        <w:bidi w:val="0"/>
        <w:rPr>
          <w:rFonts w:hint="eastAsia"/>
        </w:rPr>
      </w:pPr>
      <w:r>
        <w:rPr>
          <w:rFonts w:hint="eastAsia"/>
          <w:lang w:eastAsia="zh-CN"/>
        </w:rPr>
        <w:t>随着社会经济的高效发展和铁路线路的完善，资源共享的时代已经到来。列车预订服务平台的作用进一步提升。这个服务平台受到越来越多人的喜爱。我坚信，它将更贴近他们的日常生活，不容易给他们的日常带来各种不利影响，也为我们合作伙伴的成功奠定基础</w:t>
      </w:r>
      <w:r>
        <w:rPr>
          <w:rFonts w:hint="eastAsia"/>
          <w:vertAlign w:val="superscript"/>
          <w:lang w:val="en-US" w:eastAsia="zh-CN"/>
        </w:rPr>
        <w:t>[9]</w:t>
      </w:r>
      <w:r>
        <w:rPr>
          <w:rFonts w:hint="eastAsia"/>
          <w:lang w:eastAsia="zh-CN"/>
        </w:rPr>
        <w:t>。</w:t>
      </w:r>
    </w:p>
    <w:p>
      <w:pPr>
        <w:pStyle w:val="Heading2"/>
        <w:tabs>
          <w:tab w:val="left" w:pos="420"/>
        </w:tabs>
        <w:bidi w:val="0"/>
        <w:rPr>
          <w:rFonts w:hint="eastAsia"/>
        </w:rPr>
      </w:pPr>
      <w:bookmarkStart w:id="86" w:name="_Toc19493"/>
      <w:bookmarkStart w:id="87" w:name="_Toc12973"/>
      <w:bookmarkStart w:id="88" w:name="_Toc25650"/>
      <w:bookmarkStart w:id="89" w:name="_Toc513908116"/>
      <w:bookmarkStart w:id="90" w:name="_Toc994"/>
      <w:bookmarkStart w:id="91" w:name="_Toc9525"/>
      <w:bookmarkStart w:id="92" w:name="_Toc23561"/>
      <w:bookmarkStart w:id="93" w:name="_Toc2745"/>
      <w:bookmarkStart w:id="94" w:name="_Toc4604"/>
      <w:r>
        <w:rPr>
          <w:rFonts w:hint="eastAsia"/>
        </w:rPr>
        <w:t>研究内容</w:t>
      </w:r>
      <w:bookmarkEnd w:id="92"/>
      <w:bookmarkEnd w:id="93"/>
      <w:bookmarkEnd w:id="94"/>
      <w:bookmarkEnd w:id="86"/>
      <w:bookmarkEnd w:id="87"/>
      <w:bookmarkEnd w:id="88"/>
      <w:bookmarkEnd w:id="89"/>
      <w:bookmarkEnd w:id="90"/>
      <w:bookmarkEnd w:id="91"/>
    </w:p>
    <w:p>
      <w:pPr>
        <w:bidi w:val="0"/>
        <w:rPr>
          <w:rFonts w:hint="eastAsia"/>
        </w:rPr>
      </w:pPr>
      <w:bookmarkStart w:id="95" w:name="_Toc322549959"/>
      <w:bookmarkStart w:id="96" w:name="_Toc261937791"/>
      <w:r>
        <w:rPr>
          <w:rFonts w:hint="eastAsia"/>
        </w:rPr>
        <w:t>详细介绍了火车票预订系统的发生和发展趋势，及其火车票预订系统的发生给大家生活产生的实际意义。本问题主要是科学研究火车票预订系统的制定与开发设计，掌握并完成火车票预订服务平台的需要作用。既要了解售票处工作流程和每个工作阶段的关键点，摆脱系统中的瓶颈问题，又要充足利用目前的資源系统开发设计水准和使用实际效果，使系统既能达到铁路局对火车售票的规定，又能满足客户的真实要求，达到运作环节中便捷、好用、安全性的规定。</w:t>
      </w:r>
    </w:p>
    <w:p>
      <w:pPr>
        <w:bidi w:val="0"/>
        <w:rPr>
          <w:rFonts w:hint="eastAsia"/>
        </w:rPr>
      </w:pPr>
      <w:r>
        <w:rPr>
          <w:rFonts w:hint="eastAsia"/>
        </w:rPr>
        <w:t>通过完整的调查研究和剖析，本系统关键由MyEclipse和Tomcat后台管理网络服务器设计方案。在设计过程中，网页页面关键由JSP技术性进行。随后利用MySql数据库查询和开发环境对系统开展开发设计，从起初的需求分析、界面设计、编码撰写到最终的健全，持续改动。最后完成了系统的全部作用。本系统采用了B/S模式的结构设计，采用Java语言开发。界面设计采用MyEclipes8.5作为前台应用开发工具。后台选用MySQL5.5数据库进行支持，采用MySQL</w:t>
      </w:r>
      <w:r>
        <w:rPr>
          <w:rFonts w:hint="eastAsia"/>
        </w:rPr>
        <w:t> </w:t>
      </w:r>
      <w:r>
        <w:rPr>
          <w:rFonts w:hint="eastAsia"/>
        </w:rPr>
        <w:t>Workbench</w:t>
      </w:r>
      <w:r>
        <w:rPr>
          <w:rFonts w:hint="eastAsia"/>
        </w:rPr>
        <w:t> </w:t>
      </w:r>
      <w:r>
        <w:rPr>
          <w:rFonts w:hint="eastAsia"/>
        </w:rPr>
        <w:t>提供数据库可视化设计、模型建立、以及管理功能。利用目前比较流行的Tomcat6.X搭建Web</w:t>
      </w:r>
      <w:r>
        <w:rPr>
          <w:rFonts w:hint="eastAsia"/>
        </w:rPr>
        <w:t> </w:t>
      </w:r>
      <w:r>
        <w:rPr>
          <w:rFonts w:hint="eastAsia"/>
        </w:rPr>
        <w:t>应用服务器，提供通过网页访问功能。采用MVC开发模式实现系统的高内聚低耦合，确保系统的扩展性和安全性。</w:t>
      </w:r>
    </w:p>
    <w:p>
      <w:pPr>
        <w:bidi w:val="0"/>
        <w:rPr>
          <w:rFonts w:hint="eastAsia"/>
        </w:rPr>
      </w:pPr>
      <w:r>
        <w:rPr>
          <w:rFonts w:hint="eastAsia"/>
        </w:rPr>
        <w:t>详细介绍了火车票预订系统的发生和发展趋势，及其火车票预订系统的发生给大家生活产生的实际意义。本问题主要是科学研究火车票预订系统的制定与开发设计，掌握并完成火车票预订服务平台的需要作用。既要了解售票处工作流程和每个工作阶段的关键点，摆脱系统中的瓶颈问题，又要充足利用目前的資源系统开发设计水准和使用实际效果，使系统既能达到铁路局对火车售票的规定，又能满足客户的真实要求，达到运作环节中便捷、好用、安全性的规定。</w:t>
      </w:r>
    </w:p>
    <w:p>
      <w:pPr>
        <w:bidi w:val="0"/>
        <w:rPr>
          <w:rFonts w:hint="eastAsia"/>
        </w:rPr>
        <w:sectPr>
          <w:headerReference w:type="even" r:id="rId23"/>
          <w:headerReference w:type="default" r:id="rId24"/>
          <w:footerReference w:type="even" r:id="rId25"/>
          <w:footerReference w:type="default" r:id="rId26"/>
          <w:headerReference w:type="first" r:id="rId27"/>
          <w:type w:val="nextPage"/>
          <w:pgSz w:w="11906" w:h="16838"/>
          <w:pgMar w:top="1701" w:right="1701" w:bottom="1701" w:left="1701" w:header="1134" w:footer="1134" w:gutter="0"/>
          <w:pgNumType w:fmt="decimal" w:start="3"/>
          <w:cols w:space="708"/>
          <w:titlePg w:val="0"/>
          <w:docGrid w:type="lines" w:linePitch="312" w:charSpace="0"/>
        </w:sectPr>
      </w:pPr>
    </w:p>
    <w:p>
      <w:pPr>
        <w:bidi w:val="0"/>
        <w:rPr>
          <w:rFonts w:hint="eastAsia"/>
        </w:rPr>
      </w:pPr>
      <w:r>
        <w:rPr>
          <w:rFonts w:hint="eastAsia"/>
        </w:rPr>
        <w:t>本问题主要是科学研究火车票预订系统软件的制定与开发设计，掌握火车票预订服务平台的需要作用并进行完成。不但要了解售票处工作流程和每个工作阶段的关键点，还需要处理各种各样工艺问题，使系统软件既能达到铁路局的售票处要求，又能达到便捷、好用、安全性的具体规定。在用户购票的历程中</w:t>
      </w:r>
      <w:r>
        <w:rPr>
          <w:rFonts w:hint="eastAsia"/>
          <w:vertAlign w:val="superscript"/>
          <w:lang w:val="en-US" w:eastAsia="zh-CN"/>
        </w:rPr>
        <w:t>[10]</w:t>
      </w:r>
      <w:r>
        <w:rPr>
          <w:rFonts w:hint="eastAsia"/>
        </w:rPr>
        <w:t>。</w:t>
      </w:r>
    </w:p>
    <w:p>
      <w:pPr>
        <w:pStyle w:val="Heading2"/>
        <w:tabs>
          <w:tab w:val="left" w:pos="420"/>
        </w:tabs>
        <w:bidi w:val="0"/>
        <w:rPr>
          <w:rFonts w:hint="eastAsia"/>
        </w:rPr>
      </w:pPr>
      <w:bookmarkStart w:id="97" w:name="_Toc513908117"/>
      <w:bookmarkStart w:id="98" w:name="_Toc20273"/>
      <w:bookmarkStart w:id="99" w:name="_Toc8084"/>
      <w:bookmarkStart w:id="100" w:name="_Toc17748"/>
      <w:bookmarkStart w:id="101" w:name="_Toc27126"/>
      <w:bookmarkStart w:id="102" w:name="_Toc26894"/>
      <w:bookmarkStart w:id="103" w:name="_Toc20413"/>
      <w:bookmarkStart w:id="104" w:name="_Toc769"/>
      <w:bookmarkStart w:id="105" w:name="_Toc20388"/>
      <w:r>
        <w:rPr>
          <w:rFonts w:hint="eastAsia"/>
        </w:rPr>
        <w:t>研究方案</w:t>
      </w:r>
      <w:bookmarkEnd w:id="105"/>
      <w:bookmarkEnd w:id="103"/>
      <w:bookmarkEnd w:id="104"/>
      <w:bookmarkEnd w:id="97"/>
      <w:bookmarkEnd w:id="98"/>
      <w:bookmarkEnd w:id="99"/>
      <w:bookmarkEnd w:id="100"/>
      <w:bookmarkEnd w:id="101"/>
      <w:bookmarkEnd w:id="102"/>
    </w:p>
    <w:p>
      <w:pPr>
        <w:bidi w:val="0"/>
        <w:rPr>
          <w:rFonts w:hint="eastAsia"/>
        </w:rPr>
      </w:pPr>
      <w:r>
        <w:rPr>
          <w:rFonts w:hint="eastAsia"/>
          <w:lang w:eastAsia="zh-CN"/>
        </w:rPr>
        <w:t>软件分为web开发和后端工程师，后由app客户端和后面构成。使用人能迅速查看火车的相关信息，比如火车票、火车票等。客户注册申请后，不但可以管理自己的相关信息，还能够在线订票，并且具有退票费和换票作用。后面工程项目由myeclipse APP运用JSP实行。管理人员具备智能化管理系统的管理员权限，用以查询、加上和清理数据和收费信息内容。伴随着互联网时代的迅猛发展数据分析方法愈来愈繁杂和费时间。传统购票方法已无法满足现代交通的客观要求。因而，人们愈来愈关心信息科技等方面的交通运输</w:t>
      </w:r>
      <w:r>
        <w:rPr>
          <w:rFonts w:hint="eastAsia"/>
          <w:vertAlign w:val="superscript"/>
          <w:lang w:val="en-US" w:eastAsia="zh-CN"/>
        </w:rPr>
        <w:t>[11]</w:t>
      </w:r>
      <w:r>
        <w:rPr>
          <w:rFonts w:hint="eastAsia"/>
          <w:lang w:eastAsia="zh-CN"/>
        </w:rPr>
        <w:t>。</w:t>
      </w:r>
    </w:p>
    <w:p>
      <w:pPr>
        <w:bidi w:val="0"/>
        <w:rPr>
          <w:rFonts w:hint="eastAsia"/>
        </w:rPr>
      </w:pPr>
      <w:r>
        <w:rPr>
          <w:rFonts w:hint="eastAsia"/>
          <w:lang w:eastAsia="zh-CN"/>
        </w:rPr>
        <w:t>该方案设计实现了汽车站在线订票系统，在火车车票市场运行靠谱平稳，会给汽车站带来一定的经济收益。与此同时，根据在线订票，能够查询火车票信息及具体内容，立即购票。那样缓解了管理人员压力，提升了工作效能，也节省了小伙伴们的时长，给我们的日常生活带来了便捷。</w:t>
      </w:r>
    </w:p>
    <w:p>
      <w:pPr>
        <w:bidi w:val="0"/>
        <w:rPr>
          <w:rFonts w:hint="eastAsia"/>
        </w:rPr>
        <w:sectPr>
          <w:headerReference w:type="even" r:id="rId28"/>
          <w:headerReference w:type="default" r:id="rId29"/>
          <w:footerReference w:type="even" r:id="rId30"/>
          <w:footerReference w:type="default" r:id="rId31"/>
          <w:headerReference w:type="first" r:id="rId32"/>
          <w:type w:val="nextPage"/>
          <w:pgSz w:w="11906" w:h="16838"/>
          <w:pgMar w:top="1701" w:right="1701" w:bottom="1701" w:left="1701" w:header="1134" w:footer="1134" w:gutter="0"/>
          <w:pgNumType w:fmt="decimal" w:start="4"/>
          <w:cols w:space="708"/>
          <w:titlePg w:val="0"/>
          <w:docGrid w:type="lines" w:linePitch="312" w:charSpace="0"/>
        </w:sectPr>
      </w:pPr>
      <w:r>
        <w:rPr>
          <w:rFonts w:hint="eastAsia"/>
          <w:lang w:eastAsia="zh-CN"/>
        </w:rPr>
        <w:t>本方案设计融合JSP出色的综合服务平台拓展能力和MySQL快速、永久免费、线程同步的优点设计开发了本系统。一方面容许用户在各种网站上访问系统，另一方面确定了系统的表明速度与高效率。系统设计和进行能够节省一般客户时间和精力。另一方面，能够提升地铁站自身的标准化管理，给地铁车站带来一定的经济收益。另一方面，可以选择客户及时要求，省时省力和精力，防止许多麻烦。本方案设计融合JSP出色的综合服务平台拓展能力和MySQL快速、永久免费、线程同步的优点设计开发了本系统。一方面容许用户在各种网站上访问系统，另一方面确定了系统的表明速度与高效率。因此人们的出行愈来愈省时间和精力。网上售票系统在一定程度上便捷大众的出行，提升了大家的生活质量，当然降低了地铁站购票服务项目的不便，增添了巨大价值和经济收益。总体来说，线上：票务中心系统发展的趋势融合了如今的社会的需求，推动了如今的社会发展的趋势。</w:t>
      </w:r>
    </w:p>
    <w:p>
      <w:pPr>
        <w:pStyle w:val="Heading1"/>
        <w:bidi w:val="0"/>
      </w:pPr>
      <w:bookmarkStart w:id="106" w:name="_Toc25878"/>
      <w:bookmarkStart w:id="107" w:name="_Toc27999"/>
      <w:bookmarkStart w:id="108" w:name="_Toc9680"/>
      <w:bookmarkStart w:id="109" w:name="_Toc31099"/>
      <w:bookmarkStart w:id="110" w:name="_Toc19758"/>
      <w:bookmarkStart w:id="111" w:name="_Toc21631"/>
      <w:bookmarkEnd w:id="52"/>
      <w:bookmarkEnd w:id="53"/>
      <w:bookmarkEnd w:id="95"/>
      <w:bookmarkEnd w:id="96"/>
      <w:r>
        <w:rPr>
          <w:rFonts w:hint="eastAsia"/>
        </w:rPr>
        <w:t>系统分析</w:t>
      </w:r>
      <w:bookmarkEnd w:id="106"/>
      <w:bookmarkEnd w:id="107"/>
      <w:bookmarkEnd w:id="108"/>
      <w:bookmarkEnd w:id="109"/>
      <w:bookmarkEnd w:id="110"/>
      <w:bookmarkEnd w:id="111"/>
    </w:p>
    <w:p>
      <w:pPr>
        <w:pStyle w:val="Heading2"/>
        <w:tabs>
          <w:tab w:val="left" w:pos="420"/>
        </w:tabs>
        <w:bidi w:val="0"/>
      </w:pPr>
      <w:bookmarkStart w:id="112" w:name="_Toc32466"/>
      <w:bookmarkStart w:id="113" w:name="_Toc15145"/>
      <w:bookmarkStart w:id="114" w:name="_Toc4573"/>
      <w:bookmarkStart w:id="115" w:name="_Toc4876"/>
      <w:bookmarkStart w:id="116" w:name="_Toc15867"/>
      <w:bookmarkStart w:id="117" w:name="_Toc475"/>
      <w:r>
        <w:rPr>
          <w:rFonts w:hint="eastAsia"/>
        </w:rPr>
        <w:t>可行性分析</w:t>
      </w:r>
      <w:bookmarkEnd w:id="112"/>
      <w:bookmarkEnd w:id="113"/>
      <w:bookmarkEnd w:id="114"/>
      <w:bookmarkEnd w:id="115"/>
      <w:bookmarkEnd w:id="116"/>
      <w:bookmarkEnd w:id="117"/>
    </w:p>
    <w:p>
      <w:pPr>
        <w:bidi w:val="0"/>
      </w:pPr>
      <w:r>
        <w:rPr>
          <w:rFonts w:hint="eastAsia"/>
        </w:rPr>
        <w:t>该阶段通过对系统目标的初步调研和分析，提出可行性方案并进行论证。我们在这里主要从技术可行性，经济可行性和操作可行性三方面进行分析。</w:t>
      </w:r>
    </w:p>
    <w:p>
      <w:pPr>
        <w:pStyle w:val="Heading3"/>
        <w:bidi w:val="0"/>
      </w:pPr>
      <w:bookmarkStart w:id="118" w:name="_Toc25309"/>
      <w:bookmarkStart w:id="119" w:name="_Toc31220"/>
      <w:bookmarkStart w:id="120" w:name="_Toc18957"/>
      <w:bookmarkStart w:id="121" w:name="_Toc3976"/>
      <w:bookmarkStart w:id="122" w:name="_Toc22487"/>
      <w:bookmarkStart w:id="123" w:name="_Toc27768"/>
      <w:r>
        <w:rPr>
          <w:rFonts w:hint="eastAsia"/>
        </w:rPr>
        <w:t>经济可行性</w:t>
      </w:r>
      <w:bookmarkEnd w:id="118"/>
      <w:bookmarkEnd w:id="119"/>
      <w:bookmarkEnd w:id="120"/>
      <w:bookmarkEnd w:id="121"/>
      <w:bookmarkEnd w:id="122"/>
      <w:bookmarkEnd w:id="123"/>
    </w:p>
    <w:p>
      <w:pPr>
        <w:bidi w:val="0"/>
        <w:rPr>
          <w:rFonts w:hint="eastAsia"/>
        </w:rPr>
      </w:pPr>
      <w:r>
        <w:rPr>
          <w:rFonts w:hint="eastAsia"/>
        </w:rPr>
        <w:t>开发设计系统需要的详细信息可以根据目前的线上售票处系统搜集，别的需要的系统软件和软硬件还可以非常容易地得到。因此项目成本低。与传统的方式 对比，该系统具备高效率、低成本、质量好的特性，可以节约很多的人力资源、人力物力和资金。因而，从资金视角看来，该规章制度是有效的[</w:t>
      </w:r>
      <w:r>
        <w:rPr>
          <w:rFonts w:hint="eastAsia"/>
          <w:lang w:val="en-US" w:eastAsia="zh-CN"/>
        </w:rPr>
        <w:t>10</w:t>
      </w:r>
      <w:r>
        <w:rPr>
          <w:rFonts w:hint="eastAsia"/>
        </w:rPr>
        <w:t>]。</w:t>
      </w:r>
    </w:p>
    <w:p>
      <w:pPr>
        <w:pStyle w:val="Heading3"/>
        <w:bidi w:val="0"/>
      </w:pPr>
      <w:bookmarkStart w:id="124" w:name="_Toc8930"/>
      <w:bookmarkStart w:id="125" w:name="_Toc31134"/>
      <w:bookmarkStart w:id="126" w:name="_Toc26390"/>
      <w:bookmarkStart w:id="127" w:name="_Toc25196"/>
      <w:bookmarkStart w:id="128" w:name="_Toc29035"/>
      <w:bookmarkStart w:id="129" w:name="_Toc29652"/>
      <w:r>
        <w:rPr>
          <w:rFonts w:hint="eastAsia"/>
        </w:rPr>
        <w:t>技术可行性</w:t>
      </w:r>
      <w:bookmarkEnd w:id="124"/>
      <w:bookmarkEnd w:id="125"/>
      <w:bookmarkEnd w:id="126"/>
      <w:bookmarkEnd w:id="127"/>
      <w:bookmarkEnd w:id="128"/>
      <w:bookmarkEnd w:id="129"/>
    </w:p>
    <w:p>
      <w:pPr>
        <w:bidi w:val="0"/>
        <w:rPr>
          <w:rFonts w:hint="eastAsia"/>
        </w:rPr>
      </w:pPr>
      <w:r>
        <w:rPr>
          <w:rFonts w:hint="eastAsia"/>
        </w:rPr>
        <w:t>开发环境：Eclipse</w:t>
      </w:r>
    </w:p>
    <w:p>
      <w:pPr>
        <w:bidi w:val="0"/>
        <w:rPr>
          <w:rFonts w:hint="eastAsia"/>
        </w:rPr>
      </w:pPr>
      <w:r>
        <w:rPr>
          <w:rFonts w:hint="eastAsia"/>
        </w:rPr>
        <w:t>数据库自然环境：SQL Server 2000</w:t>
      </w:r>
    </w:p>
    <w:p>
      <w:pPr>
        <w:bidi w:val="0"/>
        <w:rPr>
          <w:rFonts w:hint="eastAsia"/>
        </w:rPr>
      </w:pPr>
      <w:r>
        <w:rPr>
          <w:rFonts w:hint="eastAsia"/>
        </w:rPr>
        <w:t>环境：微软公司窗口2000或以上</w:t>
      </w:r>
    </w:p>
    <w:p>
      <w:pPr>
        <w:bidi w:val="0"/>
        <w:rPr>
          <w:rFonts w:hint="eastAsia"/>
        </w:rPr>
      </w:pPr>
      <w:r>
        <w:rPr>
          <w:rFonts w:hint="eastAsia"/>
        </w:rPr>
        <w:t>系统的完成取决于相对性了解的Java语言和SQL Server 2000数据库系统。它的操作过程是数据库加上、删掉、检索这些，现阶段没技术性问题。</w:t>
      </w:r>
    </w:p>
    <w:p>
      <w:pPr>
        <w:bidi w:val="0"/>
        <w:rPr>
          <w:rFonts w:hint="eastAsia"/>
        </w:rPr>
      </w:pPr>
      <w:r>
        <w:rPr>
          <w:rFonts w:hint="eastAsia"/>
        </w:rPr>
        <w:t>实际操作可行性分析</w:t>
      </w:r>
    </w:p>
    <w:p>
      <w:pPr>
        <w:pStyle w:val="Heading3"/>
        <w:bidi w:val="0"/>
      </w:pPr>
      <w:bookmarkStart w:id="130" w:name="_Toc3616"/>
      <w:bookmarkStart w:id="131" w:name="_Toc9060"/>
      <w:bookmarkStart w:id="132" w:name="_Toc13093"/>
      <w:bookmarkStart w:id="133" w:name="_Toc10883"/>
      <w:bookmarkStart w:id="134" w:name="_Toc25545"/>
      <w:bookmarkStart w:id="135" w:name="_Toc7891"/>
      <w:r>
        <w:rPr>
          <w:rFonts w:hint="eastAsia"/>
        </w:rPr>
        <w:t>操作可行性</w:t>
      </w:r>
      <w:bookmarkEnd w:id="130"/>
      <w:bookmarkEnd w:id="131"/>
      <w:bookmarkEnd w:id="132"/>
      <w:bookmarkEnd w:id="133"/>
      <w:bookmarkEnd w:id="134"/>
      <w:bookmarkEnd w:id="135"/>
    </w:p>
    <w:p>
      <w:pPr>
        <w:bidi w:val="0"/>
        <w:rPr>
          <w:rFonts w:hint="eastAsia"/>
        </w:rPr>
      </w:pPr>
      <w:r>
        <w:rPr>
          <w:rFonts w:hint="eastAsia"/>
        </w:rPr>
        <w:t>系统应用菜单栏完成用户与信息的互动。页面简易友善，实际操作便捷。用户只要掌握购票步骤和业务流程，不用把握数据库等有关专业知识。</w:t>
      </w:r>
    </w:p>
    <w:p>
      <w:pPr>
        <w:pStyle w:val="Heading2"/>
        <w:tabs>
          <w:tab w:val="left" w:pos="420"/>
        </w:tabs>
        <w:bidi w:val="0"/>
      </w:pPr>
      <w:bookmarkStart w:id="136" w:name="_Toc17096"/>
      <w:bookmarkStart w:id="137" w:name="_Toc5178"/>
      <w:bookmarkStart w:id="138" w:name="_Toc16199"/>
      <w:bookmarkStart w:id="139" w:name="_Toc17450"/>
      <w:bookmarkStart w:id="140" w:name="_Toc13746"/>
      <w:bookmarkStart w:id="141" w:name="_Toc21687"/>
      <w:r>
        <w:rPr>
          <w:rFonts w:hint="eastAsia"/>
        </w:rPr>
        <w:t>需求分析</w:t>
      </w:r>
      <w:bookmarkEnd w:id="136"/>
      <w:bookmarkEnd w:id="137"/>
      <w:bookmarkEnd w:id="138"/>
      <w:bookmarkEnd w:id="139"/>
      <w:bookmarkEnd w:id="140"/>
      <w:bookmarkEnd w:id="141"/>
    </w:p>
    <w:p>
      <w:pPr>
        <w:bidi w:val="0"/>
        <w:rPr>
          <w:rFonts w:hint="eastAsia"/>
        </w:rPr>
      </w:pPr>
      <w:r>
        <w:rPr>
          <w:rFonts w:hint="eastAsia"/>
        </w:rPr>
        <w:t>该系统选用ASP。NET2000服务平台，应用SQLSever2000做为数据库。致力于开发设计一个构架对外开放、易拓展、易维护保养、工业触摸屏优良的火车售票系统，为用户给予令人满意的火车票购买服务项目。</w:t>
      </w:r>
    </w:p>
    <w:p>
      <w:pPr>
        <w:pStyle w:val="Heading3"/>
        <w:bidi w:val="0"/>
      </w:pPr>
      <w:bookmarkStart w:id="142" w:name="_Toc21746"/>
      <w:bookmarkStart w:id="143" w:name="_Toc28774"/>
      <w:bookmarkStart w:id="144" w:name="_Toc20627"/>
      <w:bookmarkStart w:id="145" w:name="_Toc28620"/>
      <w:bookmarkStart w:id="146" w:name="_Toc2751"/>
      <w:bookmarkStart w:id="147" w:name="_Toc31192"/>
      <w:r>
        <w:rPr>
          <w:rFonts w:hint="eastAsia"/>
        </w:rPr>
        <w:t>功能需求</w:t>
      </w:r>
      <w:bookmarkEnd w:id="145"/>
      <w:bookmarkEnd w:id="147"/>
      <w:bookmarkEnd w:id="146"/>
      <w:bookmarkEnd w:id="144"/>
      <w:bookmarkEnd w:id="142"/>
      <w:bookmarkEnd w:id="143"/>
    </w:p>
    <w:p>
      <w:pPr>
        <w:bidi w:val="0"/>
        <w:rPr>
          <w:rFonts w:hint="eastAsia"/>
        </w:rPr>
        <w:sectPr>
          <w:headerReference w:type="even" r:id="rId33"/>
          <w:headerReference w:type="default" r:id="rId34"/>
          <w:footerReference w:type="even" r:id="rId35"/>
          <w:footerReference w:type="default" r:id="rId36"/>
          <w:headerReference w:type="first" r:id="rId37"/>
          <w:type w:val="nextPage"/>
          <w:pgSz w:w="11849" w:h="16781"/>
          <w:pgMar w:top="1701" w:right="1701" w:bottom="1701" w:left="1701" w:header="1134" w:footer="1134" w:gutter="0"/>
          <w:pgNumType w:fmt="decimal" w:start="5"/>
          <w:cols w:space="708"/>
          <w:rtlGutter w:val="0"/>
          <w:docGrid w:linePitch="312" w:charSpace="0"/>
        </w:sectPr>
      </w:pPr>
    </w:p>
    <w:p>
      <w:pPr>
        <w:bidi w:val="0"/>
        <w:rPr>
          <w:rFonts w:hint="eastAsia"/>
        </w:rPr>
      </w:pPr>
      <w:r>
        <w:rPr>
          <w:rFonts w:hint="eastAsia"/>
        </w:rPr>
        <w:t>火车站售票管理方法系统的参加者：旅客(查看和购票的人)、乘务员(实际负责旅客火车票订单信息)、售票处管理人员(负责升级火车票信息内容)、系统管理人员(系统管理员负责职工信息化管理、vip会员信息化管理、系统维护保养等）。</w:t>
      </w:r>
    </w:p>
    <w:p>
      <w:pPr>
        <w:bidi w:val="0"/>
        <w:rPr>
          <w:rFonts w:hint="eastAsia"/>
        </w:rPr>
      </w:pPr>
      <w:r>
        <w:rPr>
          <w:rFonts w:hint="eastAsia"/>
        </w:rPr>
        <w:t>根据以上分析，创建系统参与者，系统参与者如图3-1所示：</w:t>
      </w:r>
    </w:p>
    <w:p>
      <w:pPr>
        <w:keepNext w:val="0"/>
        <w:keepLines w:val="0"/>
        <w:pageBreakBefore w:val="0"/>
        <w:widowControl w:val="0"/>
        <w:kinsoku/>
        <w:wordWrap/>
        <w:overflowPunct/>
        <w:topLinePunct w:val="0"/>
        <w:autoSpaceDE/>
        <w:autoSpaceDN/>
        <w:bidi w:val="0"/>
        <w:adjustRightInd/>
        <w:snapToGrid/>
        <w:spacing w:before="120" w:after="240"/>
        <w:ind w:firstLine="0" w:firstLineChars="0"/>
        <w:jc w:val="center"/>
        <w:textAlignment w:val="auto"/>
        <w:rPr>
          <w:rFonts w:cs="Times New Roman" w:hint="eastAsia"/>
          <w:sz w:val="21"/>
          <w:szCs w:val="21"/>
        </w:rPr>
      </w:pPr>
      <w:bookmarkStart w:id="148" w:name="_Toc32709"/>
      <w:r>
        <w:rPr>
          <w:rFonts w:ascii="Times New Roman" w:eastAsia="宋体" w:hAnsi="Times New Roman" w:cs="Times New Roman" w:hint="eastAsia"/>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6" type="#_x0000_t75" style="width:293.95pt;height:188.6pt;margin-top:0;margin-left:64.2pt;mso-wrap-style:square;position:absolute;z-index:251658240" o:preferrelative="t" filled="f" stroked="f">
            <v:fill o:detectmouseclick="t"/>
            <v:stroke linestyle="single"/>
            <v:imagedata r:id="rId38" o:title="" cropbottom="8611f" cropleft="2914f" cropright="5613f"/>
            <v:path o:extrusionok="f"/>
            <o:lock v:ext="edit" aspectratio="t"/>
            <w10:wrap type="topAndBottom"/>
          </v:shape>
        </w:pict>
      </w:r>
      <w:bookmarkEnd w:id="148"/>
      <w:r>
        <w:rPr>
          <w:rFonts w:ascii="Times New Roman" w:eastAsia="宋体" w:hAnsi="Times New Roman" w:cs="Times New Roman" w:hint="eastAsia"/>
          <w:sz w:val="21"/>
          <w:szCs w:val="21"/>
        </w:rPr>
        <w:t>图</w:t>
      </w:r>
      <w:r>
        <w:rPr>
          <w:rFonts w:ascii="Times New Roman" w:eastAsia="宋体" w:hAnsi="Times New Roman" w:cs="Times New Roman" w:hint="eastAsia"/>
          <w:sz w:val="21"/>
          <w:szCs w:val="21"/>
          <w:lang w:val="en-US" w:eastAsia="zh-CN"/>
        </w:rPr>
        <w:t>2</w:t>
      </w:r>
      <w:r>
        <w:rPr>
          <w:rFonts w:ascii="Times New Roman" w:eastAsia="宋体" w:hAnsi="Times New Roman" w:cs="Times New Roman" w:hint="eastAsia"/>
          <w:sz w:val="21"/>
          <w:szCs w:val="21"/>
        </w:rPr>
        <w:t>-1 系统参与者</w:t>
      </w:r>
    </w:p>
    <w:p>
      <w:pPr>
        <w:bidi w:val="0"/>
        <w:rPr>
          <w:rFonts w:hint="eastAsia"/>
        </w:rPr>
      </w:pPr>
      <w:bookmarkStart w:id="149" w:name="_Toc297292672"/>
      <w:r>
        <w:rPr>
          <w:rFonts w:hint="eastAsia"/>
        </w:rPr>
        <w:t>（1）管理员用例图</w:t>
      </w:r>
      <w:bookmarkEnd w:id="149"/>
    </w:p>
    <w:p>
      <w:pPr>
        <w:bidi w:val="0"/>
        <w:rPr>
          <w:rFonts w:hint="eastAsia"/>
        </w:rPr>
      </w:pPr>
      <w:r>
        <w:rPr>
          <w:rFonts w:hint="eastAsia"/>
        </w:rPr>
        <w:t>汽车站的所有人都是管理员。管理员是一个抽象化的定义，其行为表现是全部管理员的一同个人行为。管理员可以在该系统中根据合理合法验证改动自身的信息和登陆密码。根据以上分析，系统管理员用例图如图3-2所示：</w:t>
      </w:r>
    </w:p>
    <w:p>
      <w:pPr>
        <w:keepNext w:val="0"/>
        <w:keepLines w:val="0"/>
        <w:pageBreakBefore w:val="0"/>
        <w:widowControl w:val="0"/>
        <w:kinsoku/>
        <w:wordWrap/>
        <w:overflowPunct/>
        <w:topLinePunct w:val="0"/>
        <w:autoSpaceDE/>
        <w:autoSpaceDN/>
        <w:bidi w:val="0"/>
        <w:adjustRightInd/>
        <w:snapToGrid/>
        <w:spacing w:before="120" w:after="240"/>
        <w:ind w:firstLine="0" w:firstLineChars="0"/>
        <w:jc w:val="center"/>
        <w:textAlignment w:val="auto"/>
        <w:rPr>
          <w:rFonts w:cs="Times New Roman" w:hint="eastAsia"/>
          <w:sz w:val="21"/>
          <w:szCs w:val="21"/>
        </w:rPr>
      </w:pPr>
      <w:r>
        <w:rPr>
          <w:rFonts w:ascii="Times New Roman" w:eastAsia="宋体" w:hAnsi="Times New Roman" w:cs="Times New Roman" w:hint="eastAsia"/>
          <w:sz w:val="21"/>
          <w:szCs w:val="21"/>
        </w:rPr>
        <w:pict>
          <v:shape id="图片 2" o:spid="_x0000_s1027" type="#_x0000_t75" style="width:365.75pt;height:208.2pt;margin-top:10.8pt;margin-left:33.3pt;mso-wrap-style:square;position:absolute;z-index:251659264" o:preferrelative="t" filled="f" stroked="f">
            <v:fill o:detectmouseclick="t"/>
            <v:stroke linestyle="single"/>
            <v:imagedata r:id="rId39" o:title=""/>
            <v:path o:extrusionok="f"/>
            <o:lock v:ext="edit" aspectratio="t"/>
            <w10:wrap type="topAndBottom"/>
          </v:shape>
        </w:pict>
      </w:r>
      <w:r>
        <w:rPr>
          <w:rFonts w:ascii="Times New Roman" w:eastAsia="宋体" w:hAnsi="Times New Roman" w:cs="Times New Roman" w:hint="eastAsia"/>
          <w:sz w:val="21"/>
          <w:szCs w:val="21"/>
        </w:rPr>
        <w:t>图</w:t>
      </w:r>
      <w:r>
        <w:rPr>
          <w:rFonts w:ascii="Times New Roman" w:eastAsia="宋体" w:hAnsi="Times New Roman" w:cs="Times New Roman" w:hint="eastAsia"/>
          <w:sz w:val="21"/>
          <w:szCs w:val="21"/>
          <w:lang w:val="en-US" w:eastAsia="zh-CN"/>
        </w:rPr>
        <w:t>2</w:t>
      </w:r>
      <w:r>
        <w:rPr>
          <w:rFonts w:ascii="Times New Roman" w:eastAsia="宋体" w:hAnsi="Times New Roman" w:cs="Times New Roman" w:hint="eastAsia"/>
          <w:sz w:val="21"/>
          <w:szCs w:val="21"/>
        </w:rPr>
        <w:t>-2 系统管理员用例图</w:t>
      </w:r>
    </w:p>
    <w:p>
      <w:pPr>
        <w:bidi w:val="0"/>
        <w:rPr>
          <w:rFonts w:hint="eastAsia"/>
        </w:rPr>
      </w:pPr>
      <w:r>
        <w:rPr>
          <w:rFonts w:hint="eastAsia"/>
        </w:rPr>
        <w:t>（2）系统管理员用例图</w:t>
      </w:r>
    </w:p>
    <w:p>
      <w:pPr>
        <w:bidi w:val="0"/>
        <w:rPr>
          <w:rFonts w:hint="eastAsia"/>
        </w:rPr>
      </w:pPr>
      <w:r>
        <w:rPr>
          <w:rFonts w:hint="eastAsia"/>
        </w:rPr>
        <w:t>系统管理员可以利用该系统实行下列主题活动：</w:t>
      </w:r>
    </w:p>
    <w:p>
      <w:pPr>
        <w:bidi w:val="0"/>
        <w:rPr>
          <w:rFonts w:hint="eastAsia"/>
        </w:rPr>
        <w:sectPr>
          <w:headerReference w:type="even" r:id="rId40"/>
          <w:headerReference w:type="default" r:id="rId41"/>
          <w:footerReference w:type="even" r:id="rId42"/>
          <w:footerReference w:type="default" r:id="rId43"/>
          <w:headerReference w:type="first" r:id="rId44"/>
          <w:type w:val="nextPage"/>
          <w:pgSz w:w="11849" w:h="16781"/>
          <w:pgMar w:top="1701" w:right="1701" w:bottom="1701" w:left="1701" w:header="1134" w:footer="1134" w:gutter="0"/>
          <w:pgNumType w:fmt="decimal" w:start="6"/>
          <w:cols w:space="708"/>
          <w:titlePg w:val="0"/>
          <w:rtlGutter w:val="0"/>
          <w:docGrid w:linePitch="312" w:charSpace="0"/>
        </w:sectPr>
      </w:pPr>
      <w:r>
        <w:rPr>
          <w:rFonts w:hint="eastAsia"/>
        </w:rPr>
        <w:t>vip会员信息：系统管理员可以梳理出现阶段在本系统申请注册的顾客。</w:t>
      </w:r>
    </w:p>
    <w:p>
      <w:pPr>
        <w:bidi w:val="0"/>
        <w:rPr>
          <w:rFonts w:hint="eastAsia"/>
        </w:rPr>
      </w:pPr>
      <w:r>
        <w:rPr>
          <w:rFonts w:hint="eastAsia"/>
        </w:rPr>
        <w:t>命令信息：系统管理员可以管理方法现阶段系统中的命令信息，如加上、删掉、改动命令信息。</w:t>
      </w:r>
    </w:p>
    <w:p>
      <w:pPr>
        <w:bidi w:val="0"/>
        <w:rPr>
          <w:rFonts w:hint="eastAsia"/>
        </w:rPr>
      </w:pPr>
      <w:r>
        <w:rPr>
          <w:rFonts w:hint="eastAsia"/>
        </w:rPr>
        <w:t xml:space="preserve">系统设定：系统管理员可以按照必须设定和维护保养系统，如更新。 </w:t>
      </w:r>
    </w:p>
    <w:p>
      <w:pPr>
        <w:bidi w:val="0"/>
        <w:rPr>
          <w:rFonts w:hint="eastAsia"/>
        </w:rPr>
      </w:pPr>
      <w:r>
        <w:rPr>
          <w:rFonts w:hint="eastAsia"/>
        </w:rPr>
        <w:pict>
          <v:shape id="图片 3" o:spid="_x0000_s1028" type="#_x0000_t75" style="width:388.75pt;height:234.75pt;margin-top:33.3pt;margin-left:4.65pt;mso-wrap-style:square;position:absolute;z-index:251660288" o:preferrelative="t" filled="f" stroked="f">
            <v:fill o:detectmouseclick="t"/>
            <v:stroke linestyle="single"/>
            <v:imagedata r:id="rId45" o:title=""/>
            <v:path o:extrusionok="f"/>
            <o:lock v:ext="edit" aspectratio="t"/>
            <w10:wrap type="topAndBottom"/>
          </v:shape>
        </w:pict>
      </w:r>
      <w:r>
        <w:rPr>
          <w:rFonts w:hint="eastAsia"/>
        </w:rPr>
        <w:t>根据以上分析，系统管理员用例图如图</w:t>
      </w:r>
      <w:r>
        <w:rPr>
          <w:rFonts w:hint="eastAsia"/>
          <w:lang w:val="en-US" w:eastAsia="zh-CN"/>
        </w:rPr>
        <w:t>2</w:t>
      </w:r>
      <w:r>
        <w:rPr>
          <w:rFonts w:hint="eastAsia"/>
        </w:rPr>
        <w:t>-3所示：</w:t>
      </w:r>
    </w:p>
    <w:p>
      <w:pPr>
        <w:keepNext w:val="0"/>
        <w:keepLines w:val="0"/>
        <w:pageBreakBefore w:val="0"/>
        <w:widowControl w:val="0"/>
        <w:kinsoku/>
        <w:wordWrap/>
        <w:overflowPunct/>
        <w:topLinePunct w:val="0"/>
        <w:autoSpaceDE/>
        <w:autoSpaceDN/>
        <w:bidi w:val="0"/>
        <w:adjustRightInd/>
        <w:snapToGrid/>
        <w:spacing w:before="120" w:after="240"/>
        <w:ind w:firstLine="0" w:firstLineChars="0"/>
        <w:jc w:val="center"/>
        <w:textAlignment w:val="auto"/>
        <w:rPr>
          <w:rFonts w:cs="Times New Roman" w:hint="eastAsia"/>
          <w:sz w:val="21"/>
          <w:szCs w:val="21"/>
        </w:rPr>
      </w:pPr>
      <w:r>
        <w:rPr>
          <w:rFonts w:ascii="Times New Roman" w:eastAsia="宋体" w:hAnsi="Times New Roman" w:cs="Times New Roman" w:hint="eastAsia"/>
          <w:sz w:val="21"/>
          <w:szCs w:val="21"/>
        </w:rPr>
        <w:t>图</w:t>
      </w:r>
      <w:r>
        <w:rPr>
          <w:rFonts w:ascii="Times New Roman" w:eastAsia="宋体" w:hAnsi="Times New Roman" w:cs="Times New Roman" w:hint="eastAsia"/>
          <w:sz w:val="21"/>
          <w:szCs w:val="21"/>
          <w:lang w:val="en-US" w:eastAsia="zh-CN"/>
        </w:rPr>
        <w:t>2</w:t>
      </w:r>
      <w:r>
        <w:rPr>
          <w:rFonts w:ascii="Times New Roman" w:eastAsia="宋体" w:hAnsi="Times New Roman" w:cs="Times New Roman" w:hint="eastAsia"/>
          <w:sz w:val="21"/>
          <w:szCs w:val="21"/>
        </w:rPr>
        <w:t>-3 系统管理员用例图</w:t>
      </w:r>
    </w:p>
    <w:p>
      <w:pPr>
        <w:bidi w:val="0"/>
        <w:rPr>
          <w:rFonts w:hint="eastAsia"/>
        </w:rPr>
      </w:pPr>
      <w:bookmarkStart w:id="150" w:name="_Toc297292674"/>
      <w:r>
        <w:rPr>
          <w:rFonts w:hint="eastAsia"/>
        </w:rPr>
        <w:t>(3)票务管理员用例图</w:t>
      </w:r>
      <w:bookmarkEnd w:id="150"/>
    </w:p>
    <w:p>
      <w:pPr>
        <w:bidi w:val="0"/>
        <w:rPr>
          <w:rFonts w:hint="eastAsia"/>
        </w:rPr>
      </w:pPr>
      <w:r>
        <w:rPr>
          <w:rFonts w:hint="eastAsia"/>
        </w:rPr>
        <w:t>票务管理员能够通过本系统进行如下活动：添加车票信息、删除车票信息、修改车票信息等。根据以上分析，票务管理员用例图如图</w:t>
      </w:r>
      <w:r>
        <w:rPr>
          <w:rFonts w:hint="eastAsia"/>
          <w:lang w:val="en-US" w:eastAsia="zh-CN"/>
        </w:rPr>
        <w:t>2</w:t>
      </w:r>
      <w:r>
        <w:rPr>
          <w:rFonts w:hint="eastAsia"/>
        </w:rPr>
        <w:t>-4所示：</w:t>
      </w:r>
    </w:p>
    <w:p>
      <w:pPr>
        <w:keepNext w:val="0"/>
        <w:keepLines w:val="0"/>
        <w:pageBreakBefore w:val="0"/>
        <w:widowControl w:val="0"/>
        <w:kinsoku/>
        <w:wordWrap/>
        <w:overflowPunct/>
        <w:topLinePunct w:val="0"/>
        <w:autoSpaceDE/>
        <w:autoSpaceDN/>
        <w:bidi w:val="0"/>
        <w:adjustRightInd/>
        <w:snapToGrid/>
        <w:spacing w:line="300" w:lineRule="auto"/>
        <w:ind w:left="0" w:right="0" w:firstLine="0" w:leftChars="0" w:rightChars="0" w:firstLineChars="0"/>
        <w:jc w:val="center"/>
        <w:textAlignment w:val="auto"/>
        <w:outlineLvl w:val="9"/>
      </w:pPr>
      <w:r>
        <w:pict>
          <v:shape id="图片 4" o:spid="_x0000_i1029" type="#_x0000_t75" style="width:345.4pt;height:188.37pt;mso-position-horizontal-relative:page;mso-position-vertical-relative:page;mso-wrap-style:square" o:preferrelative="t" filled="f" stroked="f">
            <v:fill o:detectmouseclick="t"/>
            <v:stroke linestyle="single"/>
            <v:imagedata r:id="rId46" o:title=""/>
            <v:path o:extrusionok="f"/>
            <o:lock v:ext="edit" aspectratio="t"/>
          </v:shape>
        </w:pict>
      </w:r>
    </w:p>
    <w:p>
      <w:pPr>
        <w:keepNext w:val="0"/>
        <w:keepLines w:val="0"/>
        <w:pageBreakBefore w:val="0"/>
        <w:widowControl w:val="0"/>
        <w:kinsoku/>
        <w:wordWrap/>
        <w:overflowPunct/>
        <w:topLinePunct w:val="0"/>
        <w:autoSpaceDE/>
        <w:autoSpaceDN/>
        <w:bidi w:val="0"/>
        <w:adjustRightInd/>
        <w:snapToGrid/>
        <w:spacing w:before="120" w:after="240"/>
        <w:ind w:firstLine="0" w:firstLineChars="0"/>
        <w:jc w:val="center"/>
        <w:textAlignment w:val="auto"/>
        <w:rPr>
          <w:rFonts w:cs="Times New Roman" w:hint="eastAsia"/>
          <w:sz w:val="21"/>
          <w:szCs w:val="21"/>
        </w:rPr>
        <w:sectPr>
          <w:headerReference w:type="even" r:id="rId47"/>
          <w:headerReference w:type="default" r:id="rId48"/>
          <w:footerReference w:type="even" r:id="rId49"/>
          <w:footerReference w:type="default" r:id="rId50"/>
          <w:headerReference w:type="first" r:id="rId51"/>
          <w:type w:val="nextPage"/>
          <w:pgSz w:w="11849" w:h="16781"/>
          <w:pgMar w:top="1701" w:right="1701" w:bottom="1701" w:left="1701" w:header="1134" w:footer="1134" w:gutter="0"/>
          <w:pgNumType w:fmt="decimal" w:start="7"/>
          <w:cols w:space="708"/>
          <w:titlePg w:val="0"/>
          <w:rtlGutter w:val="0"/>
          <w:docGrid w:linePitch="312" w:charSpace="0"/>
        </w:sectPr>
      </w:pPr>
      <w:r>
        <w:rPr>
          <w:rFonts w:ascii="Times New Roman" w:eastAsia="宋体" w:hAnsi="Times New Roman" w:cs="Times New Roman" w:hint="eastAsia"/>
          <w:sz w:val="21"/>
          <w:szCs w:val="21"/>
        </w:rPr>
        <w:t>图</w:t>
      </w:r>
      <w:r>
        <w:rPr>
          <w:rFonts w:ascii="Times New Roman" w:eastAsia="宋体" w:hAnsi="Times New Roman" w:cs="Times New Roman" w:hint="eastAsia"/>
          <w:sz w:val="21"/>
          <w:szCs w:val="21"/>
          <w:lang w:val="en-US" w:eastAsia="zh-CN"/>
        </w:rPr>
        <w:t>2</w:t>
      </w:r>
      <w:r>
        <w:rPr>
          <w:rFonts w:ascii="Times New Roman" w:eastAsia="宋体" w:hAnsi="Times New Roman" w:cs="Times New Roman" w:hint="eastAsia"/>
          <w:sz w:val="21"/>
          <w:szCs w:val="21"/>
        </w:rPr>
        <w:t>-4 票务管理员用例图</w:t>
      </w:r>
    </w:p>
    <w:p>
      <w:pPr>
        <w:bidi w:val="0"/>
        <w:rPr>
          <w:rFonts w:hint="eastAsia"/>
        </w:rPr>
      </w:pPr>
      <w:bookmarkStart w:id="151" w:name="_Toc297292675"/>
      <w:r>
        <w:rPr>
          <w:rFonts w:hint="eastAsia"/>
        </w:rPr>
        <w:t>(4)乘客用例图</w:t>
      </w:r>
      <w:bookmarkEnd w:id="151"/>
    </w:p>
    <w:p>
      <w:pPr>
        <w:bidi w:val="0"/>
        <w:rPr>
          <w:rFonts w:hint="eastAsia"/>
        </w:rPr>
      </w:pPr>
      <w:r>
        <w:rPr>
          <w:rFonts w:hint="eastAsia"/>
        </w:rPr>
        <w:t>对于火车票售票系统，乘客可以登录和查询。其下为乘客的用例图，即乘客可以进行的活动。根据以上分析，乘客用例图如图</w:t>
      </w:r>
      <w:r>
        <w:rPr>
          <w:rFonts w:hint="eastAsia"/>
          <w:lang w:val="en-US" w:eastAsia="zh-CN"/>
        </w:rPr>
        <w:t>2</w:t>
      </w:r>
      <w:r>
        <w:rPr>
          <w:rFonts w:hint="eastAsia"/>
        </w:rPr>
        <w:t>-5所示：</w:t>
      </w:r>
    </w:p>
    <w:p>
      <w:pPr>
        <w:keepNext w:val="0"/>
        <w:keepLines w:val="0"/>
        <w:pageBreakBefore w:val="0"/>
        <w:widowControl w:val="0"/>
        <w:kinsoku/>
        <w:wordWrap/>
        <w:overflowPunct/>
        <w:topLinePunct w:val="0"/>
        <w:autoSpaceDE/>
        <w:autoSpaceDN/>
        <w:bidi w:val="0"/>
        <w:adjustRightInd/>
        <w:snapToGrid/>
        <w:spacing w:before="120" w:after="240"/>
        <w:ind w:firstLine="0" w:firstLineChars="0"/>
        <w:jc w:val="center"/>
        <w:textAlignment w:val="auto"/>
        <w:rPr>
          <w:rFonts w:cs="Times New Roman" w:hint="eastAsia"/>
          <w:sz w:val="21"/>
          <w:szCs w:val="21"/>
        </w:rPr>
      </w:pPr>
      <w:r>
        <w:pict>
          <v:shape id="图片 5" o:spid="_x0000_s1030" type="#_x0000_t75" style="width:412.3pt;height:330.95pt;margin-top:10.7pt;margin-left:5.7pt;mso-wrap-style:square;position:absolute;z-index:251661312" o:preferrelative="t" filled="f" stroked="f">
            <v:fill o:detectmouseclick="t"/>
            <v:stroke linestyle="single"/>
            <v:imagedata r:id="rId52" o:title="" cropbottom="3291f"/>
            <v:path o:extrusionok="f"/>
            <o:lock v:ext="edit" aspectratio="t"/>
            <w10:wrap type="topAndBottom"/>
          </v:shape>
        </w:pict>
      </w:r>
      <w:r>
        <w:rPr>
          <w:rFonts w:ascii="Times New Roman" w:eastAsia="宋体" w:hAnsi="Times New Roman" w:cs="Times New Roman" w:hint="eastAsia"/>
          <w:sz w:val="21"/>
          <w:szCs w:val="21"/>
        </w:rPr>
        <w:t>图</w:t>
      </w:r>
      <w:r>
        <w:rPr>
          <w:rFonts w:ascii="Times New Roman" w:eastAsia="宋体" w:hAnsi="Times New Roman" w:cs="Times New Roman" w:hint="eastAsia"/>
          <w:sz w:val="21"/>
          <w:szCs w:val="21"/>
          <w:lang w:val="en-US" w:eastAsia="zh-CN"/>
        </w:rPr>
        <w:t>2</w:t>
      </w:r>
      <w:r>
        <w:rPr>
          <w:rFonts w:ascii="Times New Roman" w:eastAsia="宋体" w:hAnsi="Times New Roman" w:cs="Times New Roman" w:hint="eastAsia"/>
          <w:sz w:val="21"/>
          <w:szCs w:val="21"/>
        </w:rPr>
        <w:t>-5 乘客用例图</w:t>
      </w:r>
      <w:bookmarkStart w:id="152" w:name="_Toc31838"/>
    </w:p>
    <w:p>
      <w:pPr>
        <w:pStyle w:val="Heading3"/>
        <w:bidi w:val="0"/>
      </w:pPr>
      <w:bookmarkStart w:id="153" w:name="_Toc23896"/>
      <w:bookmarkStart w:id="154" w:name="_Toc32710"/>
      <w:bookmarkStart w:id="155" w:name="_Toc29354"/>
      <w:bookmarkStart w:id="156" w:name="_Toc27679"/>
      <w:bookmarkStart w:id="157" w:name="_Toc19026"/>
      <w:r>
        <w:rPr>
          <w:rFonts w:hint="eastAsia"/>
        </w:rPr>
        <w:t>数据需求</w:t>
      </w:r>
      <w:bookmarkEnd w:id="152"/>
      <w:bookmarkEnd w:id="153"/>
      <w:bookmarkEnd w:id="154"/>
      <w:bookmarkEnd w:id="155"/>
      <w:bookmarkEnd w:id="157"/>
      <w:bookmarkEnd w:id="156"/>
    </w:p>
    <w:p>
      <w:pPr>
        <w:bidi w:val="0"/>
        <w:rPr>
          <w:rFonts w:hint="eastAsia"/>
        </w:rPr>
      </w:pPr>
      <w:r>
        <w:rPr>
          <w:rFonts w:hint="eastAsia"/>
        </w:rPr>
        <w:t>（1）数据录入和处理的准确性</w:t>
      </w:r>
    </w:p>
    <w:p>
      <w:pPr>
        <w:bidi w:val="0"/>
        <w:rPr>
          <w:rFonts w:hint="eastAsia"/>
        </w:rPr>
      </w:pPr>
      <w:r>
        <w:rPr>
          <w:rFonts w:hint="eastAsia"/>
        </w:rPr>
        <w:t>数据输入是不是恰当是数据解决的前提条件，输入不正确会造成系统輸出有误、不能用，进而无法得到需要的結果。数据的输入由来是手工制作输入。因而，系统页面要个性化，假如用户操作失误，系统能得出简洁明了的汉语提醒[5]。</w:t>
      </w:r>
    </w:p>
    <w:p>
      <w:pPr>
        <w:bidi w:val="0"/>
        <w:rPr>
          <w:rFonts w:hint="eastAsia"/>
        </w:rPr>
      </w:pPr>
      <w:r>
        <w:rPr>
          <w:rFonts w:hint="eastAsia"/>
        </w:rPr>
        <w:t>(2)数据的一致性和一致性</w:t>
      </w:r>
    </w:p>
    <w:p>
      <w:pPr>
        <w:bidi w:val="0"/>
        <w:rPr>
          <w:rFonts w:hint="eastAsia"/>
        </w:rPr>
      </w:pPr>
      <w:r>
        <w:rPr>
          <w:rFonts w:hint="eastAsia"/>
        </w:rPr>
        <w:t>因为系统的数据是共享的，并且列车信息是在不一样的售票点共享的，怎样确保这种数据的一致性是系统务必处理的问题。为化解这一问题，规定系统确保数据的一致性，在数据入录处操纵数据的动向，并严苛限定数据库的数据一致性。</w:t>
      </w:r>
    </w:p>
    <w:p>
      <w:pPr>
        <w:bidi w:val="0"/>
        <w:rPr>
          <w:rFonts w:hint="eastAsia"/>
        </w:rPr>
      </w:pPr>
      <w:r>
        <w:rPr>
          <w:rFonts w:hint="eastAsia"/>
        </w:rPr>
        <w:t>针对输入数据，必须界定一致性标准。假如不符合一致性管束，系统应当回绝数据并得出报错。</w:t>
      </w:r>
      <w:r>
        <w:rPr>
          <w:rFonts w:hint="eastAsia"/>
        </w:rPr>
        <w:br/>
      </w:r>
      <w:r>
        <w:rPr>
          <w:rFonts w:hint="eastAsia"/>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 w:history="1">
        <w:r>
          <w:rPr>
            <w:rFonts w:ascii="SimSun" w:eastAsia="SimSun" w:hAnsi="SimSun" w:cs="SimSun"/>
            <w:b/>
            <w:bCs/>
            <w:color w:val="0000EE"/>
            <w:kern w:val="0"/>
            <w:sz w:val="30"/>
            <w:szCs w:val="30"/>
            <w:u w:val="single" w:color="0000EE"/>
          </w:rPr>
          <w:t>https://d.book118.com/598124060077006025</w:t>
        </w:r>
      </w:hyperlink>
    </w:p>
    <w:p>
      <w:pPr>
        <w:bidi w:val="0"/>
        <w:rPr>
          <w:rFonts w:hint="eastAsia"/>
        </w:rPr>
      </w:pPr>
    </w:p>
    <w:sectPr>
      <w:headerReference w:type="even" r:id="rId54"/>
      <w:headerReference w:type="default" r:id="rId55"/>
      <w:footerReference w:type="even" r:id="rId56"/>
      <w:footerReference w:type="default" r:id="rId57"/>
      <w:headerReference w:type="first" r:id="rId58"/>
      <w:type w:val="nextPage"/>
      <w:pgSz w:w="11849" w:h="16781"/>
      <w:pgMar w:top="1701" w:right="1701" w:bottom="1701" w:left="1701" w:header="1134" w:footer="1134" w:gutter="0"/>
      <w:pgNumType w:fmt="decimal" w:start="8"/>
      <w:cols w:space="708"/>
      <w:titlePg w:val="0"/>
      <w:rtlGutter w:val="0"/>
      <w:docGrid w:linePitch="312" w:charSpace="0"/>
    </w:sectPr>
  </w:body>
</w:document>
</file>

<file path=word/customizations.xml><?xml version="1.0" encoding="utf-8"?>
<wne:tcg xmlns:r="http://schemas.openxmlformats.org/officeDocument/2006/relationships" xmlns:wne="http://schemas.microsoft.com/office/word/2006/wordml">
  <wne:keymaps>
    <wne:keymap wne:kcmPrimary="0251">
      <wne:acd wne:acdName="acd0"/>
    </wne:keymap>
  </wne:keymaps>
  <wne:toolbars>
    <wne:acdManifest>
      <wne:acdEntry wne:acdName="acd0"/>
    </wne:acdManifest>
  </wne:toolbars>
  <wne:acds>
    <wne:acd wne:argValue="AQAAAAIA&#10;" wne:acdName="acd0" wne:fciIndexBasedOn="0065"/>
  </wne:acds>
</wne:tcg>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等线 Light">
    <w:altName w:val="宋体"/>
    <w:panose1 w:val="02010600030101010101"/>
    <w:charset w:val="86"/>
    <w:family w:val="auto"/>
    <w:pitch w:val="default"/>
    <w:sig w:usb0="A00002BF" w:usb1="38CF7CFA" w:usb2="00000016" w:usb3="00000000" w:csb0="0004000F" w:csb1="00000000"/>
  </w:font>
  <w:font w:name="等线">
    <w:altName w:val="Arial Unicode MS"/>
    <w:panose1 w:val="02010600030101010101"/>
    <w:charset w:val="86"/>
    <w:family w:val="auto"/>
    <w:pitch w:val="default"/>
    <w:sig w:usb0="A00002BF" w:usb1="38CF7CFA" w:usb2="00000016" w:usb3="00000000" w:csb0="0004000F" w:csb1="00000000"/>
  </w:font>
  <w:font w:name="Arial">
    <w:panose1 w:val="020B0604020202020204"/>
    <w:charset w:val="01"/>
    <w:family w:val="swiss"/>
    <w:pitch w:val="default"/>
    <w:sig w:usb0="E0002AFF" w:usb1="C0007843" w:usb2="00000009" w:usb3="00000000" w:csb0="400001FF" w:csb1="FFFF0000"/>
  </w:font>
  <w:font w:name="Palatino Linotype">
    <w:panose1 w:val="02040502050505030304"/>
    <w:charset w:val="00"/>
    <w:family w:val="roman"/>
    <w:pitch w:val="default"/>
    <w:sig w:usb0="E0000287" w:usb1="40000013" w:usb2="00000000" w:usb3="00000000" w:csb0="2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2"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Footer"/>
                  <w:tabs>
                    <w:tab w:val="center" w:pos="4153"/>
                    <w:tab w:val="right" w:pos="8306"/>
                  </w:tabs>
                  <w:rPr>
                    <w:rFonts w:ascii="宋体" w:eastAsia="宋体" w:hAnsi="宋体" w:cs="宋体" w:hint="eastAsia"/>
                    <w:lang w:eastAsia="zh-CN"/>
                  </w:rPr>
                </w:pPr>
                <w:r>
                  <w:rPr>
                    <w:rFonts w:ascii="宋体" w:eastAsia="宋体" w:hAnsi="宋体" w:cs="宋体" w:hint="eastAsia"/>
                    <w:lang w:eastAsia="zh-CN"/>
                  </w:rPr>
                  <w:fldChar w:fldCharType="begin"/>
                </w:r>
                <w:r>
                  <w:rPr>
                    <w:rFonts w:ascii="宋体" w:eastAsia="宋体" w:hAnsi="宋体" w:cs="宋体" w:hint="eastAsia"/>
                    <w:lang w:eastAsia="zh-CN"/>
                  </w:rPr>
                  <w:instrText xml:space="preserve"> PAGE  \* MERGEFORMAT </w:instrText>
                </w:r>
                <w:r>
                  <w:rPr>
                    <w:rFonts w:ascii="宋体" w:eastAsia="宋体" w:hAnsi="宋体" w:cs="宋体" w:hint="eastAsia"/>
                    <w:lang w:eastAsia="zh-CN"/>
                  </w:rPr>
                  <w:fldChar w:fldCharType="separate"/>
                </w:r>
                <w:r>
                  <w:rPr>
                    <w:rFonts w:ascii="宋体" w:eastAsia="宋体" w:hAnsi="宋体" w:cs="宋体" w:hint="eastAsia"/>
                    <w:lang w:eastAsia="zh-CN"/>
                  </w:rPr>
                  <w:t>I</w:t>
                </w:r>
                <w:r>
                  <w:rPr>
                    <w:rFonts w:ascii="宋体" w:eastAsia="宋体" w:hAnsi="宋体" w:cs="宋体" w:hint="eastAsia"/>
                    <w:lang w:eastAsia="zh-CN"/>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2" o:spid="_x0000_s2050"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pStyle w:val="Footer"/>
                  <w:tabs>
                    <w:tab w:val="center" w:pos="4153"/>
                    <w:tab w:val="right" w:pos="8306"/>
                  </w:tabs>
                  <w:rPr>
                    <w:rFonts w:ascii="宋体" w:eastAsia="宋体" w:hAnsi="宋体" w:cs="宋体" w:hint="eastAsia"/>
                    <w:lang w:eastAsia="zh-CN"/>
                  </w:rPr>
                </w:pPr>
                <w:r>
                  <w:rPr>
                    <w:rFonts w:ascii="宋体" w:eastAsia="宋体" w:hAnsi="宋体" w:cs="宋体" w:hint="eastAsia"/>
                    <w:lang w:eastAsia="zh-CN"/>
                  </w:rPr>
                  <w:fldChar w:fldCharType="begin"/>
                </w:r>
                <w:r>
                  <w:rPr>
                    <w:rFonts w:ascii="宋体" w:eastAsia="宋体" w:hAnsi="宋体" w:cs="宋体" w:hint="eastAsia"/>
                    <w:lang w:eastAsia="zh-CN"/>
                  </w:rPr>
                  <w:instrText xml:space="preserve"> PAGE  \* MERGEFORMAT </w:instrText>
                </w:r>
                <w:r>
                  <w:rPr>
                    <w:rFonts w:ascii="宋体" w:eastAsia="宋体" w:hAnsi="宋体" w:cs="宋体" w:hint="eastAsia"/>
                    <w:lang w:eastAsia="zh-CN"/>
                  </w:rPr>
                  <w:fldChar w:fldCharType="separate"/>
                </w:r>
                <w:r>
                  <w:rPr>
                    <w:rFonts w:ascii="宋体" w:eastAsia="宋体" w:hAnsi="宋体" w:cs="宋体" w:hint="eastAsia"/>
                    <w:lang w:eastAsia="zh-CN"/>
                  </w:rPr>
                  <w:t>II</w:t>
                </w:r>
                <w:r>
                  <w:rPr>
                    <w:rFonts w:ascii="宋体" w:eastAsia="宋体" w:hAnsi="宋体" w:cs="宋体" w:hint="eastAsia"/>
                    <w:lang w:eastAsia="zh-CN"/>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dirty="1"/>
                </w:r>
                <w:r>
                  <w:instrText xml:space="preserve"> PAGE  \* MERGEFORMAT </w:instrText>
                </w:r>
                <w:r>
                  <w:fldChar w:fldCharType="separate"/>
                </w:r>
                <w:r>
                  <w:t>I</w:t>
                </w:r>
                <w: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2" o:spid="_x0000_s2052"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Footer"/>
                  <w:tabs>
                    <w:tab w:val="center" w:pos="4153"/>
                    <w:tab w:val="right" w:pos="8306"/>
                  </w:tabs>
                  <w:rPr>
                    <w:rFonts w:ascii="宋体" w:eastAsia="宋体" w:hAnsi="宋体" w:cs="宋体" w:hint="eastAsia"/>
                    <w:lang w:eastAsia="zh-CN"/>
                  </w:rPr>
                </w:pPr>
                <w:r>
                  <w:rPr>
                    <w:rFonts w:ascii="宋体" w:eastAsia="宋体" w:hAnsi="宋体" w:cs="宋体" w:hint="eastAsia"/>
                    <w:lang w:eastAsia="zh-CN"/>
                  </w:rPr>
                  <w:fldChar w:fldCharType="begin"/>
                </w:r>
                <w:r>
                  <w:rPr>
                    <w:rFonts w:ascii="宋体" w:eastAsia="宋体" w:hAnsi="宋体" w:cs="宋体" w:hint="eastAsia"/>
                    <w:lang w:eastAsia="zh-CN"/>
                  </w:rPr>
                  <w:instrText xml:space="preserve"> PAGE  \* MERGEFORMAT </w:instrText>
                </w:r>
                <w:r>
                  <w:rPr>
                    <w:rFonts w:ascii="宋体" w:eastAsia="宋体" w:hAnsi="宋体" w:cs="宋体" w:hint="eastAsia"/>
                    <w:lang w:eastAsia="zh-CN"/>
                  </w:rPr>
                  <w:fldChar w:fldCharType="separate"/>
                </w:r>
                <w:r>
                  <w:rPr>
                    <w:rFonts w:ascii="宋体" w:eastAsia="宋体" w:hAnsi="宋体" w:cs="宋体" w:hint="eastAsia"/>
                    <w:lang w:eastAsia="zh-CN"/>
                  </w:rPr>
                  <w:t>III</w:t>
                </w:r>
                <w:r>
                  <w:rPr>
                    <w:rFonts w:ascii="宋体" w:eastAsia="宋体" w:hAnsi="宋体" w:cs="宋体" w:hint="eastAsia"/>
                    <w:lang w:eastAsia="zh-CN"/>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54"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dirty="1"/>
                </w:r>
                <w:r>
                  <w:instrText xml:space="preserve"> PAGE  \* MERGEFORMAT </w:instrText>
                </w:r>
                <w:r>
                  <w:fldChar w:fldCharType="separate"/>
                </w:r>
                <w:r>
                  <w:t>I</w:t>
                </w:r>
                <w: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1" o:spid="_x0000_s2053"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56"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dirty="1"/>
                </w:r>
                <w:r>
                  <w:instrText xml:space="preserve"> PAGE  \* MERGEFORMAT </w:instrText>
                </w:r>
                <w:r>
                  <w:fldChar w:fldCharType="separate"/>
                </w:r>
                <w:r>
                  <w:t>I</w:t>
                </w:r>
                <w: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1" o:spid="_x0000_s2055"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3</w:t>
                </w:r>
                <w: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58"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dirty="1"/>
                </w:r>
                <w:r>
                  <w:instrText xml:space="preserve"> PAGE  \* MERGEFORMAT </w:instrText>
                </w:r>
                <w:r>
                  <w:fldChar w:fldCharType="separate"/>
                </w:r>
                <w:r>
                  <w:t>I</w:t>
                </w:r>
                <w: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1" o:spid="_x0000_s2057"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3</w:t>
                </w:r>
                <w: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dirty="1"/>
                </w:r>
                <w:r>
                  <w:instrText xml:space="preserve"> PAGE  \* MERGEFORMAT </w:instrText>
                </w:r>
                <w:r>
                  <w:fldChar w:fldCharType="separate"/>
                </w:r>
                <w:r>
                  <w:t>I</w:t>
                </w:r>
                <w: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1"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4</w:t>
                </w:r>
                <w: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dirty="1"/>
                </w:r>
                <w:r>
                  <w:instrText xml:space="preserve"> PAGE  \* MERGEFORMAT </w:instrText>
                </w:r>
                <w:r>
                  <w:fldChar w:fldCharType="separate"/>
                </w:r>
                <w:r>
                  <w:t>I</w:t>
                </w:r>
                <w: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1"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5</w:t>
                </w:r>
                <w: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dirty="1"/>
                </w:r>
                <w:r>
                  <w:instrText xml:space="preserve"> PAGE  \* MERGEFORMAT </w:instrText>
                </w:r>
                <w:r>
                  <w:fldChar w:fldCharType="separate"/>
                </w:r>
                <w:r>
                  <w:t>I</w:t>
                </w:r>
                <w: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1"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7</w:t>
                </w:r>
                <w: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dirty="1"/>
                </w:r>
                <w:r>
                  <w:instrText xml:space="preserve"> PAGE  \* MERGEFORMAT </w:instrText>
                </w:r>
                <w:r>
                  <w:fldChar w:fldCharType="separate"/>
                </w:r>
                <w:r>
                  <w:t>I</w:t>
                </w:r>
                <w: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1"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7</w:t>
                </w:r>
                <w: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dirty="1"/>
                </w:r>
                <w:r>
                  <w:instrText xml:space="preserve"> PAGE  \* MERGEFORMAT </w:instrText>
                </w:r>
                <w:r>
                  <w:fldChar w:fldCharType="separate"/>
                </w:r>
                <w:r>
                  <w:t>I</w:t>
                </w:r>
                <w:r>
                  <w:fldChar w:fldCharType="end"/>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1"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8</w:t>
                </w:r>
                <w: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r>
      <w:rPr>
        <w:rFonts w:hint="default"/>
        <w:sz w:val="2"/>
        <w:szCs w:val="2"/>
        <w:lang w:val="en-US" w:eastAsia="zh-CN"/>
      </w:rPr>
      <w:t>读完这篇一样，那么困难将永远无法阻拦我们前进的步伐小说，我发现的追求，至于最后是捕到一条完整的马林鱼，还是马林鱼的一幅空骨头架子境和坚韧的人生态度，正是这部作品越来越吸引人的原因。人生本，分值无论你是否会取得多大的荣誉，多少的成就，只要你坚信自我，敢于。生命只有习中，我们都会遇到许这决定着成败，在强搏击的精神，这短暂而又漫长的搏，否则将永很多人都畏惧时光里，我们要以更加积极的态度和勇敢的精神去面对挑战，这是生命的真谛，也是人生的意义。。，老人的故事不仅象征着人与自然的关系，而且象征都是无所谓的，因为一个人的生命顽强不屈、敢于挑战的的精神十着人类坚不可摧的精神。在现实中，他虽然失败了，但在精神上得人们去学习，在遇到困难和挫折时，要相信自己，敢于拼困难与挫折远停滞于困境之中。人生就像是一场捕鱼，，他却是胜利者，他那顽展示了人的高贵和尊严。遍顾所有的人生，谁没有经历过失败呢?无论是在生活中还是在学之不理，缺少毅力。如果我们都像</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r>
      <w:rPr>
        <w:rFonts w:hint="default"/>
        <w:sz w:val="2"/>
        <w:szCs w:val="2"/>
        <w:lang w:val="en-US" w:eastAsia="zh-CN"/>
      </w:rPr>
      <w:t>读完这篇一样，那么困难将永远无法阻拦我们前进的步伐小说，我发现的追求，至于最后是捕到一条完整的马林鱼，还是马林鱼的一幅空骨头架子境和坚韧的人生态度，正是这部作品越来越吸引人的原因。人生本，分值无论你是否会取得多大的荣誉，多少的成就，只要你坚信自我，敢于。生命只有习中，我们都会遇到许这决定着成败，在强搏击的精神，这短暂而又漫长的搏，否则将永很多人都畏惧时光里，我们要以更加积极的态度和勇敢的精神去面对挑战，这是生命的真谛，也是人生的意义。。，老人的故事不仅象征着人与自然的关系，而且象征都是无所谓的，因为一个人的生命顽强不屈、敢于挑战的的精神十着人类坚不可摧的精神。在现实中，他虽然失败了，但在精神上得人们去学习，在遇到困难和挫折时，要相信自己，敢于拼困难与挫折远停滞于困境之中。人生就像是一场捕鱼，，他却是胜利者，他那顽展示了人的高贵和尊严。遍顾所有的人生，谁没有经历过失败呢?无论是在生活中还是在学之不理，缺少毅力。如果我们都像</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rPr>
        <w:rFonts w:eastAsia="宋体" w:hint="eastAsia"/>
        <w:sz w:val="21"/>
        <w:szCs w:val="21"/>
        <w:lang w:eastAsia="zh-CN"/>
      </w:rPr>
    </w:pPr>
    <w:r>
      <w:rPr>
        <w:rFonts w:hint="eastAsia"/>
        <w:sz w:val="21"/>
        <w:szCs w:val="21"/>
        <w:lang w:eastAsia="zh-CN"/>
      </w:rPr>
      <w:t>目录</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r>
      <w:rPr>
        <w:rFonts w:hint="default"/>
        <w:sz w:val="2"/>
        <w:szCs w:val="2"/>
        <w:lang w:val="en-US" w:eastAsia="zh-CN"/>
      </w:rPr>
      <w:t>读完这篇一样，那么困难将永远无法阻拦我们前进的步伐小说，我发现的追求，至于最后是捕到一条完整的马林鱼，还是马林鱼的一幅空骨头架子境和坚韧的人生态度，正是这部作品越来越吸引人的原因。人生本，分值无论你是否会取得多大的荣誉，多少的成就，只要你坚信自我，敢于。生命只有习中，我们都会遇到许这决定着成败，在强搏击的精神，这短暂而又漫长的搏，否则将永很多人都畏惧时光里，我们要以更加积极的态度和勇敢的精神去面对挑战，这是生命的真谛，也是人生的意义。。，老人的故事不仅象征着人与自然的关系，而且象征都是无所谓的，因为一个人的生命顽强不屈、敢于挑战的的精神十着人类坚不可摧的精神。在现实中，他虽然失败了，但在精神上得人们去学习，在遇到困难和挫折时，要相信自己，敢于拼困难与挫折远停滞于困境之中。人生就像是一场捕鱼，，他却是胜利者，他那顽展示了人的高贵和尊严。遍顾所有的人生，谁没有经历过失败呢?无论是在生活中还是在学之不理，缺少毅力。如果我们都像</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rPr>
        <w:rFonts w:eastAsia="宋体" w:hint="eastAsia"/>
        <w:sz w:val="21"/>
        <w:szCs w:val="21"/>
        <w:lang w:eastAsia="zh-CN"/>
      </w:rPr>
    </w:pPr>
    <w:r>
      <w:rPr>
        <w:rFonts w:hint="eastAsia"/>
        <w:sz w:val="21"/>
        <w:szCs w:val="21"/>
        <w:lang w:eastAsia="zh-CN"/>
      </w:rPr>
      <w:t>目录</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r>
      <w:rPr>
        <w:rFonts w:hint="default"/>
        <w:sz w:val="2"/>
        <w:szCs w:val="2"/>
        <w:lang w:val="en-US" w:eastAsia="zh-CN"/>
      </w:rPr>
      <w:t>读完这篇一样，那么困难将永远无法阻拦我们前进的步伐小说，我发现的追求，至于最后是捕到一条完整的马林鱼，还是马林鱼的一幅空骨头架子境和坚韧的人生态度，正是这部作品越来越吸引人的原因。人生本，分值无论你是否会取得多大的荣誉，多少的成就，只要你坚信自我，敢于。生命只有习中，我们都会遇到许这决定着成败，在强搏击的精神，这短暂而又漫长的搏，否则将永很多人都畏惧时光里，我们要以更加积极的态度和勇敢的精神去面对挑战，这是生命的真谛，也是人生的意义。。，老人的故事不仅象征着人与自然的关系，而且象征都是无所谓的，因为一个人的生命顽强不屈、敢于挑战的的精神十着人类坚不可摧的精神。在现实中，他虽然失败了，但在精神上得人们去学习，在遇到困难和挫折时，要相信自己，敢于拼困难与挫折远停滞于困境之中。人生就像是一场捕鱼，，他却是胜利者，他那顽展示了人的高贵和尊严。遍顾所有的人生，谁没有经历过失败呢?无论是在生活中还是在学之不理，缺少毅力。如果我们都像</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rPr>
        <w:rFonts w:eastAsia="宋体" w:hint="eastAsia"/>
        <w:sz w:val="21"/>
        <w:szCs w:val="21"/>
        <w:lang w:eastAsia="zh-CN"/>
      </w:rPr>
    </w:pPr>
    <w:r>
      <w:rPr>
        <w:rFonts w:hint="eastAsia"/>
        <w:sz w:val="21"/>
        <w:szCs w:val="21"/>
        <w:lang w:eastAsia="zh-CN"/>
      </w:rPr>
      <w:t>目录</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r>
      <w:rPr>
        <w:rFonts w:hint="default"/>
        <w:sz w:val="2"/>
        <w:szCs w:val="2"/>
        <w:lang w:val="en-US" w:eastAsia="zh-CN"/>
      </w:rPr>
      <w:t>读完这篇一样，那么困难将永远无法阻拦我们前进的步伐小说，我发现的追求，至于最后是捕到一条完整的马林鱼，还是马林鱼的一幅空骨头架子境和坚韧的人生态度，正是这部作品越来越吸引人的原因。人生本，分值无论你是否会取得多大的荣誉，多少的成就，只要你坚信自我，敢于。生命只有习中，我们都会遇到许这决定着成败，在强搏击的精神，这短暂而又漫长的搏，否则将永很多人都畏惧时光里，我们要以更加积极的态度和勇敢的精神去面对挑战，这是生命的真谛，也是人生的意义。。，老人的故事不仅象征着人与自然的关系，而且象征都是无所谓的，因为一个人的生命顽强不屈、敢于挑战的的精神十着人类坚不可摧的精神。在现实中，他虽然失败了，但在精神上得人们去学习，在遇到困难和挫折时，要相信自己，敢于拼困难与挫折远停滞于困境之中。人生就像是一场捕鱼，，他却是胜利者，他那顽展示了人的高贵和尊严。遍顾所有的人生，谁没有经历过失败呢?无论是在生活中还是在学之不理，缺少毅力。如果我们都像</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rPr>
        <w:rFonts w:eastAsia="宋体" w:hint="eastAsia"/>
        <w:sz w:val="21"/>
        <w:szCs w:val="21"/>
        <w:lang w:eastAsia="zh-CN"/>
      </w:rPr>
    </w:pPr>
    <w:r>
      <w:rPr>
        <w:rFonts w:hint="eastAsia"/>
        <w:sz w:val="21"/>
        <w:szCs w:val="21"/>
        <w:lang w:eastAsia="zh-CN"/>
      </w:rPr>
      <w:t>目录</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r>
      <w:rPr>
        <w:rFonts w:hint="default"/>
        <w:sz w:val="2"/>
        <w:szCs w:val="2"/>
        <w:lang w:val="en-US" w:eastAsia="zh-CN"/>
      </w:rPr>
      <w:t>读完这篇一样，那么困难将永远无法阻拦我们前进的步伐小说，我发现的追求，至于最后是捕到一条完整的马林鱼，还是马林鱼的一幅空骨头架子境和坚韧的人生态度，正是这部作品越来越吸引人的原因。人生本，分值无论你是否会取得多大的荣誉，多少的成就，只要你坚信自我，敢于。生命只有习中，我们都会遇到许这决定着成败，在强搏击的精神，这短暂而又漫长的搏，否则将永很多人都畏惧时光里，我们要以更加积极的态度和勇敢的精神去面对挑战，这是生命的真谛，也是人生的意义。。，老人的故事不仅象征着人与自然的关系，而且象征都是无所谓的，因为一个人的生命顽强不屈、敢于挑战的的精神十着人类坚不可摧的精神。在现实中，他虽然失败了，但在精神上得人们去学习，在遇到困难和挫折时，要相信自己，敢于拼困难与挫折远停滞于困境之中。人生就像是一场捕鱼，，他却是胜利者，他那顽展示了人的高贵和尊严。遍顾所有的人生，谁没有经历过失败呢?无论是在生活中还是在学之不理，缺少毅力。如果我们都像</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rPr>
        <w:rFonts w:eastAsia="宋体" w:hint="eastAsia"/>
        <w:sz w:val="21"/>
        <w:szCs w:val="21"/>
        <w:lang w:eastAsia="zh-CN"/>
      </w:rPr>
    </w:pPr>
    <w:r>
      <w:rPr>
        <w:rFonts w:hint="eastAsia"/>
        <w:sz w:val="21"/>
        <w:szCs w:val="21"/>
        <w:lang w:eastAsia="zh-CN"/>
      </w:rPr>
      <w:t>目录</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r>
      <w:rPr>
        <w:rFonts w:hint="default"/>
        <w:sz w:val="2"/>
        <w:szCs w:val="2"/>
        <w:lang w:val="en-US" w:eastAsia="zh-CN"/>
      </w:rPr>
      <w:t>读完这篇一样，那么困难将永远无法阻拦我们前进的步伐小说，我发现的追求，至于最后是捕到一条完整的马林鱼，还是马林鱼的一幅空骨头架子境和坚韧的人生态度，正是这部作品越来越吸引人的原因。人生本，分值无论你是否会取得多大的荣誉，多少的成就，只要你坚信自我，敢于。生命只有习中，我们都会遇到许这决定着成败，在强搏击的精神，这短暂而又漫长的搏，否则将永很多人都畏惧时光里，我们要以更加积极的态度和勇敢的精神去面对挑战，这是生命的真谛，也是人生的意义。。，老人的故事不仅象征着人与自然的关系，而且象征都是无所谓的，因为一个人的生命顽强不屈、敢于挑战的的精神十着人类坚不可摧的精神。在现实中，他虽然失败了，但在精神上得人们去学习，在遇到困难和挫折时，要相信自己，敢于拼困难与挫折远停滞于困境之中。人生就像是一场捕鱼，，他却是胜利者，他那顽展示了人的高贵和尊严。遍顾所有的人生，谁没有经历过失败呢?无论是在生活中还是在学之不理，缺少毅力。如果我们都像</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rPr>
        <w:rFonts w:eastAsia="宋体" w:hint="eastAsia"/>
        <w:sz w:val="21"/>
        <w:szCs w:val="21"/>
        <w:lang w:eastAsia="zh-CN"/>
      </w:rPr>
    </w:pPr>
    <w:r>
      <w:rPr>
        <w:rFonts w:hint="eastAsia"/>
        <w:sz w:val="21"/>
        <w:szCs w:val="21"/>
        <w:lang w:eastAsia="zh-CN"/>
      </w:rPr>
      <w:t>目录</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r>
      <w:rPr>
        <w:rFonts w:hint="default"/>
        <w:sz w:val="2"/>
        <w:szCs w:val="2"/>
        <w:lang w:val="en-US" w:eastAsia="zh-CN"/>
      </w:rPr>
      <w:t>读完这篇一样，那么困难将永远无法阻拦我们前进的步伐小说，我发现的追求，至于最后是捕到一条完整的马林鱼，还是马林鱼的一幅空骨头架子境和坚韧的人生态度，正是这部作品越来越吸引人的原因。人生本，分值无论你是否会取得多大的荣誉，多少的成就，只要你坚信自我，敢于。生命只有习中，我们都会遇到许这决定着成败，在强搏击的精神，这短暂而又漫长的搏，否则将永很多人都畏惧时光里，我们要以更加积极的态度和勇敢的精神去面对挑战，这是生命的真谛，也是人生的意义。。，老人的故事不仅象征着人与自然的关系，而且象征都是无所谓的，因为一个人的生命顽强不屈、敢于挑战的的精神十着人类坚不可摧的精神。在现实中，他虽然失败了，但在精神上得人们去学习，在遇到困难和挫折时，要相信自己，敢于拼困难与挫折远停滞于困境之中。人生就像是一场捕鱼，，他却是胜利者，他那顽展示了人的高贵和尊严。遍顾所有的人生，谁没有经历过失败呢?无论是在生活中还是在学之不理，缺少毅力。如果我们都像</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rPr>
        <w:rFonts w:eastAsia="宋体" w:hint="eastAsia"/>
        <w:sz w:val="21"/>
        <w:szCs w:val="21"/>
        <w:lang w:eastAsia="zh-CN"/>
      </w:rPr>
    </w:pPr>
    <w:r>
      <w:rPr>
        <w:rFonts w:hint="eastAsia"/>
        <w:sz w:val="21"/>
        <w:szCs w:val="21"/>
        <w:lang w:eastAsia="zh-CN"/>
      </w:rPr>
      <w:t>目录</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r>
      <w:rPr>
        <w:rFonts w:hint="default"/>
        <w:sz w:val="2"/>
        <w:szCs w:val="2"/>
        <w:lang w:val="en-US" w:eastAsia="zh-CN"/>
      </w:rPr>
      <w:t>读完这篇一样，那么困难将永远无法阻拦我们前进的步伐小说，我发现的追求，至于最后是捕到一条完整的马林鱼，还是马林鱼的一幅空骨头架子境和坚韧的人生态度，正是这部作品越来越吸引人的原因。人生本，分值无论你是否会取得多大的荣誉，多少的成就，只要你坚信自我，敢于。生命只有习中，我们都会遇到许这决定着成败，在强搏击的精神，这短暂而又漫长的搏，否则将永很多人都畏惧时光里，我们要以更加积极的态度和勇敢的精神去面对挑战，这是生命的真谛，也是人生的意义。。，老人的故事不仅象征着人与自然的关系，而且象征都是无所谓的，因为一个人的生命顽强不屈、敢于挑战的的精神十着人类坚不可摧的精神。在现实中，他虽然失败了，但在精神上得人们去学习，在遇到困难和挫折时，要相信自己，敢于拼困难与挫折远停滞于困境之中。人生就像是一场捕鱼，，他却是胜利者，他那顽展示了人的高贵和尊严。遍顾所有的人生，谁没有经历过失败呢?无论是在生活中还是在学之不理，缺少毅力。如果我们都像</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rPr>
        <w:rFonts w:eastAsia="宋体" w:hint="eastAsia"/>
        <w:sz w:val="21"/>
        <w:szCs w:val="21"/>
        <w:lang w:eastAsia="zh-CN"/>
      </w:rPr>
    </w:pPr>
    <w:r>
      <w:rPr>
        <w:rFonts w:hint="eastAsia"/>
        <w:sz w:val="21"/>
        <w:szCs w:val="21"/>
        <w:lang w:eastAsia="zh-CN"/>
      </w:rPr>
      <w:t>目录</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r>
      <w:rPr>
        <w:rFonts w:hint="default"/>
        <w:sz w:val="2"/>
        <w:szCs w:val="2"/>
        <w:lang w:val="en-US" w:eastAsia="zh-CN"/>
      </w:rPr>
      <w:t>读完这篇一样，那么困难将永远无法阻拦我们前进的步伐小说，我发现的追求，至于最后是捕到一条完整的马林鱼，还是马林鱼的一幅空骨头架子境和坚韧的人生态度，正是这部作品越来越吸引人的原因。人生本，分值无论你是否会取得多大的荣誉，多少的成就，只要你坚信自我，敢于。生命只有习中，我们都会遇到许这决定着成败，在强搏击的精神，这短暂而又漫长的搏，否则将永很多人都畏惧时光里，我们要以更加积极的态度和勇敢的精神去面对挑战，这是生命的真谛，也是人生的意义。。，老人的故事不仅象征着人与自然的关系，而且象征都是无所谓的，因为一个人的生命顽强不屈、敢于挑战的的精神十着人类坚不可摧的精神。在现实中，他虽然失败了，但在精神上得人们去学习，在遇到困难和挫折时，要相信自己，敢于拼困难与挫折远停滞于困境之中。人生就像是一场捕鱼，，他却是胜利者，他那顽展示了人的高贵和尊严。遍顾所有的人生，谁没有经历过失败呢?无论是在生活中还是在学之不理，缺少毅力。如果我们都像</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rPr>
        <w:rFonts w:eastAsia="宋体" w:hint="eastAsia"/>
        <w:sz w:val="21"/>
        <w:szCs w:val="21"/>
        <w:lang w:eastAsia="zh-CN"/>
      </w:rPr>
    </w:pPr>
    <w:r>
      <w:rPr>
        <w:rFonts w:hint="eastAsia"/>
        <w:sz w:val="21"/>
        <w:szCs w:val="21"/>
        <w:lang w:eastAsia="zh-CN"/>
      </w:rPr>
      <w:t>目录</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eastAsia="zh-CN"/>
      </w:rPr>
    </w:pPr>
    <w:r>
      <w:rPr>
        <w:rFonts w:hint="default"/>
        <w:sz w:val="2"/>
        <w:szCs w:val="2"/>
        <w:lang w:val="en-US" w:eastAsia="zh-CN"/>
      </w:rPr>
      <w:t>读完这篇一样，那么困难将永远无法阻拦我们前进的步伐小说，我发现的追求，至于最后是捕到一条完整的马林鱼，还是马林鱼的一幅空骨头架子境和坚韧的人生态度，正是这部作品越来越吸引人的原因。人生本，分值无论你是否会取得多大的荣誉，多少的成就，只要你坚信自我，敢于。生命只有习中，我们都会遇到许这决定着成败，在强搏击的精神，这短暂而又漫长的搏，否则将永很多人都畏惧时光里，我们要以更加积极的态度和勇敢的精神去面对挑战，这是生命的真谛，也是人生的意义。。，老人的故事不仅象征着人与自然的关系，而且象征都是无所谓的，因为一个人的生命顽强不屈、敢于挑战的的精神十着人类坚不可摧的精神。在现实中，他虽然失败了，但在精神上得人们去学习，在遇到困难和挫折时，要相信自己，敢于拼困难与挫折远停滞于困境之中。人生就像是一场捕鱼，，他却是胜利者，他那顽展示了人的高贵和尊严。遍顾所有的人生，谁没有经历过失败呢?无论是在生活中还是在学之不理，缺少毅力。如果我们都像</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ECB4842"/>
    <w:multiLevelType w:val="multilevel"/>
    <w:tmpl w:val="AECB4842"/>
    <w:lvl w:ilvl="0">
      <w:start w:val="1"/>
      <w:numFmt w:val="chineseCounting"/>
      <w:suff w:val="nothing"/>
      <w:lvlText w:val="第%1章 "/>
      <w:lvlJc w:val="left"/>
      <w:pPr>
        <w:ind w:left="432" w:hanging="432"/>
      </w:pPr>
      <w:rPr>
        <w:rFonts w:hint="eastAsia"/>
      </w:rPr>
    </w:lvl>
    <w:lvl w:ilvl="1">
      <w:start w:val="1"/>
      <w:numFmt w:val="decimal"/>
      <w:isLgl/>
      <w:suff w:val="space"/>
      <w:lvlText w:val="%1.%2"/>
      <w:lvlJc w:val="left"/>
      <w:pPr>
        <w:tabs>
          <w:tab w:val="num" w:pos="420"/>
        </w:tabs>
        <w:ind w:left="0" w:firstLine="0"/>
      </w:pPr>
      <w:rPr>
        <w:rFonts w:ascii="宋体" w:eastAsia="宋体" w:hAnsi="宋体" w:cs="宋体"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864" w:hanging="864"/>
      </w:pPr>
      <w:rPr>
        <w:rFonts w:hint="eastAsia"/>
      </w:rPr>
    </w:lvl>
    <w:lvl w:ilvl="4">
      <w:start w:val="1"/>
      <w:numFmt w:val="decimal"/>
      <w:isLgl/>
      <w:lvlText w:val="%1.%2.%3.%4.%5."/>
      <w:lvlJc w:val="left"/>
      <w:pPr>
        <w:ind w:left="1008" w:hanging="1008"/>
      </w:pPr>
      <w:rPr>
        <w:rFonts w:hint="eastAsia"/>
      </w:rPr>
    </w:lvl>
    <w:lvl w:ilvl="5">
      <w:start w:val="1"/>
      <w:numFmt w:val="decimal"/>
      <w:isLgl/>
      <w:lvlText w:val="%1.%2.%3.%4.%5.%6."/>
      <w:lvlJc w:val="left"/>
      <w:pPr>
        <w:ind w:left="1151" w:hanging="1151"/>
      </w:pPr>
      <w:rPr>
        <w:rFonts w:hint="eastAsia"/>
      </w:rPr>
    </w:lvl>
    <w:lvl w:ilvl="6">
      <w:start w:val="1"/>
      <w:numFmt w:val="decimal"/>
      <w:isLgl/>
      <w:lvlText w:val="%1.%2.%3.%4.%5.%6.%7."/>
      <w:lvlJc w:val="left"/>
      <w:pPr>
        <w:ind w:left="1296" w:hanging="1296"/>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583" w:hanging="1583"/>
      </w:pPr>
      <w:rPr>
        <w:rFonts w:hint="eastAsia"/>
      </w:rPr>
    </w:lvl>
  </w:abstractNum>
  <w:abstractNum w:abstractNumId="1">
    <w:nsid w:val="2AC32D6E"/>
    <w:multiLevelType w:val="multilevel"/>
    <w:tmpl w:val="2AC32D6E"/>
    <w:lvl w:ilvl="0">
      <w:start w:val="1"/>
      <w:numFmt w:val="chineseCounting"/>
      <w:lvlText w:val="第%1章"/>
      <w:lvlJc w:val="left"/>
      <w:pPr>
        <w:ind w:left="3965" w:hanging="420"/>
      </w:pPr>
    </w:lvl>
    <w:lvl w:ilvl="1">
      <w:start w:val="1"/>
      <w:numFmt w:val="lowerLetter"/>
      <w:lvlText w:val="%2)"/>
      <w:lvlJc w:val="left"/>
      <w:pPr>
        <w:ind w:left="4385" w:hanging="420"/>
      </w:pPr>
    </w:lvl>
    <w:lvl w:ilvl="2">
      <w:start w:val="1"/>
      <w:numFmt w:val="lowerRoman"/>
      <w:lvlText w:val="%3."/>
      <w:lvlJc w:val="right"/>
      <w:pPr>
        <w:ind w:left="4805" w:hanging="420"/>
      </w:pPr>
    </w:lvl>
    <w:lvl w:ilvl="3">
      <w:start w:val="1"/>
      <w:numFmt w:val="decimal"/>
      <w:lvlText w:val="%4."/>
      <w:lvlJc w:val="left"/>
      <w:pPr>
        <w:ind w:left="5225" w:hanging="420"/>
      </w:pPr>
    </w:lvl>
    <w:lvl w:ilvl="4">
      <w:start w:val="1"/>
      <w:numFmt w:val="lowerLetter"/>
      <w:lvlText w:val="%5)"/>
      <w:lvlJc w:val="left"/>
      <w:pPr>
        <w:ind w:left="5645" w:hanging="420"/>
      </w:pPr>
    </w:lvl>
    <w:lvl w:ilvl="5">
      <w:start w:val="1"/>
      <w:numFmt w:val="lowerRoman"/>
      <w:lvlText w:val="%6."/>
      <w:lvlJc w:val="right"/>
      <w:pPr>
        <w:ind w:left="6065" w:hanging="420"/>
      </w:pPr>
    </w:lvl>
    <w:lvl w:ilvl="6">
      <w:start w:val="1"/>
      <w:numFmt w:val="decimal"/>
      <w:lvlText w:val="%7."/>
      <w:lvlJc w:val="left"/>
      <w:pPr>
        <w:ind w:left="6485" w:hanging="420"/>
      </w:pPr>
    </w:lvl>
    <w:lvl w:ilvl="7">
      <w:start w:val="1"/>
      <w:numFmt w:val="lowerLetter"/>
      <w:lvlText w:val="%8)"/>
      <w:lvlJc w:val="left"/>
      <w:pPr>
        <w:ind w:left="6905" w:hanging="420"/>
      </w:pPr>
    </w:lvl>
    <w:lvl w:ilvl="8">
      <w:start w:val="1"/>
      <w:numFmt w:val="lowerRoman"/>
      <w:lvlText w:val="%9."/>
      <w:lvlJc w:val="right"/>
      <w:pPr>
        <w:ind w:left="7325"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ttachedTemplate r:id="rId1"/>
  <w:defaultTabStop w:val="420"/>
  <w:drawingGridVerticalSpacing w:val="161"/>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026EC"/>
    <w:rsid w:val="000227D6"/>
    <w:rsid w:val="000C5DBE"/>
    <w:rsid w:val="0015465B"/>
    <w:rsid w:val="002006DB"/>
    <w:rsid w:val="005145B2"/>
    <w:rsid w:val="005C3FE4"/>
    <w:rsid w:val="00705A1E"/>
    <w:rsid w:val="007650F5"/>
    <w:rsid w:val="0079696E"/>
    <w:rsid w:val="008425D4"/>
    <w:rsid w:val="00987EC1"/>
    <w:rsid w:val="00A241FD"/>
    <w:rsid w:val="00B96580"/>
    <w:rsid w:val="00C026EC"/>
    <w:rsid w:val="00C11204"/>
    <w:rsid w:val="00E13486"/>
    <w:rsid w:val="00E9741C"/>
    <w:rsid w:val="00F14C7F"/>
    <w:rsid w:val="00F90522"/>
    <w:rsid w:val="018C23BC"/>
    <w:rsid w:val="018C2749"/>
    <w:rsid w:val="01B34E22"/>
    <w:rsid w:val="027D2D3A"/>
    <w:rsid w:val="02BC7D06"/>
    <w:rsid w:val="03483348"/>
    <w:rsid w:val="04045AFD"/>
    <w:rsid w:val="042027A3"/>
    <w:rsid w:val="04F2538A"/>
    <w:rsid w:val="0539563E"/>
    <w:rsid w:val="05A34B6F"/>
    <w:rsid w:val="05E43F7F"/>
    <w:rsid w:val="066606B5"/>
    <w:rsid w:val="06840B3B"/>
    <w:rsid w:val="06BF1B73"/>
    <w:rsid w:val="06D01FD2"/>
    <w:rsid w:val="078C00B4"/>
    <w:rsid w:val="083420ED"/>
    <w:rsid w:val="08C07E24"/>
    <w:rsid w:val="09045F63"/>
    <w:rsid w:val="099A4557"/>
    <w:rsid w:val="09A6526C"/>
    <w:rsid w:val="09AA6B0A"/>
    <w:rsid w:val="09F06F2B"/>
    <w:rsid w:val="0A2C3F08"/>
    <w:rsid w:val="0ABC374D"/>
    <w:rsid w:val="0AFD44E7"/>
    <w:rsid w:val="0B1E0ED9"/>
    <w:rsid w:val="0C3721AC"/>
    <w:rsid w:val="0C3B1E8D"/>
    <w:rsid w:val="0C762CD4"/>
    <w:rsid w:val="0CA81EFC"/>
    <w:rsid w:val="0CB3217A"/>
    <w:rsid w:val="0CF80262"/>
    <w:rsid w:val="0CFC3668"/>
    <w:rsid w:val="0DD979BE"/>
    <w:rsid w:val="0E493F5E"/>
    <w:rsid w:val="0EEF6DEE"/>
    <w:rsid w:val="0F183D41"/>
    <w:rsid w:val="0F7F6343"/>
    <w:rsid w:val="0FD74278"/>
    <w:rsid w:val="100625C1"/>
    <w:rsid w:val="108A31F2"/>
    <w:rsid w:val="109E6C9D"/>
    <w:rsid w:val="114F61E9"/>
    <w:rsid w:val="11C21501"/>
    <w:rsid w:val="11C552A8"/>
    <w:rsid w:val="11DF1806"/>
    <w:rsid w:val="128C2190"/>
    <w:rsid w:val="12E572AA"/>
    <w:rsid w:val="12E666D9"/>
    <w:rsid w:val="130D010A"/>
    <w:rsid w:val="13180F89"/>
    <w:rsid w:val="131A2C84"/>
    <w:rsid w:val="143B6825"/>
    <w:rsid w:val="14583027"/>
    <w:rsid w:val="145F6743"/>
    <w:rsid w:val="14CF1B1B"/>
    <w:rsid w:val="16442095"/>
    <w:rsid w:val="16595526"/>
    <w:rsid w:val="16614B4D"/>
    <w:rsid w:val="16F925B9"/>
    <w:rsid w:val="17710A87"/>
    <w:rsid w:val="182F2202"/>
    <w:rsid w:val="183028D1"/>
    <w:rsid w:val="18463EA2"/>
    <w:rsid w:val="18616F2E"/>
    <w:rsid w:val="18B85E28"/>
    <w:rsid w:val="19514C35"/>
    <w:rsid w:val="19C9314B"/>
    <w:rsid w:val="1A491A28"/>
    <w:rsid w:val="1AD35818"/>
    <w:rsid w:val="1AFF2CE0"/>
    <w:rsid w:val="1B02125D"/>
    <w:rsid w:val="1B5E7755"/>
    <w:rsid w:val="1B9F38C9"/>
    <w:rsid w:val="1BED3679"/>
    <w:rsid w:val="1BF12377"/>
    <w:rsid w:val="1C251AE1"/>
    <w:rsid w:val="1C430EE2"/>
    <w:rsid w:val="1CFC7225"/>
    <w:rsid w:val="1CFF2872"/>
    <w:rsid w:val="1D3C1D18"/>
    <w:rsid w:val="1D7C0584"/>
    <w:rsid w:val="1DBB0E8E"/>
    <w:rsid w:val="1DD43CFE"/>
    <w:rsid w:val="1DD97567"/>
    <w:rsid w:val="1DF41F09"/>
    <w:rsid w:val="1EBA3ABF"/>
    <w:rsid w:val="1F2B3DF2"/>
    <w:rsid w:val="1F8E104F"/>
    <w:rsid w:val="20B356E5"/>
    <w:rsid w:val="2172211B"/>
    <w:rsid w:val="225D0766"/>
    <w:rsid w:val="2349661C"/>
    <w:rsid w:val="23612867"/>
    <w:rsid w:val="2369313B"/>
    <w:rsid w:val="25164BFC"/>
    <w:rsid w:val="25B21A03"/>
    <w:rsid w:val="25DF41E8"/>
    <w:rsid w:val="25F3318F"/>
    <w:rsid w:val="2694232D"/>
    <w:rsid w:val="26C863CA"/>
    <w:rsid w:val="270513CC"/>
    <w:rsid w:val="27731EFE"/>
    <w:rsid w:val="27E2170E"/>
    <w:rsid w:val="281178FD"/>
    <w:rsid w:val="28996270"/>
    <w:rsid w:val="292813A2"/>
    <w:rsid w:val="29576C42"/>
    <w:rsid w:val="299B577A"/>
    <w:rsid w:val="2A207027"/>
    <w:rsid w:val="2A3D0E7D"/>
    <w:rsid w:val="2AAE324C"/>
    <w:rsid w:val="2AE63F4B"/>
    <w:rsid w:val="2B5934E8"/>
    <w:rsid w:val="2BA016C4"/>
    <w:rsid w:val="2BA531B4"/>
    <w:rsid w:val="2BC03B14"/>
    <w:rsid w:val="2BE3211A"/>
    <w:rsid w:val="2C123B9B"/>
    <w:rsid w:val="2C197A3A"/>
    <w:rsid w:val="2D33284F"/>
    <w:rsid w:val="2D65000C"/>
    <w:rsid w:val="2D911CBD"/>
    <w:rsid w:val="2E2360C6"/>
    <w:rsid w:val="2EAB1DFF"/>
    <w:rsid w:val="2F06539E"/>
    <w:rsid w:val="2F364819"/>
    <w:rsid w:val="2F4E46B5"/>
    <w:rsid w:val="301420CD"/>
    <w:rsid w:val="308137FA"/>
    <w:rsid w:val="31000219"/>
    <w:rsid w:val="31A15A3B"/>
    <w:rsid w:val="321E2564"/>
    <w:rsid w:val="32452FC5"/>
    <w:rsid w:val="3267070C"/>
    <w:rsid w:val="32904240"/>
    <w:rsid w:val="32DB1233"/>
    <w:rsid w:val="32ED2C2C"/>
    <w:rsid w:val="32FD5FFE"/>
    <w:rsid w:val="33154210"/>
    <w:rsid w:val="334330BB"/>
    <w:rsid w:val="3369683F"/>
    <w:rsid w:val="344E3317"/>
    <w:rsid w:val="355B0CBA"/>
    <w:rsid w:val="359978AF"/>
    <w:rsid w:val="35C6441D"/>
    <w:rsid w:val="369D33CF"/>
    <w:rsid w:val="37665C68"/>
    <w:rsid w:val="37A8301E"/>
    <w:rsid w:val="38246703"/>
    <w:rsid w:val="384358B1"/>
    <w:rsid w:val="3885411B"/>
    <w:rsid w:val="39551D3F"/>
    <w:rsid w:val="398C4069"/>
    <w:rsid w:val="3995134F"/>
    <w:rsid w:val="399B7061"/>
    <w:rsid w:val="39B32F0A"/>
    <w:rsid w:val="3A092B2A"/>
    <w:rsid w:val="3AFC67C1"/>
    <w:rsid w:val="3B1B32B5"/>
    <w:rsid w:val="3B4E0B9A"/>
    <w:rsid w:val="3B567FF1"/>
    <w:rsid w:val="3B60677A"/>
    <w:rsid w:val="3B800BCA"/>
    <w:rsid w:val="3B9E213C"/>
    <w:rsid w:val="3BA743A8"/>
    <w:rsid w:val="3BEB698B"/>
    <w:rsid w:val="3C5207B8"/>
    <w:rsid w:val="3CD224BA"/>
    <w:rsid w:val="3CE84C78"/>
    <w:rsid w:val="3D316513"/>
    <w:rsid w:val="3DF8538F"/>
    <w:rsid w:val="3E647614"/>
    <w:rsid w:val="3EB65DDB"/>
    <w:rsid w:val="3ECF45DB"/>
    <w:rsid w:val="3EFB1416"/>
    <w:rsid w:val="3F05707E"/>
    <w:rsid w:val="3F3146B5"/>
    <w:rsid w:val="3F542A99"/>
    <w:rsid w:val="3F6B2BFC"/>
    <w:rsid w:val="3FE443BB"/>
    <w:rsid w:val="400D3858"/>
    <w:rsid w:val="40295CD4"/>
    <w:rsid w:val="40D2450F"/>
    <w:rsid w:val="41434B73"/>
    <w:rsid w:val="41C11BEA"/>
    <w:rsid w:val="41D67C0A"/>
    <w:rsid w:val="41FF6CEC"/>
    <w:rsid w:val="4235270E"/>
    <w:rsid w:val="42595806"/>
    <w:rsid w:val="42E83E59"/>
    <w:rsid w:val="432E0933"/>
    <w:rsid w:val="441445A5"/>
    <w:rsid w:val="442C7B41"/>
    <w:rsid w:val="448B7224"/>
    <w:rsid w:val="449462CA"/>
    <w:rsid w:val="449E2DD1"/>
    <w:rsid w:val="44F6229C"/>
    <w:rsid w:val="459F02E7"/>
    <w:rsid w:val="45C17B2F"/>
    <w:rsid w:val="45F95CFD"/>
    <w:rsid w:val="461F5BAF"/>
    <w:rsid w:val="464F7B16"/>
    <w:rsid w:val="46936EA4"/>
    <w:rsid w:val="46FF32EA"/>
    <w:rsid w:val="47413903"/>
    <w:rsid w:val="475C073D"/>
    <w:rsid w:val="47646511"/>
    <w:rsid w:val="47E0422A"/>
    <w:rsid w:val="48390C40"/>
    <w:rsid w:val="484C3D64"/>
    <w:rsid w:val="49AB775A"/>
    <w:rsid w:val="49BA799D"/>
    <w:rsid w:val="4A392FB7"/>
    <w:rsid w:val="4A477482"/>
    <w:rsid w:val="4A8C1339"/>
    <w:rsid w:val="4ABD7744"/>
    <w:rsid w:val="4AF703D1"/>
    <w:rsid w:val="4B005883"/>
    <w:rsid w:val="4C7715BC"/>
    <w:rsid w:val="4D2B308B"/>
    <w:rsid w:val="4D5D0D6B"/>
    <w:rsid w:val="4DB56DF9"/>
    <w:rsid w:val="4DD8401E"/>
    <w:rsid w:val="4E4C1498"/>
    <w:rsid w:val="4F29184C"/>
    <w:rsid w:val="4F49248E"/>
    <w:rsid w:val="4F732472"/>
    <w:rsid w:val="50232B0E"/>
    <w:rsid w:val="50D457E8"/>
    <w:rsid w:val="510E55BA"/>
    <w:rsid w:val="51624BA2"/>
    <w:rsid w:val="51894824"/>
    <w:rsid w:val="521C7446"/>
    <w:rsid w:val="52727066"/>
    <w:rsid w:val="52770B21"/>
    <w:rsid w:val="5281374D"/>
    <w:rsid w:val="52A511EA"/>
    <w:rsid w:val="52AF02BB"/>
    <w:rsid w:val="53536E98"/>
    <w:rsid w:val="53C102A5"/>
    <w:rsid w:val="53C9715A"/>
    <w:rsid w:val="53D35E97"/>
    <w:rsid w:val="54360B84"/>
    <w:rsid w:val="55787BF7"/>
    <w:rsid w:val="55AC0AE1"/>
    <w:rsid w:val="55CB7A14"/>
    <w:rsid w:val="55CE0A58"/>
    <w:rsid w:val="5663463F"/>
    <w:rsid w:val="566C0F27"/>
    <w:rsid w:val="56D77DE0"/>
    <w:rsid w:val="56FF7DD0"/>
    <w:rsid w:val="571B7CCD"/>
    <w:rsid w:val="57C245EC"/>
    <w:rsid w:val="57C739B1"/>
    <w:rsid w:val="57E61CFD"/>
    <w:rsid w:val="57EE53E1"/>
    <w:rsid w:val="583848AE"/>
    <w:rsid w:val="58466FCB"/>
    <w:rsid w:val="58C96974"/>
    <w:rsid w:val="58F5279F"/>
    <w:rsid w:val="5919023C"/>
    <w:rsid w:val="59213594"/>
    <w:rsid w:val="594818D7"/>
    <w:rsid w:val="59F90D5A"/>
    <w:rsid w:val="5A114362"/>
    <w:rsid w:val="5A374FF0"/>
    <w:rsid w:val="5AA4514D"/>
    <w:rsid w:val="5B961C00"/>
    <w:rsid w:val="5BD42B40"/>
    <w:rsid w:val="5CA16EC6"/>
    <w:rsid w:val="5CD1707F"/>
    <w:rsid w:val="5CD252D1"/>
    <w:rsid w:val="5CE15514"/>
    <w:rsid w:val="5D0A7DC0"/>
    <w:rsid w:val="5D2D706C"/>
    <w:rsid w:val="5D6879E4"/>
    <w:rsid w:val="5D941E24"/>
    <w:rsid w:val="5DB323B2"/>
    <w:rsid w:val="5DFE4DA2"/>
    <w:rsid w:val="5DFE7B7A"/>
    <w:rsid w:val="5E0E1F44"/>
    <w:rsid w:val="5E401658"/>
    <w:rsid w:val="5E4A709B"/>
    <w:rsid w:val="5E512226"/>
    <w:rsid w:val="5ED05519"/>
    <w:rsid w:val="5F335127"/>
    <w:rsid w:val="5F3E6C4E"/>
    <w:rsid w:val="5F463D55"/>
    <w:rsid w:val="5F645F89"/>
    <w:rsid w:val="5F9920D6"/>
    <w:rsid w:val="5FEA47B1"/>
    <w:rsid w:val="60A2320D"/>
    <w:rsid w:val="60C578E3"/>
    <w:rsid w:val="60E2185B"/>
    <w:rsid w:val="612D2421"/>
    <w:rsid w:val="61551798"/>
    <w:rsid w:val="61EB0BE3"/>
    <w:rsid w:val="61F479FB"/>
    <w:rsid w:val="625C73EB"/>
    <w:rsid w:val="630B32EB"/>
    <w:rsid w:val="63866F96"/>
    <w:rsid w:val="639F1C85"/>
    <w:rsid w:val="63B26E01"/>
    <w:rsid w:val="644840F7"/>
    <w:rsid w:val="645815D3"/>
    <w:rsid w:val="64A31301"/>
    <w:rsid w:val="64A63D9F"/>
    <w:rsid w:val="64AC465A"/>
    <w:rsid w:val="64BB15D0"/>
    <w:rsid w:val="64C179D9"/>
    <w:rsid w:val="64D678D3"/>
    <w:rsid w:val="66691AE6"/>
    <w:rsid w:val="666B22F3"/>
    <w:rsid w:val="66B36500"/>
    <w:rsid w:val="67111405"/>
    <w:rsid w:val="67114C48"/>
    <w:rsid w:val="67E94861"/>
    <w:rsid w:val="682F4ACD"/>
    <w:rsid w:val="685C6397"/>
    <w:rsid w:val="68880F3A"/>
    <w:rsid w:val="68AE3A71"/>
    <w:rsid w:val="69482477"/>
    <w:rsid w:val="69877CBB"/>
    <w:rsid w:val="69A9560C"/>
    <w:rsid w:val="69BD2F41"/>
    <w:rsid w:val="69BE2762"/>
    <w:rsid w:val="6A580AB6"/>
    <w:rsid w:val="6ABA1153"/>
    <w:rsid w:val="6BDD474C"/>
    <w:rsid w:val="6C5A0E3F"/>
    <w:rsid w:val="6C8E0AE9"/>
    <w:rsid w:val="6CA27B8A"/>
    <w:rsid w:val="6D1972F2"/>
    <w:rsid w:val="6D631024"/>
    <w:rsid w:val="6D642F9F"/>
    <w:rsid w:val="6E1F40EF"/>
    <w:rsid w:val="6E3A1CC7"/>
    <w:rsid w:val="6F1F3C7A"/>
    <w:rsid w:val="7069602A"/>
    <w:rsid w:val="707E7BB0"/>
    <w:rsid w:val="716167CC"/>
    <w:rsid w:val="71B46893"/>
    <w:rsid w:val="71F17E09"/>
    <w:rsid w:val="724F2AC9"/>
    <w:rsid w:val="72556025"/>
    <w:rsid w:val="73E3189F"/>
    <w:rsid w:val="750000AA"/>
    <w:rsid w:val="756D3991"/>
    <w:rsid w:val="75946193"/>
    <w:rsid w:val="75DF2894"/>
    <w:rsid w:val="763444AF"/>
    <w:rsid w:val="76740D50"/>
    <w:rsid w:val="76B0026E"/>
    <w:rsid w:val="76F6269A"/>
    <w:rsid w:val="77613A09"/>
    <w:rsid w:val="7762504C"/>
    <w:rsid w:val="77752072"/>
    <w:rsid w:val="77C72DFD"/>
    <w:rsid w:val="77C97118"/>
    <w:rsid w:val="77D616AE"/>
    <w:rsid w:val="780D4FB8"/>
    <w:rsid w:val="78405AC3"/>
    <w:rsid w:val="78F32400"/>
    <w:rsid w:val="798E037A"/>
    <w:rsid w:val="7A012078"/>
    <w:rsid w:val="7A4F0F4B"/>
    <w:rsid w:val="7AAA2F92"/>
    <w:rsid w:val="7AF74B1D"/>
    <w:rsid w:val="7B0F786F"/>
    <w:rsid w:val="7B242D44"/>
    <w:rsid w:val="7B2965AD"/>
    <w:rsid w:val="7B8C08E9"/>
    <w:rsid w:val="7BAE268B"/>
    <w:rsid w:val="7BBD6CF5"/>
    <w:rsid w:val="7BDB001A"/>
    <w:rsid w:val="7BED46A5"/>
    <w:rsid w:val="7C2B0102"/>
    <w:rsid w:val="7C3F3800"/>
    <w:rsid w:val="7C6355FB"/>
    <w:rsid w:val="7C8628E3"/>
    <w:rsid w:val="7CEF1130"/>
    <w:rsid w:val="7CF130FA"/>
    <w:rsid w:val="7D341239"/>
    <w:rsid w:val="7D5A0A2B"/>
    <w:rsid w:val="7E3E7587"/>
    <w:rsid w:val="7E70647D"/>
    <w:rsid w:val="7E8723DA"/>
    <w:rsid w:val="7F132824"/>
    <w:rsid w:val="7F2F65CB"/>
    <w:rsid w:val="7FB37C25"/>
  </w:rsids>
  <w:docVars>
    <w:docVar w:name="commondata" w:val="eyJoZGlkIjoiODFhNGUwYTQ2OGQ1MjJmYjRlNDYwN2Y4MjAzMzczMGM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unhideWhenUsed="0" w:qFormat="1"/>
    <w:lsdException w:name="heading 4" w:semiHidden="0" w:uiPriority="0" w:unhideWhenUsed="0" w:qFormat="1"/>
    <w:lsdException w:name="heading 5" w:semiHidden="0" w:uiPriority="0" w:qFormat="1"/>
    <w:lsdException w:name="heading 6" w:semiHidden="0" w:uiPriority="0" w:unhideWhenUsed="0" w:qFormat="1"/>
    <w:lsdException w:name="heading 7" w:semiHidden="0" w:uiPriority="0" w:qFormat="1"/>
    <w:lsdException w:name="heading 8" w:semiHidden="0" w:uiPriority="0" w:qFormat="1"/>
    <w:lsdException w:name="heading 9" w:semiHidden="0"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qFormat="1"/>
    <w:lsdException w:name="Body Text First Indent 2" w:semiHidden="0" w:uiPriority="0" w:unhideWhenUsed="0" w:qFormat="1"/>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iPriority="0" w:unhideWhenUsed="0"/>
    <w:lsdException w:name="Table Theme" w:uiPriority="0"/>
    <w:lsdException w:name="Light Shading" w:semiHidden="0" w:uiPriority="60" w:unhideWhenUsed="0" w:qFormat="1"/>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semiHidden="0" w:uiPriority="34"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next w:val="Heading3"/>
    <w:qFormat/>
    <w:pPr>
      <w:widowControl w:val="0"/>
      <w:spacing w:line="400" w:lineRule="exact"/>
      <w:ind w:firstLine="420" w:firstLineChars="200"/>
      <w:jc w:val="both"/>
    </w:pPr>
    <w:rPr>
      <w:rFonts w:ascii="Times New Roman" w:eastAsia="宋体" w:hAnsi="Times New Roman"/>
      <w:kern w:val="2"/>
      <w:sz w:val="24"/>
      <w:szCs w:val="24"/>
      <w:lang w:val="en-US" w:eastAsia="zh-CN" w:bidi="ar-SA"/>
    </w:rPr>
  </w:style>
  <w:style w:type="paragraph" w:styleId="Heading1">
    <w:name w:val="heading 1"/>
    <w:basedOn w:val="Title"/>
    <w:next w:val="BodyTextFirstIndent"/>
    <w:link w:val="1Char"/>
    <w:qFormat/>
    <w:pPr>
      <w:keepNext/>
      <w:keepLines/>
      <w:numPr>
        <w:ilvl w:val="0"/>
        <w:numId w:val="1"/>
      </w:numPr>
      <w:spacing w:before="480" w:after="360" w:line="400" w:lineRule="exact"/>
      <w:ind w:left="432" w:hanging="432" w:firstLineChars="0"/>
      <w:jc w:val="center"/>
      <w:outlineLvl w:val="0"/>
    </w:pPr>
    <w:rPr>
      <w:rFonts w:ascii="Times New Roman" w:eastAsia="黑体" w:hAnsi="Times New Roman"/>
      <w:bCs/>
      <w:kern w:val="44"/>
      <w:sz w:val="30"/>
      <w:szCs w:val="44"/>
    </w:rPr>
  </w:style>
  <w:style w:type="paragraph" w:styleId="Heading2">
    <w:name w:val="heading 2"/>
    <w:basedOn w:val="Normal"/>
    <w:next w:val="BodyTextFirstIndent"/>
    <w:link w:val="2Char"/>
    <w:unhideWhenUsed/>
    <w:qFormat/>
    <w:pPr>
      <w:keepNext/>
      <w:keepLines/>
      <w:numPr>
        <w:ilvl w:val="1"/>
        <w:numId w:val="1"/>
      </w:numPr>
      <w:tabs>
        <w:tab w:val="left" w:pos="420"/>
      </w:tabs>
      <w:spacing w:before="360" w:after="120" w:line="400" w:lineRule="exact"/>
      <w:ind w:left="0" w:firstLine="0" w:firstLineChars="0"/>
      <w:outlineLvl w:val="1"/>
    </w:pPr>
    <w:rPr>
      <w:rFonts w:ascii="Times New Roman" w:eastAsia="黑体" w:hAnsi="Times New Roman"/>
      <w:bCs/>
      <w:sz w:val="28"/>
      <w:szCs w:val="32"/>
    </w:rPr>
  </w:style>
  <w:style w:type="paragraph" w:styleId="Heading3">
    <w:name w:val="heading 3"/>
    <w:basedOn w:val="Normal"/>
    <w:next w:val="Normal"/>
    <w:link w:val="3Char"/>
    <w:qFormat/>
    <w:pPr>
      <w:keepNext/>
      <w:keepLines/>
      <w:numPr>
        <w:ilvl w:val="2"/>
        <w:numId w:val="1"/>
      </w:numPr>
      <w:spacing w:before="240" w:after="120" w:line="400" w:lineRule="exact"/>
      <w:ind w:left="720" w:hanging="720" w:firstLineChars="0"/>
      <w:outlineLvl w:val="2"/>
    </w:pPr>
    <w:rPr>
      <w:rFonts w:eastAsia="黑体"/>
      <w:b w:val="0"/>
      <w:bCs/>
      <w:kern w:val="0"/>
      <w:sz w:val="24"/>
      <w:szCs w:val="32"/>
    </w:rPr>
  </w:style>
  <w:style w:type="paragraph" w:styleId="Heading4">
    <w:name w:val="heading 4"/>
    <w:basedOn w:val="Normal"/>
    <w:next w:val="Normal"/>
    <w:link w:val="4Char"/>
    <w:qFormat/>
    <w:pPr>
      <w:keepNext/>
      <w:keepLines/>
      <w:numPr>
        <w:ilvl w:val="3"/>
        <w:numId w:val="1"/>
      </w:numPr>
      <w:spacing w:before="280" w:after="290" w:line="372" w:lineRule="auto"/>
      <w:ind w:left="864" w:hanging="864" w:firstLineChars="0"/>
      <w:outlineLvl w:val="3"/>
    </w:pPr>
    <w:rPr>
      <w:rFonts w:ascii="等线 Light" w:eastAsia="等线 Light" w:hAnsi="等线 Light"/>
      <w:b/>
      <w:bCs/>
      <w:sz w:val="28"/>
      <w:szCs w:val="28"/>
    </w:rPr>
  </w:style>
  <w:style w:type="paragraph" w:styleId="Heading5">
    <w:name w:val="heading 5"/>
    <w:basedOn w:val="Normal"/>
    <w:next w:val="Normal"/>
    <w:unhideWhenUsed/>
    <w:qFormat/>
    <w:pPr>
      <w:keepNext/>
      <w:keepLines/>
      <w:numPr>
        <w:ilvl w:val="4"/>
        <w:numId w:val="1"/>
      </w:numPr>
      <w:spacing w:before="280" w:beforeLines="0" w:beforeAutospacing="0" w:after="290" w:afterLines="0" w:afterAutospacing="0" w:line="372" w:lineRule="auto"/>
      <w:ind w:left="1008" w:hanging="1008" w:firstLineChars="0"/>
      <w:outlineLvl w:val="4"/>
    </w:pPr>
    <w:rPr>
      <w:b/>
      <w:sz w:val="28"/>
    </w:rPr>
  </w:style>
  <w:style w:type="paragraph" w:styleId="Heading6">
    <w:name w:val="heading 6"/>
    <w:basedOn w:val="Normal"/>
    <w:next w:val="Normal"/>
    <w:link w:val="6Char"/>
    <w:qFormat/>
    <w:pPr>
      <w:keepNext/>
      <w:numPr>
        <w:ilvl w:val="5"/>
        <w:numId w:val="1"/>
      </w:numPr>
      <w:spacing w:line="360" w:lineRule="auto"/>
      <w:ind w:left="1151" w:hanging="1151" w:firstLineChars="0"/>
      <w:jc w:val="center"/>
      <w:outlineLvl w:val="5"/>
    </w:pPr>
    <w:rPr>
      <w:rFonts w:ascii="等线 Light" w:eastAsia="等线 Light" w:hAnsi="等线 Light"/>
      <w:b/>
      <w:bCs/>
      <w:sz w:val="24"/>
    </w:rPr>
  </w:style>
  <w:style w:type="paragraph" w:styleId="Heading7">
    <w:name w:val="heading 7"/>
    <w:basedOn w:val="Normal"/>
    <w:next w:val="Normal"/>
    <w:unhideWhenUsed/>
    <w:qFormat/>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Heading8">
    <w:name w:val="heading 8"/>
    <w:basedOn w:val="Normal"/>
    <w:next w:val="Normal"/>
    <w:unhideWhenUsed/>
    <w:qFormat/>
    <w:pPr>
      <w:keepNext/>
      <w:keepLines/>
      <w:numPr>
        <w:ilvl w:val="7"/>
        <w:numId w:val="1"/>
      </w:numPr>
      <w:spacing w:before="240" w:beforeLines="0" w:beforeAutospacing="0" w:after="64" w:afterLines="0" w:afterAutospacing="0" w:line="317" w:lineRule="auto"/>
      <w:ind w:left="1440" w:hanging="1440" w:firstLineChars="0"/>
      <w:outlineLvl w:val="7"/>
    </w:pPr>
    <w:rPr>
      <w:rFonts w:ascii="Arial" w:eastAsia="黑体" w:hAnsi="Arial"/>
      <w:sz w:val="24"/>
    </w:rPr>
  </w:style>
  <w:style w:type="paragraph" w:styleId="Heading9">
    <w:name w:val="heading 9"/>
    <w:basedOn w:val="Normal"/>
    <w:next w:val="Normal"/>
    <w:unhideWhenUsed/>
    <w:qFormat/>
    <w:pPr>
      <w:keepNext/>
      <w:keepLines/>
      <w:numPr>
        <w:ilvl w:val="8"/>
        <w:numId w:val="1"/>
      </w:numPr>
      <w:spacing w:before="240" w:beforeLines="0" w:beforeAutospacing="0" w:after="64" w:afterLines="0" w:afterAutospacing="0" w:line="317" w:lineRule="auto"/>
      <w:ind w:left="1583" w:hanging="1583" w:firstLineChars="0"/>
      <w:outlineLvl w:val="8"/>
    </w:pPr>
    <w:rPr>
      <w:rFonts w:ascii="Arial" w:eastAsia="黑体" w:hAnsi="Arial"/>
      <w:sz w:val="21"/>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styleId="FootnoteReference">
    <w:name w:val="footnote reference"/>
    <w:basedOn w:val="DefaultParagraphFont"/>
    <w:rPr>
      <w:vertAlign w:val="superscript"/>
    </w:rPr>
  </w:style>
  <w:style w:type="character" w:styleId="Hyperlink">
    <w:name w:val="Hyperlink"/>
    <w:uiPriority w:val="99"/>
    <w:rPr>
      <w:color w:val="0000FF"/>
      <w:u w:val="single"/>
    </w:rPr>
  </w:style>
  <w:style w:type="character" w:styleId="FollowedHyperlink">
    <w:name w:val="FollowedHyperlink"/>
    <w:rPr>
      <w:color w:val="954F72"/>
      <w:u w:val="single"/>
    </w:rPr>
  </w:style>
  <w:style w:type="character" w:styleId="CommentReference">
    <w:name w:val="annotation reference"/>
    <w:rPr>
      <w:sz w:val="21"/>
      <w:szCs w:val="21"/>
    </w:rPr>
  </w:style>
  <w:style w:type="character" w:customStyle="1" w:styleId="2Char">
    <w:name w:val="标题 2 Char"/>
    <w:link w:val="Heading2"/>
    <w:qFormat/>
    <w:rPr>
      <w:rFonts w:ascii="Times New Roman" w:eastAsia="黑体" w:hAnsi="Times New Roman"/>
      <w:bCs/>
      <w:sz w:val="28"/>
      <w:szCs w:val="32"/>
    </w:rPr>
  </w:style>
  <w:style w:type="character" w:customStyle="1" w:styleId="4Char">
    <w:name w:val="标题 4 Char"/>
    <w:link w:val="Heading4"/>
    <w:rPr>
      <w:rFonts w:ascii="等线 Light" w:eastAsia="等线 Light" w:hAnsi="等线 Light" w:cs="Times New Roman"/>
      <w:b/>
      <w:bCs/>
      <w:kern w:val="2"/>
      <w:sz w:val="28"/>
      <w:szCs w:val="28"/>
    </w:rPr>
  </w:style>
  <w:style w:type="character" w:customStyle="1" w:styleId="Char">
    <w:name w:val="标题 Char"/>
    <w:link w:val="Title"/>
    <w:rPr>
      <w:rFonts w:ascii="等线 Light" w:eastAsia="等线 Light" w:hAnsi="等线 Light" w:cs="Times New Roman"/>
      <w:b/>
      <w:bCs/>
      <w:kern w:val="2"/>
      <w:sz w:val="32"/>
      <w:szCs w:val="32"/>
    </w:rPr>
  </w:style>
  <w:style w:type="character" w:customStyle="1" w:styleId="Char0">
    <w:name w:val="批注文字 Char"/>
    <w:link w:val="CommentText"/>
    <w:rPr>
      <w:kern w:val="2"/>
      <w:sz w:val="21"/>
      <w:szCs w:val="24"/>
    </w:rPr>
  </w:style>
  <w:style w:type="character" w:customStyle="1" w:styleId="3Char">
    <w:name w:val="标题 3 Char"/>
    <w:link w:val="Heading3"/>
    <w:rPr>
      <w:rFonts w:eastAsia="黑体"/>
      <w:b w:val="0"/>
      <w:bCs/>
      <w:sz w:val="24"/>
      <w:szCs w:val="32"/>
    </w:rPr>
  </w:style>
  <w:style w:type="character" w:customStyle="1" w:styleId="1Char">
    <w:name w:val="标题 1 Char"/>
    <w:link w:val="Heading1"/>
    <w:qFormat/>
    <w:rPr>
      <w:rFonts w:ascii="Times New Roman" w:eastAsia="黑体" w:hAnsi="Times New Roman"/>
      <w:bCs/>
      <w:kern w:val="44"/>
      <w:sz w:val="30"/>
      <w:szCs w:val="44"/>
    </w:rPr>
  </w:style>
  <w:style w:type="character" w:customStyle="1" w:styleId="6Char">
    <w:name w:val="标题 6 Char"/>
    <w:link w:val="Heading6"/>
    <w:rPr>
      <w:rFonts w:ascii="等线 Light" w:eastAsia="等线 Light" w:hAnsi="等线 Light" w:cs="Times New Roman"/>
      <w:b/>
      <w:bCs/>
      <w:kern w:val="2"/>
      <w:sz w:val="24"/>
      <w:szCs w:val="24"/>
    </w:rPr>
  </w:style>
  <w:style w:type="character" w:customStyle="1" w:styleId="Char1">
    <w:name w:val="正文文本 Char"/>
    <w:link w:val="BodyText"/>
    <w:rPr>
      <w:kern w:val="2"/>
      <w:sz w:val="21"/>
      <w:szCs w:val="24"/>
    </w:rPr>
  </w:style>
  <w:style w:type="character" w:customStyle="1" w:styleId="Char2">
    <w:name w:val="正文文本缩进 Char"/>
    <w:link w:val="BodyTextIndent"/>
    <w:rPr>
      <w:kern w:val="2"/>
      <w:sz w:val="21"/>
      <w:szCs w:val="24"/>
    </w:rPr>
  </w:style>
  <w:style w:type="character" w:customStyle="1" w:styleId="Char3">
    <w:name w:val="纯文本 Char"/>
    <w:link w:val="PlainText"/>
    <w:rPr>
      <w:rFonts w:ascii="等线" w:hAnsi="等线" w:cs="等线"/>
      <w:kern w:val="2"/>
      <w:sz w:val="21"/>
      <w:szCs w:val="24"/>
    </w:rPr>
  </w:style>
  <w:style w:type="character" w:customStyle="1" w:styleId="Char4">
    <w:name w:val="日期 Char"/>
    <w:link w:val="Date"/>
    <w:rPr>
      <w:kern w:val="2"/>
      <w:sz w:val="21"/>
      <w:szCs w:val="24"/>
    </w:rPr>
  </w:style>
  <w:style w:type="character" w:customStyle="1" w:styleId="2Char0">
    <w:name w:val="正文文本缩进 2 Char"/>
    <w:link w:val="BodyTextIndent2"/>
    <w:rPr>
      <w:kern w:val="2"/>
      <w:sz w:val="21"/>
      <w:szCs w:val="24"/>
    </w:rPr>
  </w:style>
  <w:style w:type="character" w:customStyle="1" w:styleId="Char5">
    <w:name w:val="批注框文本 Char"/>
    <w:link w:val="BalloonText"/>
    <w:rPr>
      <w:kern w:val="2"/>
      <w:sz w:val="18"/>
      <w:szCs w:val="18"/>
    </w:rPr>
  </w:style>
  <w:style w:type="character" w:customStyle="1" w:styleId="Char6">
    <w:name w:val="页脚 Char"/>
    <w:link w:val="Footer"/>
    <w:rPr>
      <w:kern w:val="2"/>
      <w:sz w:val="18"/>
      <w:szCs w:val="18"/>
    </w:rPr>
  </w:style>
  <w:style w:type="character" w:customStyle="1" w:styleId="Char7">
    <w:name w:val="页眉 Char"/>
    <w:link w:val="Header"/>
    <w:rPr>
      <w:kern w:val="2"/>
      <w:sz w:val="18"/>
      <w:szCs w:val="18"/>
    </w:rPr>
  </w:style>
  <w:style w:type="character" w:customStyle="1" w:styleId="Char8">
    <w:name w:val="脚注文本 Char"/>
    <w:link w:val="FootnoteText"/>
    <w:rPr>
      <w:kern w:val="2"/>
      <w:sz w:val="18"/>
      <w:szCs w:val="18"/>
    </w:rPr>
  </w:style>
  <w:style w:type="character" w:customStyle="1" w:styleId="3Char0">
    <w:name w:val="正文文本缩进 3 Char"/>
    <w:link w:val="BodyTextIndent3"/>
    <w:rPr>
      <w:kern w:val="2"/>
      <w:sz w:val="16"/>
      <w:szCs w:val="16"/>
    </w:rPr>
  </w:style>
  <w:style w:type="character" w:customStyle="1" w:styleId="Char9">
    <w:name w:val="批注主题 Char"/>
    <w:link w:val="CommentSubject"/>
    <w:rPr>
      <w:b/>
      <w:bCs/>
      <w:kern w:val="2"/>
      <w:sz w:val="21"/>
      <w:szCs w:val="24"/>
    </w:rPr>
  </w:style>
  <w:style w:type="paragraph" w:styleId="NormalWeb">
    <w:name w:val="Normal (Web)"/>
    <w:basedOn w:val="Normal"/>
    <w:pPr>
      <w:widowControl/>
      <w:spacing w:before="100" w:beforeAutospacing="1" w:after="100" w:afterAutospacing="1"/>
      <w:jc w:val="left"/>
    </w:pPr>
    <w:rPr>
      <w:rFonts w:ascii="宋体" w:hAnsi="宋体"/>
      <w:color w:val="000000"/>
      <w:kern w:val="0"/>
      <w:sz w:val="24"/>
    </w:rPr>
  </w:style>
  <w:style w:type="paragraph" w:styleId="Header">
    <w:name w:val="header"/>
    <w:basedOn w:val="Normal"/>
    <w:link w:val="Char7"/>
    <w:pPr>
      <w:pBdr>
        <w:bottom w:val="single" w:sz="6" w:space="1" w:color="auto"/>
      </w:pBdr>
      <w:tabs>
        <w:tab w:val="center" w:pos="4153"/>
        <w:tab w:val="right" w:pos="8306"/>
      </w:tabs>
      <w:snapToGrid w:val="0"/>
      <w:jc w:val="center"/>
    </w:pPr>
    <w:rPr>
      <w:sz w:val="18"/>
      <w:szCs w:val="18"/>
    </w:rPr>
  </w:style>
  <w:style w:type="paragraph" w:styleId="FootnoteText">
    <w:name w:val="footnote text"/>
    <w:basedOn w:val="Normal"/>
    <w:link w:val="Char8"/>
    <w:pPr>
      <w:snapToGrid w:val="0"/>
      <w:jc w:val="left"/>
    </w:pPr>
    <w:rPr>
      <w:sz w:val="18"/>
      <w:szCs w:val="18"/>
    </w:rPr>
  </w:style>
  <w:style w:type="paragraph" w:styleId="TOC1">
    <w:name w:val="toc 1"/>
    <w:basedOn w:val="Normal"/>
    <w:next w:val="Normal"/>
    <w:uiPriority w:val="39"/>
    <w:pPr>
      <w:spacing w:line="400" w:lineRule="exact"/>
    </w:pPr>
    <w:rPr>
      <w:rFonts w:ascii="Times New Roman" w:eastAsia="黑体" w:hAnsi="Times New Roman"/>
      <w:sz w:val="24"/>
    </w:rPr>
  </w:style>
  <w:style w:type="paragraph" w:customStyle="1" w:styleId="Style2">
    <w:name w:val="_Style 2"/>
    <w:basedOn w:val="Normal"/>
    <w:uiPriority w:val="99"/>
    <w:qFormat/>
    <w:pPr>
      <w:spacing w:line="400" w:lineRule="exact"/>
      <w:ind w:firstLine="420" w:firstLineChars="200"/>
    </w:pPr>
    <w:rPr>
      <w:sz w:val="24"/>
    </w:rPr>
  </w:style>
  <w:style w:type="paragraph" w:customStyle="1" w:styleId="zbo">
    <w:name w:val="zbo正文格式"/>
    <w:basedOn w:val="Normal"/>
    <w:qFormat/>
    <w:pPr>
      <w:spacing w:line="360" w:lineRule="auto"/>
      <w:ind w:firstLine="480" w:firstLineChars="200"/>
    </w:pPr>
    <w:rPr>
      <w:sz w:val="24"/>
    </w:rPr>
  </w:style>
  <w:style w:type="paragraph" w:styleId="Date">
    <w:name w:val="Date"/>
    <w:basedOn w:val="Normal"/>
    <w:next w:val="Normal"/>
    <w:link w:val="Char4"/>
    <w:pPr>
      <w:widowControl/>
    </w:pPr>
  </w:style>
  <w:style w:type="paragraph" w:styleId="PlainText">
    <w:name w:val="Plain Text"/>
    <w:basedOn w:val="Normal"/>
    <w:link w:val="Char3"/>
    <w:rPr>
      <w:rFonts w:ascii="等线" w:hAnsi="等线"/>
    </w:rPr>
  </w:style>
  <w:style w:type="paragraph" w:styleId="TOC3">
    <w:name w:val="toc 3"/>
    <w:basedOn w:val="Normal"/>
    <w:next w:val="Normal"/>
    <w:uiPriority w:val="39"/>
    <w:pPr>
      <w:spacing w:line="400" w:lineRule="exact"/>
      <w:ind w:left="840" w:leftChars="400"/>
    </w:pPr>
    <w:rPr>
      <w:rFonts w:ascii="Times New Roman" w:eastAsia="宋体" w:hAnsi="Times New Roman"/>
      <w:sz w:val="24"/>
    </w:rPr>
  </w:style>
  <w:style w:type="paragraph" w:styleId="BodyText">
    <w:name w:val="Body Text"/>
    <w:basedOn w:val="Normal"/>
    <w:link w:val="Char1"/>
    <w:pPr>
      <w:jc w:val="center"/>
    </w:pPr>
  </w:style>
  <w:style w:type="paragraph" w:styleId="BodyTextIndent3">
    <w:name w:val="Body Text Indent 3"/>
    <w:basedOn w:val="Normal"/>
    <w:link w:val="3Char0"/>
    <w:pPr>
      <w:adjustRightInd w:val="0"/>
      <w:snapToGrid w:val="0"/>
      <w:spacing w:line="300" w:lineRule="auto"/>
      <w:ind w:firstLine="540"/>
    </w:pPr>
    <w:rPr>
      <w:sz w:val="16"/>
      <w:szCs w:val="16"/>
    </w:rPr>
  </w:style>
  <w:style w:type="paragraph" w:styleId="BodyTextFirstIndent2">
    <w:name w:val="Body Text First Indent 2"/>
    <w:basedOn w:val="BodyTextIndent"/>
    <w:qFormat/>
    <w:pPr>
      <w:spacing w:line="360" w:lineRule="auto"/>
      <w:ind w:left="0" w:firstLine="420" w:leftChars="0" w:firstLineChars="200"/>
    </w:pPr>
    <w:rPr>
      <w:rFonts w:ascii="Times New Roman" w:eastAsia="宋体" w:hAnsi="Times New Roman"/>
      <w:sz w:val="24"/>
    </w:rPr>
  </w:style>
  <w:style w:type="paragraph" w:styleId="CommentSubject">
    <w:name w:val="annotation subject"/>
    <w:basedOn w:val="CommentText"/>
    <w:next w:val="CommentText"/>
    <w:link w:val="Char9"/>
    <w:rPr>
      <w:b/>
      <w:bCs/>
    </w:rPr>
  </w:style>
  <w:style w:type="paragraph" w:styleId="TOC2">
    <w:name w:val="toc 2"/>
    <w:basedOn w:val="Normal"/>
    <w:next w:val="Normal"/>
    <w:uiPriority w:val="39"/>
    <w:pPr>
      <w:spacing w:line="400" w:lineRule="exact"/>
      <w:ind w:left="420" w:leftChars="200"/>
    </w:pPr>
    <w:rPr>
      <w:rFonts w:ascii="Times New Roman" w:eastAsia="宋体" w:hAnsi="Times New Roman"/>
      <w:sz w:val="24"/>
    </w:rPr>
  </w:style>
  <w:style w:type="paragraph" w:customStyle="1" w:styleId="a">
    <w:name w:val="缩写表"/>
    <w:basedOn w:val="TOC1"/>
    <w:pPr>
      <w:adjustRightInd w:val="0"/>
      <w:spacing w:after="120" w:line="400" w:lineRule="exact"/>
      <w:jc w:val="left"/>
    </w:pPr>
    <w:rPr>
      <w:spacing w:val="10"/>
      <w:kern w:val="0"/>
      <w:sz w:val="24"/>
      <w:szCs w:val="20"/>
    </w:rPr>
  </w:style>
  <w:style w:type="paragraph" w:styleId="BodyTextIndent">
    <w:name w:val="Body Text Indent"/>
    <w:basedOn w:val="Normal"/>
    <w:link w:val="Char2"/>
    <w:pPr>
      <w:widowControl/>
      <w:spacing w:after="120"/>
      <w:ind w:left="420" w:leftChars="200"/>
      <w:jc w:val="left"/>
    </w:pPr>
  </w:style>
  <w:style w:type="paragraph" w:styleId="BodyTextFirstIndent">
    <w:name w:val="Body Text First Indent"/>
    <w:basedOn w:val="Normal"/>
    <w:qFormat/>
    <w:pPr>
      <w:ind w:firstLine="498" w:firstLineChars="200"/>
    </w:pPr>
  </w:style>
  <w:style w:type="paragraph" w:styleId="Title">
    <w:name w:val="Title"/>
    <w:basedOn w:val="Normal"/>
    <w:next w:val="BodyTextFirstIndent"/>
    <w:link w:val="Char"/>
    <w:qFormat/>
    <w:pPr>
      <w:spacing w:before="240" w:after="60"/>
      <w:jc w:val="center"/>
      <w:outlineLvl w:val="0"/>
    </w:pPr>
    <w:rPr>
      <w:rFonts w:ascii="等线 Light" w:eastAsia="等线 Light" w:hAnsi="等线 Light"/>
      <w:b/>
      <w:bCs/>
      <w:sz w:val="32"/>
      <w:szCs w:val="32"/>
    </w:rPr>
  </w:style>
  <w:style w:type="paragraph" w:customStyle="1" w:styleId="MDPI51figurecaption">
    <w:name w:val="MDPI_5.1_figure_caption"/>
    <w:basedOn w:val="Normal"/>
    <w:qFormat/>
    <w:pPr>
      <w:widowControl/>
      <w:adjustRightInd w:val="0"/>
      <w:snapToGrid w:val="0"/>
      <w:spacing w:before="120" w:after="240" w:line="260" w:lineRule="atLeast"/>
      <w:ind w:left="425" w:right="425"/>
    </w:pPr>
    <w:rPr>
      <w:rFonts w:ascii="Palatino Linotype" w:eastAsia="Times New Roman" w:hAnsi="Palatino Linotype"/>
      <w:color w:val="000000"/>
      <w:kern w:val="0"/>
      <w:sz w:val="18"/>
      <w:szCs w:val="20"/>
      <w:lang w:eastAsia="de-DE" w:bidi="en-US"/>
    </w:rPr>
  </w:style>
  <w:style w:type="paragraph" w:customStyle="1" w:styleId="zbo2">
    <w:name w:val="zbo2级标题"/>
    <w:basedOn w:val="Normal"/>
    <w:next w:val="zbo"/>
    <w:qFormat/>
    <w:pPr>
      <w:keepNext/>
      <w:spacing w:line="360" w:lineRule="auto"/>
      <w:jc w:val="left"/>
      <w:outlineLvl w:val="1"/>
    </w:pPr>
    <w:rPr>
      <w:rFonts w:ascii="宋体" w:hAnsi="宋体"/>
      <w:sz w:val="24"/>
      <w:szCs w:val="24"/>
    </w:rPr>
  </w:style>
  <w:style w:type="paragraph" w:styleId="BodyTextIndent2">
    <w:name w:val="Body Text Indent 2"/>
    <w:basedOn w:val="Normal"/>
    <w:link w:val="2Char0"/>
    <w:pPr>
      <w:spacing w:after="120" w:line="480" w:lineRule="auto"/>
      <w:ind w:left="420" w:leftChars="200"/>
    </w:pPr>
  </w:style>
  <w:style w:type="paragraph" w:styleId="CommentText">
    <w:name w:val="annotation text"/>
    <w:basedOn w:val="Normal"/>
    <w:link w:val="Char0"/>
    <w:pPr>
      <w:jc w:val="left"/>
    </w:pPr>
  </w:style>
  <w:style w:type="paragraph" w:styleId="Footer">
    <w:name w:val="footer"/>
    <w:basedOn w:val="Normal"/>
    <w:link w:val="Char6"/>
    <w:pPr>
      <w:tabs>
        <w:tab w:val="center" w:pos="4153"/>
        <w:tab w:val="right" w:pos="8306"/>
      </w:tabs>
      <w:snapToGrid w:val="0"/>
      <w:jc w:val="left"/>
    </w:pPr>
    <w:rPr>
      <w:sz w:val="18"/>
      <w:szCs w:val="18"/>
    </w:rPr>
  </w:style>
  <w:style w:type="paragraph" w:styleId="BalloonText">
    <w:name w:val="Balloon Text"/>
    <w:basedOn w:val="Normal"/>
    <w:link w:val="Char5"/>
    <w:rPr>
      <w:sz w:val="18"/>
      <w:szCs w:val="18"/>
    </w:rPr>
  </w:style>
  <w:style w:type="paragraph" w:styleId="Caption">
    <w:name w:val="caption"/>
    <w:basedOn w:val="Normal"/>
    <w:next w:val="Normal"/>
    <w:unhideWhenUsed/>
    <w:qFormat/>
    <w:rPr>
      <w:rFonts w:ascii="Arial" w:eastAsia="黑体" w:hAnsi="Arial"/>
      <w:sz w:val="20"/>
    </w:rPr>
  </w:style>
  <w:style w:type="paragraph" w:customStyle="1" w:styleId="MTDisplayEquation">
    <w:name w:val="MTDisplayEquation"/>
    <w:basedOn w:val="Normal"/>
    <w:next w:val="Normal"/>
    <w:qFormat/>
    <w:pPr>
      <w:tabs>
        <w:tab w:val="center" w:pos="4160"/>
        <w:tab w:val="right" w:pos="8300"/>
      </w:tabs>
      <w:ind w:firstLine="480"/>
    </w:pPr>
  </w:style>
  <w:style w:type="paragraph" w:customStyle="1" w:styleId="Title0">
    <w:name w:val="Title"/>
    <w:basedOn w:val="Title"/>
    <w:pPr>
      <w:widowControl/>
      <w:adjustRightInd w:val="0"/>
      <w:spacing w:after="360" w:line="420" w:lineRule="exact"/>
      <w:outlineLvl w:val="9"/>
    </w:pPr>
    <w:rPr>
      <w:rFonts w:cs="Times New Roman"/>
      <w:b w:val="0"/>
      <w:bCs w:val="0"/>
      <w:kern w:val="0"/>
      <w:sz w:val="30"/>
      <w:szCs w:val="20"/>
    </w:rPr>
  </w:style>
  <w:style w:type="paragraph" w:customStyle="1" w:styleId="zbo0">
    <w:name w:val="zbo图题表头"/>
    <w:basedOn w:val="Normal"/>
    <w:qFormat/>
    <w:pPr>
      <w:spacing w:line="360" w:lineRule="auto"/>
      <w:jc w:val="center"/>
    </w:pPr>
    <w:rPr>
      <w:rFonts w:ascii="黑体" w:eastAsia="黑体" w:hAnsi="宋体" w:cs="宋体"/>
      <w:szCs w:val="21"/>
    </w:rPr>
  </w:style>
  <w:style w:type="paragraph" w:customStyle="1" w:styleId="zbo1">
    <w:name w:val="zbo1级标题"/>
    <w:basedOn w:val="Normal"/>
    <w:next w:val="zbo"/>
    <w:qFormat/>
    <w:pPr>
      <w:pageBreakBefore/>
      <w:spacing w:beforeLines="50" w:afterLines="50" w:line="360" w:lineRule="auto"/>
      <w:outlineLvl w:val="0"/>
    </w:pPr>
    <w:rPr>
      <w:rFonts w:ascii="黑体" w:eastAsia="黑体" w:hAnsi="黑体"/>
      <w:sz w:val="28"/>
      <w:szCs w:val="28"/>
    </w:rPr>
  </w:style>
  <w:style w:type="paragraph" w:customStyle="1" w:styleId="ZHENGWEN">
    <w:name w:val="ZHENGWEN"/>
    <w:qFormat/>
    <w:pPr>
      <w:spacing w:line="440" w:lineRule="exact"/>
      <w:ind w:firstLine="567"/>
    </w:pPr>
    <w:rPr>
      <w:rFonts w:ascii="Times New Roman" w:eastAsia="宋体" w:hAnsi="Times New Roman" w:cs="Times New Roman"/>
      <w:bCs/>
      <w:spacing w:val="10"/>
      <w:kern w:val="2"/>
      <w:sz w:val="24"/>
      <w:szCs w:val="24"/>
      <w:lang w:val="en-US" w:eastAsia="zh-CN" w:bidi="ar-SA"/>
    </w:rPr>
  </w:style>
  <w:style w:type="paragraph" w:customStyle="1" w:styleId="3">
    <w:name w:val="样式3"/>
    <w:basedOn w:val="2"/>
  </w:style>
  <w:style w:type="paragraph" w:customStyle="1" w:styleId="2">
    <w:name w:val="样式2"/>
    <w:basedOn w:val="1"/>
  </w:style>
  <w:style w:type="paragraph" w:customStyle="1" w:styleId="Char10">
    <w:name w:val="Char"/>
    <w:basedOn w:val="Normal"/>
  </w:style>
  <w:style w:type="paragraph" w:customStyle="1" w:styleId="1">
    <w:name w:val="样式1"/>
    <w:basedOn w:val="Normal"/>
    <w:pPr>
      <w:numPr>
        <w:ilvl w:val="0"/>
        <w:numId w:val="2"/>
      </w:numPr>
      <w:spacing w:line="300" w:lineRule="auto"/>
      <w:jc w:val="center"/>
    </w:pPr>
    <w:rPr>
      <w:rFonts w:ascii="宋体" w:hAnsi="宋体"/>
      <w:sz w:val="24"/>
    </w:rPr>
  </w:style>
  <w:style w:type="paragraph" w:customStyle="1" w:styleId="14">
    <w:name w:val="样式14"/>
    <w:basedOn w:val="12"/>
    <w:qFormat/>
    <w:pPr>
      <w:ind w:firstLine="420"/>
      <w:jc w:val="both"/>
    </w:pPr>
  </w:style>
  <w:style w:type="paragraph" w:customStyle="1" w:styleId="12">
    <w:name w:val="样式12"/>
    <w:basedOn w:val="Normal"/>
    <w:qFormat/>
    <w:pPr>
      <w:spacing w:before="75" w:after="75" w:line="384" w:lineRule="auto"/>
      <w:ind w:firstLine="493"/>
      <w:jc w:val="left"/>
    </w:pPr>
    <w:rPr>
      <w:sz w:val="26"/>
      <w:szCs w:val="26"/>
    </w:rPr>
  </w:style>
  <w:style w:type="paragraph" w:customStyle="1" w:styleId="msonormal">
    <w:name w:val="msonormal"/>
    <w:basedOn w:val="Normal"/>
    <w:pPr>
      <w:widowControl/>
      <w:spacing w:before="100" w:beforeAutospacing="1" w:after="100" w:afterAutospacing="1"/>
      <w:jc w:val="left"/>
    </w:pPr>
    <w:rPr>
      <w:rFonts w:ascii="宋体" w:hAnsi="宋体"/>
      <w:color w:val="000000"/>
      <w:kern w:val="0"/>
      <w:sz w:val="24"/>
    </w:rPr>
  </w:style>
  <w:style w:type="paragraph" w:styleId="ListParagraph">
    <w:name w:val="List Paragraph"/>
    <w:basedOn w:val="Normal"/>
    <w:uiPriority w:val="34"/>
    <w:qFormat/>
    <w:pPr>
      <w:ind w:firstLine="420" w:firstLineChars="200"/>
    </w:p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qFormat/>
    <w:rPr>
      <w:color w:val="000000"/>
    </w:rPr>
    <w:tblPr>
      <w:tblBorders>
        <w:top w:val="single" w:sz="8" w:space="0" w:color="000000"/>
        <w:left w:val="none" w:sz="0" w:space="0" w:color="auto"/>
        <w:bottom w:val="single" w:sz="8" w:space="0" w:color="000000"/>
        <w:right w:val="none" w:sz="0" w:space="0" w:color="auto"/>
        <w:insideH w:val="none" w:sz="0" w:space="0" w:color="auto"/>
        <w:insideV w:val="none" w:sz="0" w:space="0" w:color="auto"/>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BFBFBF"/>
      </w:tcPr>
    </w:tblStylePr>
    <w:tblStylePr w:type="band1Horz">
      <w:tblPr/>
      <w:tcPr>
        <w:tcBorders>
          <w:top w:val="nil"/>
          <w:left w:val="nil"/>
          <w:bottom w:val="nil"/>
          <w:right w:val="nil"/>
          <w:insideH w:val="nil"/>
          <w:insideV w:val="nil"/>
          <w:tl2br w:val="nil"/>
          <w:tr2bl w:val="nil"/>
        </w:tcBorders>
        <w:shd w:val="clear" w:color="auto" w:fill="BFBFBF"/>
      </w:tcPr>
    </w:tblStyle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header" Target="header8.xml" /><Relationship Id="rId18" Type="http://schemas.openxmlformats.org/officeDocument/2006/relationships/header" Target="header9.xml" /><Relationship Id="rId19" Type="http://schemas.openxmlformats.org/officeDocument/2006/relationships/header" Target="header10.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header" Target="header11.xml" /><Relationship Id="rId23" Type="http://schemas.openxmlformats.org/officeDocument/2006/relationships/header" Target="header12.xml" /><Relationship Id="rId24" Type="http://schemas.openxmlformats.org/officeDocument/2006/relationships/header" Target="header13.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header" Target="header14.xml" /><Relationship Id="rId28" Type="http://schemas.openxmlformats.org/officeDocument/2006/relationships/header" Target="header15.xml" /><Relationship Id="rId29" Type="http://schemas.openxmlformats.org/officeDocument/2006/relationships/header" Target="header16.xml" /><Relationship Id="rId3" Type="http://schemas.openxmlformats.org/officeDocument/2006/relationships/fontTable" Target="fontTable.xml" /><Relationship Id="rId30" Type="http://schemas.openxmlformats.org/officeDocument/2006/relationships/footer" Target="footer11.xml" /><Relationship Id="rId31" Type="http://schemas.openxmlformats.org/officeDocument/2006/relationships/footer" Target="footer12.xml" /><Relationship Id="rId32" Type="http://schemas.openxmlformats.org/officeDocument/2006/relationships/header" Target="header17.xml" /><Relationship Id="rId33" Type="http://schemas.openxmlformats.org/officeDocument/2006/relationships/header" Target="header18.xml" /><Relationship Id="rId34" Type="http://schemas.openxmlformats.org/officeDocument/2006/relationships/header" Target="header19.xml" /><Relationship Id="rId35" Type="http://schemas.openxmlformats.org/officeDocument/2006/relationships/footer" Target="footer13.xml" /><Relationship Id="rId36" Type="http://schemas.openxmlformats.org/officeDocument/2006/relationships/footer" Target="footer14.xml" /><Relationship Id="rId37" Type="http://schemas.openxmlformats.org/officeDocument/2006/relationships/header" Target="header20.xml" /><Relationship Id="rId38" Type="http://schemas.openxmlformats.org/officeDocument/2006/relationships/image" Target="media/image1.emf" /><Relationship Id="rId39" Type="http://schemas.openxmlformats.org/officeDocument/2006/relationships/image" Target="media/image2.emf" /><Relationship Id="rId4" Type="http://schemas.openxmlformats.org/officeDocument/2006/relationships/header" Target="header1.xml" /><Relationship Id="rId40" Type="http://schemas.openxmlformats.org/officeDocument/2006/relationships/header" Target="header21.xml" /><Relationship Id="rId41" Type="http://schemas.openxmlformats.org/officeDocument/2006/relationships/header" Target="header22.xml" /><Relationship Id="rId42" Type="http://schemas.openxmlformats.org/officeDocument/2006/relationships/footer" Target="footer15.xml" /><Relationship Id="rId43" Type="http://schemas.openxmlformats.org/officeDocument/2006/relationships/footer" Target="footer16.xml" /><Relationship Id="rId44" Type="http://schemas.openxmlformats.org/officeDocument/2006/relationships/header" Target="header23.xml" /><Relationship Id="rId45" Type="http://schemas.openxmlformats.org/officeDocument/2006/relationships/image" Target="media/image3.emf" /><Relationship Id="rId46" Type="http://schemas.openxmlformats.org/officeDocument/2006/relationships/image" Target="media/image4.emf" /><Relationship Id="rId47" Type="http://schemas.openxmlformats.org/officeDocument/2006/relationships/header" Target="header24.xml" /><Relationship Id="rId48" Type="http://schemas.openxmlformats.org/officeDocument/2006/relationships/header" Target="header25.xml" /><Relationship Id="rId49" Type="http://schemas.openxmlformats.org/officeDocument/2006/relationships/footer" Target="footer17.xml" /><Relationship Id="rId5" Type="http://schemas.openxmlformats.org/officeDocument/2006/relationships/footer" Target="footer1.xml" /><Relationship Id="rId50" Type="http://schemas.openxmlformats.org/officeDocument/2006/relationships/footer" Target="footer18.xml" /><Relationship Id="rId51" Type="http://schemas.openxmlformats.org/officeDocument/2006/relationships/header" Target="header26.xml" /><Relationship Id="rId52" Type="http://schemas.openxmlformats.org/officeDocument/2006/relationships/image" Target="media/image5.emf" /><Relationship Id="rId53" Type="http://schemas.openxmlformats.org/officeDocument/2006/relationships/hyperlink" Target="https://d.book118.com/598124060077006025" TargetMode="External" /><Relationship Id="rId54" Type="http://schemas.openxmlformats.org/officeDocument/2006/relationships/header" Target="header27.xml" /><Relationship Id="rId55" Type="http://schemas.openxmlformats.org/officeDocument/2006/relationships/header" Target="header28.xml" /><Relationship Id="rId56" Type="http://schemas.openxmlformats.org/officeDocument/2006/relationships/footer" Target="footer19.xml" /><Relationship Id="rId57" Type="http://schemas.openxmlformats.org/officeDocument/2006/relationships/footer" Target="footer20.xml" /><Relationship Id="rId58" Type="http://schemas.openxmlformats.org/officeDocument/2006/relationships/header" Target="header29.xml" /><Relationship Id="rId59" Type="http://schemas.microsoft.com/office/2006/relationships/keyMapCustomizations" Target="customizations.xml" /><Relationship Id="rId6" Type="http://schemas.openxmlformats.org/officeDocument/2006/relationships/header" Target="header2.xml" /><Relationship Id="rId60" Type="http://schemas.openxmlformats.org/officeDocument/2006/relationships/theme" Target="theme/theme1.xml" /><Relationship Id="rId61" Type="http://schemas.openxmlformats.org/officeDocument/2006/relationships/numbering" Target="numbering.xml" /><Relationship Id="rId62"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8490</Words>
  <Characters>11052</Characters>
  <Application>Microsoft Office Word</Application>
  <DocSecurity>0</DocSecurity>
  <Lines>93</Lines>
  <Paragraphs>26</Paragraphs>
  <ScaleCrop>false</ScaleCrop>
  <Company>ICBCOA</Company>
  <LinksUpToDate>false</LinksUpToDate>
  <CharactersWithSpaces>11377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ICBC</dc:creator>
  <cp:lastModifiedBy>Administrator</cp:lastModifiedBy>
  <cp:revision>2</cp:revision>
  <cp:lastPrinted>2009-09-04T06:51:00Z</cp:lastPrinted>
  <dcterms:created xsi:type="dcterms:W3CDTF">2021-12-08T08:55:00Z</dcterms:created>
  <dcterms:modified xsi:type="dcterms:W3CDTF">2024-01-12T08:10:54Z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eyJoZGlkIjoiMDViMDhiMmNkNDVkODg4ZmNjY2QyNWU2MDRiZmQyMzUifQ==</vt:lpwstr>
  </property>
  <property fmtid="{D5CDD505-2E9C-101B-9397-08002B2CF9AE}" pid="3" name="ICV">
    <vt:lpwstr>5C079E44F99C47B599880B94222C794D</vt:lpwstr>
  </property>
  <property fmtid="{D5CDD505-2E9C-101B-9397-08002B2CF9AE}" pid="4" name="KSOProductBuildVer">
    <vt:lpwstr>2052-11.8.2.8621</vt:lpwstr>
  </property>
  <property fmtid="{D5CDD505-2E9C-101B-9397-08002B2CF9AE}" pid="5" name="KSORubyTemplateID">
    <vt:lpwstr>6</vt:lpwstr>
  </property>
</Properties>
</file>