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42" w:line="265" w:lineRule="exact"/>
        <w:ind w:left="7675"/>
      </w:pPr>
      <w:r>
        <w:rPr>
          <w:spacing w:val="18"/>
          <w:position w:val="1"/>
        </w:rPr>
        <w:t>T/</w:t>
      </w:r>
      <w:r>
        <w:rPr>
          <w:position w:val="1"/>
        </w:rPr>
        <w:t>XXX</w:t>
      </w:r>
      <w:r>
        <w:rPr>
          <w:spacing w:val="18"/>
          <w:position w:val="1"/>
        </w:rPr>
        <w:t xml:space="preserve"> </w:t>
      </w:r>
      <w:r>
        <w:rPr>
          <w:position w:val="1"/>
        </w:rPr>
        <w:t>XXXX</w:t>
      </w:r>
      <w:r>
        <w:rPr>
          <w:rFonts w:ascii="SimSun" w:eastAsia="SimSun" w:hAnsi="SimSun" w:cs="SimSun"/>
          <w:spacing w:val="18"/>
          <w:position w:val="1"/>
        </w:rPr>
        <w:t>—</w:t>
      </w:r>
      <w:r>
        <w:rPr>
          <w:position w:val="1"/>
        </w:rPr>
        <w:t>XXXX</w:t>
      </w:r>
    </w:p>
    <w:p>
      <w:pPr>
        <w:spacing w:line="359" w:lineRule="auto"/>
        <w:rPr>
          <w:rFonts w:ascii="Arial"/>
          <w:sz w:val="21"/>
        </w:rPr>
      </w:pPr>
    </w:p>
    <w:p>
      <w:pPr>
        <w:spacing w:line="360" w:lineRule="auto"/>
        <w:rPr>
          <w:rFonts w:ascii="Arial"/>
          <w:sz w:val="21"/>
        </w:rPr>
      </w:pPr>
    </w:p>
    <w:p>
      <w:pPr>
        <w:pStyle w:val="BodyText"/>
        <w:spacing w:before="100" w:line="226" w:lineRule="auto"/>
        <w:ind w:left="364"/>
        <w:outlineLvl w:val="0"/>
        <w:rPr>
          <w:sz w:val="31"/>
          <w:szCs w:val="31"/>
        </w:rPr>
      </w:pPr>
      <w:r>
        <w:rPr>
          <w:spacing w:val="9"/>
          <w:sz w:val="31"/>
          <w:szCs w:val="31"/>
        </w:rPr>
        <w:t>地下水型集中式饮用水水源地下水环境监测现状调查技术规范</w:t>
      </w:r>
    </w:p>
    <w:p>
      <w:pPr>
        <w:spacing w:line="465" w:lineRule="auto"/>
        <w:rPr>
          <w:rFonts w:ascii="Arial"/>
          <w:sz w:val="21"/>
        </w:rPr>
      </w:pPr>
    </w:p>
    <w:p>
      <w:pPr>
        <w:pStyle w:val="BodyText"/>
        <w:spacing w:before="65" w:line="231" w:lineRule="auto"/>
        <w:ind w:left="12"/>
        <w:outlineLvl w:val="0"/>
      </w:pPr>
      <w:r>
        <w:rPr>
          <w:spacing w:val="-3"/>
        </w:rPr>
        <w:t>1</w:t>
      </w:r>
      <w:r>
        <w:rPr>
          <w:spacing w:val="10"/>
        </w:rPr>
        <w:t xml:space="preserve">  </w:t>
      </w:r>
      <w:r>
        <w:rPr>
          <w:spacing w:val="-3"/>
        </w:rPr>
        <w:t>范围</w:t>
      </w:r>
    </w:p>
    <w:p>
      <w:pPr>
        <w:spacing w:before="260" w:line="239" w:lineRule="auto"/>
        <w:ind w:left="4" w:right="7" w:firstLine="418"/>
        <w:rPr>
          <w:rFonts w:ascii="SimSun" w:eastAsia="SimSun" w:hAnsi="SimSun" w:cs="SimSun"/>
          <w:sz w:val="20"/>
          <w:szCs w:val="20"/>
        </w:rPr>
      </w:pPr>
      <w:r>
        <w:rPr>
          <w:rFonts w:ascii="SimSun" w:eastAsia="SimSun" w:hAnsi="SimSun" w:cs="SimSun"/>
          <w:spacing w:val="9"/>
          <w:sz w:val="20"/>
          <w:szCs w:val="20"/>
        </w:rPr>
        <w:t>本文规定了地下水型集中式饮用水水源保护区及其补给区地下水环境监测现状调查的范围、</w:t>
      </w:r>
      <w:r>
        <w:rPr>
          <w:rFonts w:ascii="SimSun" w:eastAsia="SimSun" w:hAnsi="SimSun" w:cs="SimSun"/>
          <w:spacing w:val="8"/>
          <w:sz w:val="20"/>
          <w:szCs w:val="20"/>
        </w:rPr>
        <w:t>原则、</w:t>
      </w:r>
      <w:r>
        <w:rPr>
          <w:rFonts w:ascii="SimSun" w:eastAsia="SimSun" w:hAnsi="SimSun" w:cs="SimSun"/>
          <w:sz w:val="20"/>
          <w:szCs w:val="20"/>
        </w:rPr>
        <w:t xml:space="preserve"> </w:t>
      </w:r>
      <w:r>
        <w:rPr>
          <w:rFonts w:ascii="SimSun" w:eastAsia="SimSun" w:hAnsi="SimSun" w:cs="SimSun"/>
          <w:spacing w:val="8"/>
          <w:sz w:val="20"/>
          <w:szCs w:val="20"/>
        </w:rPr>
        <w:t>工作内容、工作流程和技术要求。</w:t>
      </w:r>
    </w:p>
    <w:p>
      <w:pPr>
        <w:spacing w:before="27" w:line="227" w:lineRule="auto"/>
        <w:jc w:val="right"/>
        <w:rPr>
          <w:rFonts w:ascii="SimSun" w:eastAsia="SimSun" w:hAnsi="SimSun" w:cs="SimSun"/>
          <w:sz w:val="20"/>
          <w:szCs w:val="20"/>
        </w:rPr>
      </w:pPr>
      <w:r>
        <w:rPr>
          <w:rFonts w:ascii="SimSun" w:eastAsia="SimSun" w:hAnsi="SimSun" w:cs="SimSun"/>
          <w:spacing w:val="9"/>
          <w:sz w:val="20"/>
          <w:szCs w:val="20"/>
        </w:rPr>
        <w:t>本文适用于地下水型集中式饮用水水源地下水环境监测现状调查工作，包括城镇水源和农村</w:t>
      </w:r>
      <w:r>
        <w:rPr>
          <w:rFonts w:ascii="SimSun" w:eastAsia="SimSun" w:hAnsi="SimSun" w:cs="SimSun"/>
          <w:spacing w:val="8"/>
          <w:sz w:val="20"/>
          <w:szCs w:val="20"/>
        </w:rPr>
        <w:t>水源。</w:t>
      </w:r>
    </w:p>
    <w:p>
      <w:pPr>
        <w:pStyle w:val="BodyText"/>
        <w:spacing w:before="265" w:line="230" w:lineRule="auto"/>
        <w:outlineLvl w:val="0"/>
      </w:pPr>
      <w:r>
        <w:rPr>
          <w:spacing w:val="7"/>
        </w:rPr>
        <w:t>2</w:t>
      </w:r>
      <w:r>
        <w:rPr>
          <w:spacing w:val="7"/>
        </w:rPr>
        <w:t xml:space="preserve">  </w:t>
      </w:r>
      <w:r>
        <w:rPr>
          <w:spacing w:val="7"/>
        </w:rPr>
        <w:t>规范性引用文件</w:t>
      </w:r>
    </w:p>
    <w:p>
      <w:pPr>
        <w:spacing w:before="263" w:line="244" w:lineRule="auto"/>
        <w:ind w:right="13" w:firstLine="428"/>
        <w:rPr>
          <w:rFonts w:ascii="SimSun" w:eastAsia="SimSun" w:hAnsi="SimSun" w:cs="SimSun"/>
          <w:sz w:val="20"/>
          <w:szCs w:val="20"/>
        </w:rPr>
      </w:pPr>
      <w:r>
        <w:rPr>
          <w:rFonts w:ascii="SimSun" w:eastAsia="SimSun" w:hAnsi="SimSun" w:cs="SimSun"/>
          <w:spacing w:val="4"/>
          <w:sz w:val="20"/>
          <w:szCs w:val="20"/>
        </w:rPr>
        <w:t>下列文件中的内容通过文中的规范性引用而构成本文件必不可少的条款。其中，注日期的</w:t>
      </w:r>
      <w:r>
        <w:rPr>
          <w:rFonts w:ascii="SimSun" w:eastAsia="SimSun" w:hAnsi="SimSun" w:cs="SimSun"/>
          <w:spacing w:val="3"/>
          <w:sz w:val="20"/>
          <w:szCs w:val="20"/>
        </w:rPr>
        <w:t>引用文件，</w:t>
      </w:r>
      <w:r>
        <w:rPr>
          <w:rFonts w:ascii="SimSun" w:eastAsia="SimSun" w:hAnsi="SimSun" w:cs="SimSun"/>
          <w:sz w:val="20"/>
          <w:szCs w:val="20"/>
        </w:rPr>
        <w:t xml:space="preserve"> </w:t>
      </w:r>
      <w:r>
        <w:rPr>
          <w:rFonts w:ascii="SimSun" w:eastAsia="SimSun" w:hAnsi="SimSun" w:cs="SimSun"/>
          <w:spacing w:val="8"/>
          <w:sz w:val="20"/>
          <w:szCs w:val="20"/>
        </w:rPr>
        <w:t>仅该日期对应的版本适用于本文件；不注日期的引用文件，其最</w:t>
      </w:r>
      <w:r>
        <w:rPr>
          <w:rFonts w:ascii="SimSun" w:eastAsia="SimSun" w:hAnsi="SimSun" w:cs="SimSun"/>
          <w:spacing w:val="7"/>
          <w:sz w:val="20"/>
          <w:szCs w:val="20"/>
        </w:rPr>
        <w:t>新版本（包括所有的修改单）适用于本</w:t>
      </w:r>
      <w:r>
        <w:rPr>
          <w:rFonts w:ascii="SimSun" w:eastAsia="SimSun" w:hAnsi="SimSun" w:cs="SimSun"/>
          <w:sz w:val="20"/>
          <w:szCs w:val="20"/>
        </w:rPr>
        <w:t xml:space="preserve"> </w:t>
      </w:r>
      <w:r>
        <w:rPr>
          <w:rFonts w:ascii="SimSun" w:eastAsia="SimSun" w:hAnsi="SimSun" w:cs="SimSun"/>
          <w:spacing w:val="3"/>
          <w:sz w:val="20"/>
          <w:szCs w:val="20"/>
        </w:rPr>
        <w:t>文件。</w:t>
      </w:r>
    </w:p>
    <w:p>
      <w:pPr>
        <w:spacing w:before="24" w:line="228" w:lineRule="auto"/>
        <w:ind w:left="419"/>
        <w:rPr>
          <w:rFonts w:ascii="SimSun" w:eastAsia="SimSun" w:hAnsi="SimSun" w:cs="SimSun"/>
          <w:sz w:val="20"/>
          <w:szCs w:val="20"/>
        </w:rPr>
      </w:pPr>
      <w:r>
        <w:rPr>
          <w:rFonts w:ascii="SimSun" w:eastAsia="SimSun" w:hAnsi="SimSun" w:cs="SimSun"/>
          <w:sz w:val="20"/>
          <w:szCs w:val="20"/>
        </w:rPr>
        <w:t>GB</w:t>
      </w:r>
      <w:r>
        <w:rPr>
          <w:rFonts w:ascii="SimSun" w:eastAsia="SimSun" w:hAnsi="SimSun" w:cs="SimSun"/>
          <w:spacing w:val="8"/>
          <w:sz w:val="20"/>
          <w:szCs w:val="20"/>
        </w:rPr>
        <w:t>/T 14158   区域水文地质工程地质环境</w:t>
      </w:r>
      <w:r>
        <w:rPr>
          <w:rFonts w:ascii="SimSun" w:eastAsia="SimSun" w:hAnsi="SimSun" w:cs="SimSun"/>
          <w:spacing w:val="7"/>
          <w:sz w:val="20"/>
          <w:szCs w:val="20"/>
        </w:rPr>
        <w:t>地质综合勘查规范（1:50000）</w:t>
      </w:r>
    </w:p>
    <w:p>
      <w:pPr>
        <w:spacing w:before="27" w:line="228" w:lineRule="auto"/>
        <w:ind w:left="419"/>
        <w:rPr>
          <w:rFonts w:ascii="SimSun" w:eastAsia="SimSun" w:hAnsi="SimSun" w:cs="SimSun"/>
          <w:sz w:val="20"/>
          <w:szCs w:val="20"/>
        </w:rPr>
      </w:pPr>
      <w:r>
        <w:rPr>
          <w:rFonts w:ascii="SimSun" w:eastAsia="SimSun" w:hAnsi="SimSun" w:cs="SimSun"/>
          <w:sz w:val="20"/>
          <w:szCs w:val="20"/>
        </w:rPr>
        <w:t>GB</w:t>
      </w:r>
      <w:r>
        <w:rPr>
          <w:rFonts w:ascii="SimSun" w:eastAsia="SimSun" w:hAnsi="SimSun" w:cs="SimSun"/>
          <w:spacing w:val="5"/>
          <w:sz w:val="20"/>
          <w:szCs w:val="20"/>
        </w:rPr>
        <w:t>/T</w:t>
      </w:r>
      <w:r>
        <w:rPr>
          <w:rFonts w:ascii="SimSun" w:eastAsia="SimSun" w:hAnsi="SimSun" w:cs="SimSun"/>
          <w:spacing w:val="42"/>
          <w:sz w:val="20"/>
          <w:szCs w:val="20"/>
        </w:rPr>
        <w:t xml:space="preserve"> </w:t>
      </w:r>
      <w:r>
        <w:rPr>
          <w:rFonts w:ascii="SimSun" w:eastAsia="SimSun" w:hAnsi="SimSun" w:cs="SimSun"/>
          <w:spacing w:val="5"/>
          <w:sz w:val="20"/>
          <w:szCs w:val="20"/>
        </w:rPr>
        <w:t>14848   地下水质量标准</w:t>
      </w:r>
    </w:p>
    <w:p>
      <w:pPr>
        <w:spacing w:before="24" w:line="226" w:lineRule="auto"/>
        <w:ind w:left="416"/>
        <w:rPr>
          <w:rFonts w:ascii="SimSun" w:eastAsia="SimSun" w:hAnsi="SimSun" w:cs="SimSun"/>
          <w:sz w:val="20"/>
          <w:szCs w:val="20"/>
        </w:rPr>
      </w:pPr>
      <w:r>
        <w:rPr>
          <w:rFonts w:ascii="SimSun" w:eastAsia="SimSun" w:hAnsi="SimSun" w:cs="SimSun"/>
          <w:sz w:val="20"/>
          <w:szCs w:val="20"/>
        </w:rPr>
        <w:t>HJ</w:t>
      </w:r>
      <w:r>
        <w:rPr>
          <w:rFonts w:ascii="SimSun" w:eastAsia="SimSun" w:hAnsi="SimSun" w:cs="SimSun"/>
          <w:spacing w:val="8"/>
          <w:sz w:val="20"/>
          <w:szCs w:val="20"/>
        </w:rPr>
        <w:t xml:space="preserve"> 2.3  环境影响评价技术导则  地表水环境</w:t>
      </w:r>
    </w:p>
    <w:p>
      <w:pPr>
        <w:spacing w:before="29" w:line="226" w:lineRule="auto"/>
        <w:ind w:left="416"/>
        <w:rPr>
          <w:rFonts w:ascii="SimSun" w:eastAsia="SimSun" w:hAnsi="SimSun" w:cs="SimSun"/>
          <w:sz w:val="20"/>
          <w:szCs w:val="20"/>
        </w:rPr>
      </w:pPr>
      <w:r>
        <w:rPr>
          <w:rFonts w:ascii="SimSun" w:eastAsia="SimSun" w:hAnsi="SimSun" w:cs="SimSun"/>
          <w:sz w:val="20"/>
          <w:szCs w:val="20"/>
        </w:rPr>
        <w:t>HJ</w:t>
      </w:r>
      <w:r>
        <w:rPr>
          <w:rFonts w:ascii="SimSun" w:eastAsia="SimSun" w:hAnsi="SimSun" w:cs="SimSun"/>
          <w:spacing w:val="8"/>
          <w:sz w:val="20"/>
          <w:szCs w:val="20"/>
        </w:rPr>
        <w:t xml:space="preserve"> 164</w:t>
      </w:r>
      <w:r>
        <w:rPr>
          <w:rFonts w:ascii="SimSun" w:eastAsia="SimSun" w:hAnsi="SimSun" w:cs="SimSun"/>
          <w:spacing w:val="12"/>
          <w:sz w:val="20"/>
          <w:szCs w:val="20"/>
        </w:rPr>
        <w:t xml:space="preserve">  </w:t>
      </w:r>
      <w:r>
        <w:rPr>
          <w:rFonts w:ascii="SimSun" w:eastAsia="SimSun" w:hAnsi="SimSun" w:cs="SimSun"/>
          <w:spacing w:val="8"/>
          <w:sz w:val="20"/>
          <w:szCs w:val="20"/>
        </w:rPr>
        <w:t>地下水环境监测技术规范</w:t>
      </w:r>
    </w:p>
    <w:p>
      <w:pPr>
        <w:spacing w:before="27" w:line="226" w:lineRule="auto"/>
        <w:ind w:left="416"/>
        <w:rPr>
          <w:rFonts w:ascii="SimSun" w:eastAsia="SimSun" w:hAnsi="SimSun" w:cs="SimSun"/>
          <w:sz w:val="20"/>
          <w:szCs w:val="20"/>
        </w:rPr>
      </w:pPr>
      <w:r>
        <w:rPr>
          <w:rFonts w:ascii="SimSun" w:eastAsia="SimSun" w:hAnsi="SimSun" w:cs="SimSun"/>
          <w:sz w:val="20"/>
          <w:szCs w:val="20"/>
        </w:rPr>
        <w:t>HJ</w:t>
      </w:r>
      <w:r>
        <w:rPr>
          <w:rFonts w:ascii="SimSun" w:eastAsia="SimSun" w:hAnsi="SimSun" w:cs="SimSun"/>
          <w:spacing w:val="8"/>
          <w:sz w:val="20"/>
          <w:szCs w:val="20"/>
        </w:rPr>
        <w:t xml:space="preserve"> 338  饮用水水源保护区划分技术规范</w:t>
      </w:r>
    </w:p>
    <w:p>
      <w:pPr>
        <w:spacing w:before="28" w:line="271" w:lineRule="exact"/>
        <w:ind w:left="416"/>
        <w:rPr>
          <w:rFonts w:ascii="SimSun" w:eastAsia="SimSun" w:hAnsi="SimSun" w:cs="SimSun"/>
          <w:sz w:val="20"/>
          <w:szCs w:val="20"/>
        </w:rPr>
      </w:pPr>
      <w:r>
        <w:rPr>
          <w:rFonts w:ascii="SimSun" w:eastAsia="SimSun" w:hAnsi="SimSun" w:cs="SimSun"/>
          <w:position w:val="4"/>
          <w:sz w:val="20"/>
          <w:szCs w:val="20"/>
        </w:rPr>
        <w:t>HJ</w:t>
      </w:r>
      <w:r>
        <w:rPr>
          <w:rFonts w:ascii="SimSun" w:eastAsia="SimSun" w:hAnsi="SimSun" w:cs="SimSun"/>
          <w:spacing w:val="8"/>
          <w:position w:val="4"/>
          <w:sz w:val="20"/>
          <w:szCs w:val="20"/>
        </w:rPr>
        <w:t xml:space="preserve"> 610  环境影响评价技术导则  地下水环境</w:t>
      </w:r>
    </w:p>
    <w:p>
      <w:pPr>
        <w:spacing w:line="226" w:lineRule="auto"/>
        <w:ind w:left="416"/>
        <w:rPr>
          <w:rFonts w:ascii="SimSun" w:eastAsia="SimSun" w:hAnsi="SimSun" w:cs="SimSun"/>
          <w:sz w:val="20"/>
          <w:szCs w:val="20"/>
        </w:rPr>
      </w:pPr>
      <w:r>
        <w:rPr>
          <w:rFonts w:ascii="SimSun" w:eastAsia="SimSun" w:hAnsi="SimSun" w:cs="SimSun"/>
          <w:sz w:val="20"/>
          <w:szCs w:val="20"/>
        </w:rPr>
        <w:t>HJ</w:t>
      </w:r>
      <w:r>
        <w:rPr>
          <w:rFonts w:ascii="SimSun" w:eastAsia="SimSun" w:hAnsi="SimSun" w:cs="SimSun"/>
          <w:spacing w:val="7"/>
          <w:sz w:val="20"/>
          <w:szCs w:val="20"/>
        </w:rPr>
        <w:t xml:space="preserve"> 747-2015  集中式饮用水水源编码规范</w:t>
      </w:r>
    </w:p>
    <w:p>
      <w:pPr>
        <w:spacing w:before="29" w:line="271" w:lineRule="exact"/>
        <w:ind w:left="416"/>
        <w:rPr>
          <w:rFonts w:ascii="SimSun" w:eastAsia="SimSun" w:hAnsi="SimSun" w:cs="SimSun"/>
          <w:sz w:val="20"/>
          <w:szCs w:val="20"/>
        </w:rPr>
      </w:pPr>
      <w:r>
        <w:rPr>
          <w:rFonts w:ascii="SimSun" w:eastAsia="SimSun" w:hAnsi="SimSun" w:cs="SimSun"/>
          <w:position w:val="4"/>
          <w:sz w:val="20"/>
          <w:szCs w:val="20"/>
        </w:rPr>
        <w:t>HJ</w:t>
      </w:r>
      <w:r>
        <w:rPr>
          <w:rFonts w:ascii="SimSun" w:eastAsia="SimSun" w:hAnsi="SimSun" w:cs="SimSun"/>
          <w:spacing w:val="9"/>
          <w:position w:val="4"/>
          <w:sz w:val="20"/>
          <w:szCs w:val="20"/>
        </w:rPr>
        <w:t xml:space="preserve"> 774  集中式饮用水水源地环境保护状况评估技术规范</w:t>
      </w:r>
    </w:p>
    <w:p>
      <w:pPr>
        <w:spacing w:line="226" w:lineRule="auto"/>
        <w:ind w:left="416"/>
        <w:rPr>
          <w:rFonts w:ascii="SimSun" w:eastAsia="SimSun" w:hAnsi="SimSun" w:cs="SimSun"/>
          <w:sz w:val="20"/>
          <w:szCs w:val="20"/>
        </w:rPr>
      </w:pPr>
      <w:r>
        <w:rPr>
          <w:rFonts w:ascii="SimSun" w:eastAsia="SimSun" w:hAnsi="SimSun" w:cs="SimSun"/>
          <w:sz w:val="20"/>
          <w:szCs w:val="20"/>
        </w:rPr>
        <w:t>HJ</w:t>
      </w:r>
      <w:r>
        <w:rPr>
          <w:rFonts w:ascii="SimSun" w:eastAsia="SimSun" w:hAnsi="SimSun" w:cs="SimSun"/>
          <w:spacing w:val="8"/>
          <w:sz w:val="20"/>
          <w:szCs w:val="20"/>
        </w:rPr>
        <w:t>/T 433  饮用水水源保护区标志技术要求</w:t>
      </w:r>
    </w:p>
    <w:p>
      <w:pPr>
        <w:spacing w:line="471" w:lineRule="auto"/>
        <w:rPr>
          <w:rFonts w:ascii="Arial"/>
          <w:sz w:val="21"/>
        </w:rPr>
      </w:pPr>
    </w:p>
    <w:p>
      <w:pPr>
        <w:pStyle w:val="BodyText"/>
        <w:spacing w:before="66" w:line="231" w:lineRule="auto"/>
        <w:ind w:left="1"/>
        <w:outlineLvl w:val="0"/>
      </w:pPr>
      <w:r>
        <w:rPr>
          <w:spacing w:val="6"/>
        </w:rPr>
        <w:t>3</w:t>
      </w:r>
      <w:r>
        <w:rPr>
          <w:spacing w:val="6"/>
        </w:rPr>
        <w:t xml:space="preserve">  </w:t>
      </w:r>
      <w:r>
        <w:rPr>
          <w:spacing w:val="6"/>
        </w:rPr>
        <w:t>术语和定义</w:t>
      </w:r>
    </w:p>
    <w:p>
      <w:pPr>
        <w:spacing w:before="261" w:line="227" w:lineRule="auto"/>
        <w:ind w:left="428"/>
        <w:rPr>
          <w:rFonts w:ascii="SimSun" w:eastAsia="SimSun" w:hAnsi="SimSun" w:cs="SimSun"/>
          <w:sz w:val="20"/>
          <w:szCs w:val="20"/>
        </w:rPr>
      </w:pPr>
      <w:r>
        <w:rPr>
          <w:rFonts w:ascii="SimSun" w:eastAsia="SimSun" w:hAnsi="SimSun" w:cs="SimSun"/>
          <w:spacing w:val="8"/>
          <w:sz w:val="20"/>
          <w:szCs w:val="20"/>
        </w:rPr>
        <w:t>下列术语和定义适用于本文件。</w:t>
      </w:r>
    </w:p>
    <w:p>
      <w:pPr>
        <w:pStyle w:val="BodyText"/>
        <w:spacing w:before="28" w:line="226" w:lineRule="auto"/>
        <w:ind w:left="1"/>
      </w:pPr>
      <w:r>
        <w:rPr>
          <w:spacing w:val="9"/>
        </w:rPr>
        <w:t>3.1</w:t>
      </w:r>
      <w:r>
        <w:rPr>
          <w:spacing w:val="9"/>
        </w:rPr>
        <w:t xml:space="preserve">  </w:t>
      </w:r>
      <w:r>
        <w:rPr>
          <w:spacing w:val="9"/>
        </w:rPr>
        <w:t>含水层</w:t>
      </w:r>
      <w:r>
        <w:rPr>
          <w:spacing w:val="-39"/>
        </w:rPr>
        <w:t xml:space="preserve"> </w:t>
      </w:r>
      <w:r>
        <w:t>aquifer</w:t>
      </w:r>
    </w:p>
    <w:p>
      <w:pPr>
        <w:spacing w:before="28" w:line="228" w:lineRule="auto"/>
        <w:ind w:left="424"/>
        <w:rPr>
          <w:rFonts w:ascii="SimSun" w:eastAsia="SimSun" w:hAnsi="SimSun" w:cs="SimSun"/>
          <w:sz w:val="20"/>
          <w:szCs w:val="20"/>
        </w:rPr>
      </w:pPr>
      <w:r>
        <w:rPr>
          <w:rFonts w:ascii="SimSun" w:eastAsia="SimSun" w:hAnsi="SimSun" w:cs="SimSun"/>
          <w:spacing w:val="8"/>
          <w:sz w:val="20"/>
          <w:szCs w:val="20"/>
        </w:rPr>
        <w:t>指能够透过并给出相当数量水的岩层。</w:t>
      </w:r>
    </w:p>
    <w:p>
      <w:pPr>
        <w:pStyle w:val="BodyText"/>
        <w:spacing w:before="25" w:line="226" w:lineRule="auto"/>
        <w:ind w:left="1"/>
      </w:pPr>
      <w:r>
        <w:rPr>
          <w:spacing w:val="16"/>
        </w:rPr>
        <w:t>3.2</w:t>
      </w:r>
      <w:r>
        <w:rPr>
          <w:spacing w:val="16"/>
        </w:rPr>
        <w:t xml:space="preserve">  </w:t>
      </w:r>
      <w:r>
        <w:rPr>
          <w:spacing w:val="16"/>
        </w:rPr>
        <w:t>水文地质条件</w:t>
      </w:r>
      <w:r>
        <w:rPr>
          <w:spacing w:val="-36"/>
        </w:rPr>
        <w:t xml:space="preserve"> </w:t>
      </w:r>
      <w:r>
        <w:t>Hydrogeological</w:t>
      </w:r>
      <w:r>
        <w:rPr>
          <w:spacing w:val="16"/>
        </w:rPr>
        <w:t xml:space="preserve"> </w:t>
      </w:r>
      <w:r>
        <w:t>conditions</w:t>
      </w:r>
    </w:p>
    <w:p>
      <w:pPr>
        <w:spacing w:before="26" w:line="227" w:lineRule="auto"/>
        <w:ind w:left="421"/>
        <w:rPr>
          <w:rFonts w:ascii="SimSun" w:eastAsia="SimSun" w:hAnsi="SimSun" w:cs="SimSun"/>
          <w:sz w:val="20"/>
          <w:szCs w:val="20"/>
        </w:rPr>
      </w:pPr>
      <w:r>
        <w:rPr>
          <w:rFonts w:ascii="SimSun" w:eastAsia="SimSun" w:hAnsi="SimSun" w:cs="SimSun"/>
          <w:spacing w:val="9"/>
          <w:sz w:val="20"/>
          <w:szCs w:val="20"/>
        </w:rPr>
        <w:t>地下水埋藏和分布、含水介质和含水构造等条件的总称。</w:t>
      </w:r>
    </w:p>
    <w:p>
      <w:pPr>
        <w:pStyle w:val="BodyText"/>
        <w:spacing w:before="28" w:line="226" w:lineRule="auto"/>
        <w:ind w:left="1"/>
        <w:sectPr>
          <w:footerReference w:type="default" r:id="rId4"/>
          <w:pgSz w:w="11906" w:h="16839"/>
          <w:pgMar w:top="1406" w:right="1066" w:bottom="1711" w:left="1424" w:header="0" w:footer="1532" w:gutter="0"/>
          <w:cols w:space="708"/>
        </w:sectPr>
      </w:pPr>
      <w:r>
        <w:rPr>
          <w:spacing w:val="13"/>
        </w:rPr>
        <w:t>3.3</w:t>
      </w:r>
      <w:r>
        <w:rPr>
          <w:spacing w:val="13"/>
        </w:rPr>
        <w:t xml:space="preserve">  </w:t>
      </w:r>
      <w:r>
        <w:rPr>
          <w:spacing w:val="13"/>
        </w:rPr>
        <w:t>水文地质单元</w:t>
      </w:r>
      <w:r>
        <w:rPr>
          <w:spacing w:val="-28"/>
        </w:rPr>
        <w:t xml:space="preserve"> </w:t>
      </w:r>
      <w:r>
        <w:t>Hydrogeological</w:t>
      </w:r>
      <w:r>
        <w:rPr>
          <w:spacing w:val="13"/>
        </w:rPr>
        <w:t xml:space="preserve"> </w:t>
      </w:r>
      <w:r>
        <w:t>unit</w:t>
      </w:r>
    </w:p>
    <w:p>
      <w:pPr>
        <w:pStyle w:val="BodyText"/>
        <w:spacing w:before="27" w:line="239" w:lineRule="auto"/>
        <w:ind w:left="1" w:right="7" w:firstLine="420"/>
      </w:pPr>
      <w:r>
        <w:rPr>
          <w:rFonts w:ascii="SimSun" w:eastAsia="SimSun" w:hAnsi="SimSun" w:cs="SimSun"/>
          <w:spacing w:val="9"/>
        </w:rPr>
        <w:t>根据水文地质条件的差异性划分的，具有一定边界和统一的补给、径流、排泄条件的地下水系</w:t>
      </w:r>
      <w:r>
        <w:rPr>
          <w:rFonts w:ascii="SimSun" w:eastAsia="SimSun" w:hAnsi="SimSun" w:cs="SimSun"/>
          <w:spacing w:val="8"/>
        </w:rPr>
        <w:t>统。</w:t>
      </w:r>
      <w:r>
        <w:rPr>
          <w:rFonts w:ascii="SimSun" w:eastAsia="SimSun" w:hAnsi="SimSun" w:cs="SimSun"/>
        </w:rPr>
        <w:t xml:space="preserve"> </w:t>
      </w:r>
      <w:r>
        <w:rPr>
          <w:spacing w:val="17"/>
        </w:rPr>
        <w:t>3.4</w:t>
      </w:r>
      <w:r>
        <w:rPr>
          <w:spacing w:val="17"/>
        </w:rPr>
        <w:t xml:space="preserve">  </w:t>
      </w:r>
      <w:r>
        <w:rPr>
          <w:spacing w:val="17"/>
        </w:rPr>
        <w:t>地下水型集中式饮用水水源</w:t>
      </w:r>
      <w:r>
        <w:rPr>
          <w:spacing w:val="-41"/>
        </w:rPr>
        <w:t xml:space="preserve"> </w:t>
      </w:r>
      <w:r>
        <w:t>Groundwater</w:t>
      </w:r>
      <w:r>
        <w:rPr>
          <w:spacing w:val="17"/>
        </w:rPr>
        <w:t xml:space="preserve"> </w:t>
      </w:r>
      <w:r>
        <w:t>centralized</w:t>
      </w:r>
      <w:r>
        <w:rPr>
          <w:spacing w:val="17"/>
        </w:rPr>
        <w:t xml:space="preserve"> </w:t>
      </w:r>
      <w:r>
        <w:t>drinking</w:t>
      </w:r>
      <w:r>
        <w:rPr>
          <w:spacing w:val="17"/>
        </w:rPr>
        <w:t xml:space="preserve"> </w:t>
      </w:r>
      <w:r>
        <w:t>water</w:t>
      </w:r>
      <w:r>
        <w:rPr>
          <w:spacing w:val="17"/>
        </w:rPr>
        <w:t xml:space="preserve"> </w:t>
      </w:r>
      <w:r>
        <w:t>sources</w:t>
      </w:r>
    </w:p>
    <w:p>
      <w:pPr>
        <w:spacing w:before="26" w:line="228" w:lineRule="auto"/>
        <w:jc w:val="right"/>
        <w:rPr>
          <w:rFonts w:ascii="SimSun" w:eastAsia="SimSun" w:hAnsi="SimSun" w:cs="SimSun"/>
          <w:sz w:val="20"/>
          <w:szCs w:val="20"/>
        </w:rPr>
      </w:pPr>
      <w:r>
        <w:rPr>
          <w:rFonts w:ascii="SimSun" w:eastAsia="SimSun" w:hAnsi="SimSun" w:cs="SimSun"/>
          <w:spacing w:val="-1"/>
          <w:sz w:val="20"/>
          <w:szCs w:val="20"/>
        </w:rPr>
        <w:t>具有一定取水规模（“千吨万人</w:t>
      </w:r>
      <w:r>
        <w:rPr>
          <w:rFonts w:ascii="SimSun" w:eastAsia="SimSun" w:hAnsi="SimSun" w:cs="SimSun"/>
          <w:spacing w:val="-67"/>
          <w:sz w:val="20"/>
          <w:szCs w:val="20"/>
        </w:rPr>
        <w:t xml:space="preserve"> </w:t>
      </w:r>
      <w:r>
        <w:rPr>
          <w:rFonts w:ascii="SimSun" w:eastAsia="SimSun" w:hAnsi="SimSun" w:cs="SimSun"/>
          <w:spacing w:val="-1"/>
          <w:sz w:val="20"/>
          <w:szCs w:val="20"/>
        </w:rPr>
        <w:t>”）及以上，在用、备用、停用和规划的地下水型集中式饮用水水源。</w:t>
      </w:r>
    </w:p>
    <w:p>
      <w:pPr>
        <w:pStyle w:val="BodyText"/>
        <w:spacing w:before="27" w:line="226" w:lineRule="auto"/>
        <w:ind w:left="1"/>
      </w:pPr>
      <w:r>
        <w:rPr>
          <w:spacing w:val="16"/>
        </w:rPr>
        <w:t>3.5</w:t>
      </w:r>
      <w:r>
        <w:rPr>
          <w:spacing w:val="16"/>
        </w:rPr>
        <w:t xml:space="preserve">  </w:t>
      </w:r>
      <w:r>
        <w:rPr>
          <w:spacing w:val="16"/>
        </w:rPr>
        <w:t>饮用水水源保护区</w:t>
      </w:r>
      <w:r>
        <w:rPr>
          <w:spacing w:val="-39"/>
        </w:rPr>
        <w:t xml:space="preserve"> </w:t>
      </w:r>
      <w:r>
        <w:t>Drinking</w:t>
      </w:r>
      <w:r>
        <w:rPr>
          <w:spacing w:val="16"/>
        </w:rPr>
        <w:t xml:space="preserve"> </w:t>
      </w:r>
      <w:r>
        <w:t>water</w:t>
      </w:r>
      <w:r>
        <w:rPr>
          <w:spacing w:val="16"/>
        </w:rPr>
        <w:t xml:space="preserve"> </w:t>
      </w:r>
      <w:r>
        <w:t>source</w:t>
      </w:r>
      <w:r>
        <w:rPr>
          <w:spacing w:val="16"/>
        </w:rPr>
        <w:t xml:space="preserve"> </w:t>
      </w:r>
      <w:r>
        <w:t>protection</w:t>
      </w:r>
      <w:r>
        <w:rPr>
          <w:spacing w:val="16"/>
        </w:rPr>
        <w:t xml:space="preserve"> </w:t>
      </w:r>
      <w:r>
        <w:t>zone</w:t>
      </w:r>
    </w:p>
    <w:p>
      <w:pPr>
        <w:spacing w:before="26" w:line="274" w:lineRule="exact"/>
        <w:ind w:left="423"/>
        <w:rPr>
          <w:rFonts w:ascii="SimSun" w:eastAsia="SimSun" w:hAnsi="SimSun" w:cs="SimSun"/>
          <w:sz w:val="20"/>
          <w:szCs w:val="20"/>
        </w:rPr>
      </w:pPr>
      <w:r>
        <w:rPr>
          <w:rFonts w:ascii="SimSun" w:eastAsia="SimSun" w:hAnsi="SimSun" w:cs="SimSun"/>
          <w:spacing w:val="9"/>
          <w:position w:val="4"/>
          <w:sz w:val="20"/>
          <w:szCs w:val="20"/>
        </w:rPr>
        <w:t>按照《饮用水水源保护区划分技术规范》划定的一级、二级和准保护区。</w:t>
      </w:r>
    </w:p>
    <w:p>
      <w:pPr>
        <w:pStyle w:val="BodyText"/>
        <w:spacing w:line="226" w:lineRule="auto"/>
        <w:ind w:left="1"/>
      </w:pPr>
      <w:r>
        <w:rPr>
          <w:spacing w:val="15"/>
        </w:rPr>
        <w:t>3.6</w:t>
      </w:r>
      <w:r>
        <w:rPr>
          <w:spacing w:val="15"/>
        </w:rPr>
        <w:t xml:space="preserve">  </w:t>
      </w:r>
      <w:r>
        <w:rPr>
          <w:spacing w:val="15"/>
        </w:rPr>
        <w:t>饮用水水源补给区</w:t>
      </w:r>
      <w:r>
        <w:rPr>
          <w:spacing w:val="-31"/>
        </w:rPr>
        <w:t xml:space="preserve"> </w:t>
      </w:r>
      <w:r>
        <w:t>Drinking</w:t>
      </w:r>
      <w:r>
        <w:rPr>
          <w:spacing w:val="15"/>
        </w:rPr>
        <w:t xml:space="preserve"> </w:t>
      </w:r>
      <w:r>
        <w:t>water</w:t>
      </w:r>
      <w:r>
        <w:rPr>
          <w:spacing w:val="15"/>
        </w:rPr>
        <w:t xml:space="preserve"> </w:t>
      </w:r>
      <w:r>
        <w:t>source</w:t>
      </w:r>
      <w:r>
        <w:rPr>
          <w:spacing w:val="15"/>
        </w:rPr>
        <w:t xml:space="preserve"> </w:t>
      </w:r>
      <w:r>
        <w:t>recharge</w:t>
      </w:r>
      <w:r>
        <w:rPr>
          <w:spacing w:val="13"/>
        </w:rPr>
        <w:t xml:space="preserve"> </w:t>
      </w:r>
      <w:r>
        <w:t>area</w:t>
      </w:r>
    </w:p>
    <w:p>
      <w:pPr>
        <w:spacing w:before="26" w:line="228" w:lineRule="auto"/>
        <w:ind w:left="421"/>
        <w:rPr>
          <w:rFonts w:ascii="SimSun" w:eastAsia="SimSun" w:hAnsi="SimSun" w:cs="SimSun"/>
          <w:sz w:val="20"/>
          <w:szCs w:val="20"/>
        </w:rPr>
      </w:pPr>
      <w:r>
        <w:rPr>
          <w:rFonts w:ascii="SimSun" w:eastAsia="SimSun" w:hAnsi="SimSun" w:cs="SimSun"/>
          <w:spacing w:val="9"/>
          <w:sz w:val="20"/>
          <w:szCs w:val="20"/>
        </w:rPr>
        <w:t>饮用水源含水层出露或接近地表接受大气降水和地表水等入渗补给的地区。</w:t>
      </w:r>
    </w:p>
    <w:p>
      <w:pPr>
        <w:pStyle w:val="BodyText"/>
        <w:spacing w:before="27" w:line="239" w:lineRule="auto"/>
        <w:ind w:left="421" w:right="2964" w:hanging="420"/>
        <w:rPr>
          <w:rFonts w:ascii="SimSun" w:eastAsia="SimSun" w:hAnsi="SimSun" w:cs="SimSun"/>
        </w:rPr>
      </w:pPr>
      <w:r>
        <w:rPr>
          <w:spacing w:val="15"/>
        </w:rPr>
        <w:t>3.7</w:t>
      </w:r>
      <w:r>
        <w:rPr>
          <w:spacing w:val="15"/>
        </w:rPr>
        <w:t xml:space="preserve">  </w:t>
      </w:r>
      <w:r>
        <w:rPr>
          <w:spacing w:val="15"/>
        </w:rPr>
        <w:t>饮用水水源径流区</w:t>
      </w:r>
      <w:r>
        <w:rPr>
          <w:spacing w:val="-22"/>
        </w:rPr>
        <w:t xml:space="preserve"> </w:t>
      </w:r>
      <w:r>
        <w:t>Runoff</w:t>
      </w:r>
      <w:r>
        <w:rPr>
          <w:spacing w:val="15"/>
        </w:rPr>
        <w:t xml:space="preserve"> </w:t>
      </w:r>
      <w:r>
        <w:t>areas</w:t>
      </w:r>
      <w:r>
        <w:rPr>
          <w:spacing w:val="15"/>
        </w:rPr>
        <w:t xml:space="preserve"> </w:t>
      </w:r>
      <w:r>
        <w:t>from</w:t>
      </w:r>
      <w:r>
        <w:rPr>
          <w:spacing w:val="15"/>
        </w:rPr>
        <w:t xml:space="preserve"> </w:t>
      </w:r>
      <w:r>
        <w:t>drinking</w:t>
      </w:r>
      <w:r>
        <w:rPr>
          <w:spacing w:val="15"/>
        </w:rPr>
        <w:t xml:space="preserve"> </w:t>
      </w:r>
      <w:r>
        <w:t>water</w:t>
      </w:r>
      <w:r>
        <w:rPr>
          <w:spacing w:val="15"/>
        </w:rPr>
        <w:t xml:space="preserve"> </w:t>
      </w:r>
      <w:r>
        <w:t>sources</w:t>
      </w:r>
      <w:r>
        <w:t xml:space="preserve"> </w:t>
      </w:r>
      <w:r>
        <w:rPr>
          <w:rFonts w:ascii="SimSun" w:eastAsia="SimSun" w:hAnsi="SimSun" w:cs="SimSun"/>
          <w:spacing w:val="9"/>
        </w:rPr>
        <w:t>饮用水源含水层的地下水从补给区至排泄区的流径范围。</w:t>
      </w:r>
    </w:p>
    <w:p>
      <w:pPr>
        <w:pStyle w:val="BodyText"/>
        <w:spacing w:before="27" w:line="226" w:lineRule="auto"/>
        <w:ind w:left="1"/>
      </w:pPr>
      <w:r>
        <w:rPr>
          <w:spacing w:val="18"/>
        </w:rPr>
        <w:t>3.8</w:t>
      </w:r>
      <w:r>
        <w:rPr>
          <w:spacing w:val="18"/>
        </w:rPr>
        <w:t xml:space="preserve">  </w:t>
      </w:r>
      <w:r>
        <w:rPr>
          <w:spacing w:val="18"/>
        </w:rPr>
        <w:t>地下水环境监测井</w:t>
      </w:r>
      <w:r>
        <w:rPr>
          <w:spacing w:val="-32"/>
        </w:rPr>
        <w:t xml:space="preserve"> </w:t>
      </w:r>
      <w:r>
        <w:t>Groundwater</w:t>
      </w:r>
      <w:r>
        <w:rPr>
          <w:spacing w:val="18"/>
        </w:rPr>
        <w:t xml:space="preserve"> </w:t>
      </w:r>
      <w:r>
        <w:t>environmental</w:t>
      </w:r>
      <w:r>
        <w:rPr>
          <w:spacing w:val="18"/>
        </w:rPr>
        <w:t xml:space="preserve"> </w:t>
      </w:r>
      <w:r>
        <w:t>monitoring</w:t>
      </w:r>
      <w:r>
        <w:rPr>
          <w:spacing w:val="18"/>
        </w:rPr>
        <w:t xml:space="preserve"> </w:t>
      </w:r>
      <w:r>
        <w:t>wells</w:t>
      </w:r>
    </w:p>
    <w:p>
      <w:pPr>
        <w:spacing w:before="26"/>
        <w:ind w:left="3" w:right="68" w:firstLine="420"/>
        <w:rPr>
          <w:rFonts w:ascii="SimSun" w:eastAsia="SimSun" w:hAnsi="SimSun" w:cs="SimSun"/>
          <w:sz w:val="20"/>
          <w:szCs w:val="20"/>
        </w:rPr>
      </w:pPr>
      <w:r>
        <w:rPr>
          <w:rFonts w:ascii="SimSun" w:eastAsia="SimSun" w:hAnsi="SimSun" w:cs="SimSun"/>
          <w:spacing w:val="8"/>
          <w:sz w:val="20"/>
          <w:szCs w:val="20"/>
        </w:rPr>
        <w:t>为准确把握地下水环境质量状况和地下水体中</w:t>
      </w:r>
      <w:r>
        <w:rPr>
          <w:rFonts w:ascii="SimSun" w:eastAsia="SimSun" w:hAnsi="SimSun" w:cs="SimSun"/>
          <w:spacing w:val="7"/>
          <w:sz w:val="20"/>
          <w:szCs w:val="20"/>
        </w:rPr>
        <w:t>污染物的动态分布变化情况而设立的水质监测井，含</w:t>
      </w:r>
      <w:r>
        <w:rPr>
          <w:rFonts w:ascii="SimSun" w:eastAsia="SimSun" w:hAnsi="SimSun" w:cs="SimSun"/>
          <w:sz w:val="20"/>
          <w:szCs w:val="20"/>
        </w:rPr>
        <w:t xml:space="preserve"> </w:t>
      </w:r>
      <w:r>
        <w:rPr>
          <w:rFonts w:ascii="SimSun" w:eastAsia="SimSun" w:hAnsi="SimSun" w:cs="SimSun"/>
          <w:spacing w:val="8"/>
          <w:sz w:val="20"/>
          <w:szCs w:val="20"/>
        </w:rPr>
        <w:t>可用于水质监测的取水井等。</w:t>
      </w:r>
    </w:p>
    <w:p>
      <w:pPr>
        <w:rPr>
          <w:rFonts w:ascii="SimSun" w:eastAsia="SimSun" w:hAnsi="SimSun" w:cs="SimSun"/>
          <w:sz w:val="20"/>
          <w:szCs w:val="20"/>
        </w:rPr>
        <w:sectPr>
          <w:footerReference w:type="default" r:id="rId5"/>
          <w:type w:val="nextPage"/>
          <w:pgSz w:w="11906" w:h="16839"/>
          <w:pgMar w:top="1406" w:right="1066" w:bottom="1711" w:left="1424" w:header="0" w:footer="1532" w:gutter="0"/>
          <w:pgNumType w:start="2"/>
          <w:cols w:space="708"/>
          <w:titlePg w:val="0"/>
        </w:sectPr>
      </w:pPr>
    </w:p>
    <w:p>
      <w:pPr>
        <w:pStyle w:val="BodyText"/>
        <w:spacing w:before="42" w:line="265" w:lineRule="exact"/>
        <w:jc w:val="right"/>
      </w:pPr>
      <w:r>
        <w:rPr>
          <w:spacing w:val="18"/>
          <w:position w:val="1"/>
        </w:rPr>
        <w:t>T/</w:t>
      </w:r>
      <w:r>
        <w:rPr>
          <w:position w:val="1"/>
        </w:rPr>
        <w:t>XXX</w:t>
      </w:r>
      <w:r>
        <w:rPr>
          <w:spacing w:val="18"/>
          <w:position w:val="1"/>
        </w:rPr>
        <w:t xml:space="preserve"> </w:t>
      </w:r>
      <w:r>
        <w:rPr>
          <w:position w:val="1"/>
        </w:rPr>
        <w:t>XXXX</w:t>
      </w:r>
      <w:r>
        <w:rPr>
          <w:rFonts w:ascii="SimSun" w:eastAsia="SimSun" w:hAnsi="SimSun" w:cs="SimSun"/>
          <w:spacing w:val="18"/>
          <w:position w:val="1"/>
        </w:rPr>
        <w:t>—</w:t>
      </w:r>
      <w:r>
        <w:rPr>
          <w:position w:val="1"/>
        </w:rPr>
        <w:t>XXXX</w:t>
      </w:r>
    </w:p>
    <w:p>
      <w:pPr>
        <w:spacing w:line="459" w:lineRule="auto"/>
        <w:rPr>
          <w:rFonts w:ascii="Arial"/>
          <w:sz w:val="21"/>
        </w:rPr>
      </w:pPr>
    </w:p>
    <w:p>
      <w:pPr>
        <w:pStyle w:val="BodyText"/>
        <w:spacing w:before="65" w:line="229" w:lineRule="auto"/>
        <w:outlineLvl w:val="0"/>
      </w:pPr>
      <w:r>
        <w:rPr>
          <w:spacing w:val="8"/>
        </w:rPr>
        <w:t>4</w:t>
      </w:r>
      <w:r>
        <w:rPr>
          <w:spacing w:val="8"/>
        </w:rPr>
        <w:t xml:space="preserve">  </w:t>
      </w:r>
      <w:r>
        <w:rPr>
          <w:spacing w:val="8"/>
        </w:rPr>
        <w:t>工作内容和流程</w:t>
      </w:r>
    </w:p>
    <w:p>
      <w:pPr>
        <w:pStyle w:val="BodyText"/>
        <w:spacing w:before="265" w:line="230" w:lineRule="auto"/>
        <w:outlineLvl w:val="1"/>
      </w:pPr>
      <w:r>
        <w:rPr>
          <w:spacing w:val="6"/>
        </w:rPr>
        <w:t>4.1</w:t>
      </w:r>
      <w:r>
        <w:rPr>
          <w:spacing w:val="6"/>
        </w:rPr>
        <w:t xml:space="preserve">  </w:t>
      </w:r>
      <w:r>
        <w:rPr>
          <w:spacing w:val="6"/>
        </w:rPr>
        <w:t>工作内容</w:t>
      </w:r>
    </w:p>
    <w:p>
      <w:pPr>
        <w:pStyle w:val="BodyText"/>
        <w:spacing w:before="142" w:line="229" w:lineRule="auto"/>
        <w:outlineLvl w:val="2"/>
      </w:pPr>
      <w:r>
        <w:rPr>
          <w:spacing w:val="6"/>
        </w:rPr>
        <w:t>4.1.1</w:t>
      </w:r>
      <w:r>
        <w:rPr>
          <w:spacing w:val="6"/>
        </w:rPr>
        <w:t xml:space="preserve">  </w:t>
      </w:r>
      <w:r>
        <w:rPr>
          <w:spacing w:val="6"/>
        </w:rPr>
        <w:t>基础资料收集</w:t>
      </w:r>
    </w:p>
    <w:p>
      <w:pPr>
        <w:spacing w:before="143" w:line="243" w:lineRule="auto"/>
        <w:ind w:left="5" w:right="1" w:firstLine="443"/>
        <w:jc w:val="both"/>
        <w:rPr>
          <w:rFonts w:ascii="SimSun" w:eastAsia="SimSun" w:hAnsi="SimSun" w:cs="SimSun"/>
          <w:sz w:val="20"/>
          <w:szCs w:val="20"/>
        </w:rPr>
      </w:pPr>
      <w:r>
        <w:rPr>
          <w:rFonts w:ascii="SimSun" w:eastAsia="SimSun" w:hAnsi="SimSun" w:cs="SimSun"/>
          <w:spacing w:val="7"/>
          <w:sz w:val="20"/>
          <w:szCs w:val="20"/>
        </w:rPr>
        <w:t>以全区集中式饮用水水源地环境保护专项行动、饮用水水源保护区划分和地下水基础状况</w:t>
      </w:r>
      <w:r>
        <w:rPr>
          <w:rFonts w:ascii="SimSun" w:eastAsia="SimSun" w:hAnsi="SimSun" w:cs="SimSun"/>
          <w:spacing w:val="6"/>
          <w:sz w:val="20"/>
          <w:szCs w:val="20"/>
        </w:rPr>
        <w:t>调查评估</w:t>
      </w:r>
      <w:r>
        <w:rPr>
          <w:rFonts w:ascii="SimSun" w:eastAsia="SimSun" w:hAnsi="SimSun" w:cs="SimSun"/>
          <w:sz w:val="20"/>
          <w:szCs w:val="20"/>
        </w:rPr>
        <w:t xml:space="preserve"> </w:t>
      </w:r>
      <w:r>
        <w:rPr>
          <w:rFonts w:ascii="SimSun" w:eastAsia="SimSun" w:hAnsi="SimSun" w:cs="SimSun"/>
          <w:spacing w:val="8"/>
          <w:sz w:val="20"/>
          <w:szCs w:val="20"/>
        </w:rPr>
        <w:t>项目为主，收集包括但不限于各级生态环境部门组织的城镇及农</w:t>
      </w:r>
      <w:r>
        <w:rPr>
          <w:rFonts w:ascii="SimSun" w:eastAsia="SimSun" w:hAnsi="SimSun" w:cs="SimSun"/>
          <w:spacing w:val="7"/>
          <w:sz w:val="20"/>
          <w:szCs w:val="20"/>
        </w:rPr>
        <w:t>村集中式饮用水源地水质监测、第一次</w:t>
      </w:r>
      <w:r>
        <w:rPr>
          <w:rFonts w:ascii="SimSun" w:eastAsia="SimSun" w:hAnsi="SimSun" w:cs="SimSun"/>
          <w:sz w:val="20"/>
          <w:szCs w:val="20"/>
        </w:rPr>
        <w:t xml:space="preserve"> </w:t>
      </w:r>
      <w:r>
        <w:rPr>
          <w:rFonts w:ascii="SimSun" w:eastAsia="SimSun" w:hAnsi="SimSun" w:cs="SimSun"/>
          <w:spacing w:val="9"/>
          <w:sz w:val="20"/>
          <w:szCs w:val="20"/>
        </w:rPr>
        <w:t>全国水利普查、全国农村饮水安全工程规划等工作建立的各类信息库和工作成果。</w:t>
      </w:r>
    </w:p>
    <w:p>
      <w:pPr>
        <w:pStyle w:val="BodyText"/>
        <w:spacing w:before="147" w:line="231" w:lineRule="auto"/>
        <w:outlineLvl w:val="2"/>
      </w:pPr>
      <w:r>
        <w:rPr>
          <w:spacing w:val="6"/>
        </w:rPr>
        <w:t>4.1.2</w:t>
      </w:r>
      <w:r>
        <w:rPr>
          <w:spacing w:val="6"/>
        </w:rPr>
        <w:t xml:space="preserve">  </w:t>
      </w:r>
      <w:r>
        <w:rPr>
          <w:spacing w:val="6"/>
        </w:rPr>
        <w:t>初步清单建立</w:t>
      </w:r>
    </w:p>
    <w:p>
      <w:pPr>
        <w:spacing w:before="143" w:line="244" w:lineRule="auto"/>
        <w:ind w:left="7" w:right="1" w:firstLine="441"/>
        <w:jc w:val="both"/>
        <w:rPr>
          <w:rFonts w:ascii="SimSun" w:eastAsia="SimSun" w:hAnsi="SimSun" w:cs="SimSun"/>
          <w:sz w:val="20"/>
          <w:szCs w:val="20"/>
        </w:rPr>
      </w:pPr>
      <w:r>
        <w:rPr>
          <w:rFonts w:ascii="SimSun" w:eastAsia="SimSun" w:hAnsi="SimSun" w:cs="SimSun"/>
          <w:spacing w:val="12"/>
          <w:sz w:val="20"/>
          <w:szCs w:val="20"/>
        </w:rPr>
        <w:t>以全区集中式饮用水水源地环境保护专项行动和水源保护区划分工作形成的地下水型</w:t>
      </w:r>
      <w:r>
        <w:rPr>
          <w:rFonts w:ascii="SimSun" w:eastAsia="SimSun" w:hAnsi="SimSun" w:cs="SimSun"/>
          <w:spacing w:val="11"/>
          <w:sz w:val="20"/>
          <w:szCs w:val="20"/>
        </w:rPr>
        <w:t>饮用水源清</w:t>
      </w:r>
      <w:r>
        <w:rPr>
          <w:rFonts w:ascii="SimSun" w:eastAsia="SimSun" w:hAnsi="SimSun" w:cs="SimSun"/>
          <w:sz w:val="20"/>
          <w:szCs w:val="20"/>
        </w:rPr>
        <w:t xml:space="preserve"> </w:t>
      </w:r>
      <w:r>
        <w:rPr>
          <w:rFonts w:ascii="SimSun" w:eastAsia="SimSun" w:hAnsi="SimSun" w:cs="SimSun"/>
          <w:spacing w:val="8"/>
          <w:sz w:val="20"/>
          <w:szCs w:val="20"/>
        </w:rPr>
        <w:t>单为主，同时衔接全区地下水基础状况调查评估项目调查清单</w:t>
      </w:r>
      <w:r>
        <w:rPr>
          <w:rFonts w:ascii="SimSun" w:eastAsia="SimSun" w:hAnsi="SimSun" w:cs="SimSun"/>
          <w:spacing w:val="7"/>
          <w:sz w:val="20"/>
          <w:szCs w:val="20"/>
        </w:rPr>
        <w:t>，建立地下水型饮用水源基本信息初步清</w:t>
      </w:r>
      <w:r>
        <w:rPr>
          <w:rFonts w:ascii="SimSun" w:eastAsia="SimSun" w:hAnsi="SimSun" w:cs="SimSun"/>
          <w:sz w:val="20"/>
          <w:szCs w:val="20"/>
        </w:rPr>
        <w:t xml:space="preserve"> </w:t>
      </w:r>
      <w:r>
        <w:rPr>
          <w:rFonts w:ascii="SimSun" w:eastAsia="SimSun" w:hAnsi="SimSun" w:cs="SimSun"/>
          <w:spacing w:val="-1"/>
          <w:sz w:val="20"/>
          <w:szCs w:val="20"/>
        </w:rPr>
        <w:t>单。</w:t>
      </w:r>
    </w:p>
    <w:p>
      <w:pPr>
        <w:pStyle w:val="BodyText"/>
        <w:spacing w:before="144" w:line="230" w:lineRule="auto"/>
        <w:outlineLvl w:val="2"/>
      </w:pPr>
      <w:r>
        <w:rPr>
          <w:spacing w:val="7"/>
        </w:rPr>
        <w:t>4.1.3</w:t>
      </w:r>
      <w:r>
        <w:rPr>
          <w:spacing w:val="7"/>
        </w:rPr>
        <w:t xml:space="preserve">  </w:t>
      </w:r>
      <w:r>
        <w:rPr>
          <w:spacing w:val="7"/>
        </w:rPr>
        <w:t>地下水监测现状调查</w:t>
      </w:r>
    </w:p>
    <w:p>
      <w:pPr>
        <w:spacing w:before="141"/>
        <w:ind w:left="12" w:right="1" w:firstLine="415"/>
        <w:rPr>
          <w:rFonts w:ascii="SimSun" w:eastAsia="SimSun" w:hAnsi="SimSun" w:cs="SimSun"/>
          <w:sz w:val="20"/>
          <w:szCs w:val="20"/>
        </w:rPr>
      </w:pPr>
      <w:r>
        <w:rPr>
          <w:rFonts w:ascii="SimSun" w:eastAsia="SimSun" w:hAnsi="SimSun" w:cs="SimSun"/>
          <w:spacing w:val="8"/>
          <w:sz w:val="20"/>
          <w:szCs w:val="20"/>
        </w:rPr>
        <w:t>调查掌握初步清单中饮用水源保护区及补给径流</w:t>
      </w:r>
      <w:r>
        <w:rPr>
          <w:rFonts w:ascii="SimSun" w:eastAsia="SimSun" w:hAnsi="SimSun" w:cs="SimSun"/>
          <w:spacing w:val="7"/>
          <w:sz w:val="20"/>
          <w:szCs w:val="20"/>
        </w:rPr>
        <w:t>区地下水环境监测井设置与监测工作开展情况，地</w:t>
      </w:r>
      <w:r>
        <w:rPr>
          <w:rFonts w:ascii="SimSun" w:eastAsia="SimSun" w:hAnsi="SimSun" w:cs="SimSun"/>
          <w:sz w:val="20"/>
          <w:szCs w:val="20"/>
        </w:rPr>
        <w:t xml:space="preserve"> </w:t>
      </w:r>
      <w:r>
        <w:rPr>
          <w:rFonts w:ascii="SimSun" w:eastAsia="SimSun" w:hAnsi="SimSun" w:cs="SimSun"/>
          <w:spacing w:val="9"/>
          <w:sz w:val="20"/>
          <w:szCs w:val="20"/>
        </w:rPr>
        <w:t>下水环境相关的自然地理特征、污染源分布、水文地质条件和水质监测现状等基本情况。</w:t>
      </w:r>
    </w:p>
    <w:p>
      <w:pPr>
        <w:pStyle w:val="BodyText"/>
        <w:spacing w:before="146" w:line="231" w:lineRule="auto"/>
        <w:outlineLvl w:val="2"/>
      </w:pPr>
      <w:r>
        <w:rPr>
          <w:spacing w:val="6"/>
        </w:rPr>
        <w:t>4.1.4</w:t>
      </w:r>
      <w:r>
        <w:rPr>
          <w:spacing w:val="6"/>
        </w:rPr>
        <w:t xml:space="preserve">  </w:t>
      </w:r>
      <w:r>
        <w:rPr>
          <w:spacing w:val="6"/>
        </w:rPr>
        <w:t>信息清单建立</w:t>
      </w:r>
    </w:p>
    <w:p>
      <w:pPr>
        <w:spacing w:before="144" w:line="238" w:lineRule="auto"/>
        <w:ind w:left="8" w:right="1" w:firstLine="417"/>
        <w:rPr>
          <w:rFonts w:ascii="SimSun" w:eastAsia="SimSun" w:hAnsi="SimSun" w:cs="SimSun"/>
          <w:sz w:val="20"/>
          <w:szCs w:val="20"/>
        </w:rPr>
      </w:pPr>
      <w:r>
        <w:rPr>
          <w:rFonts w:ascii="SimSun" w:eastAsia="SimSun" w:hAnsi="SimSun" w:cs="SimSun"/>
          <w:spacing w:val="8"/>
          <w:sz w:val="20"/>
          <w:szCs w:val="20"/>
        </w:rPr>
        <w:t>通过对地下水监测现状调查，进一步优化完善初步</w:t>
      </w:r>
      <w:r>
        <w:rPr>
          <w:rFonts w:ascii="SimSun" w:eastAsia="SimSun" w:hAnsi="SimSun" w:cs="SimSun"/>
          <w:spacing w:val="7"/>
          <w:sz w:val="20"/>
          <w:szCs w:val="20"/>
        </w:rPr>
        <w:t>清单，建立包括饮用水源基本信息、水文地质特</w:t>
      </w:r>
      <w:r>
        <w:rPr>
          <w:rFonts w:ascii="SimSun" w:eastAsia="SimSun" w:hAnsi="SimSun" w:cs="SimSun"/>
          <w:sz w:val="20"/>
          <w:szCs w:val="20"/>
        </w:rPr>
        <w:t xml:space="preserve"> </w:t>
      </w:r>
      <w:r>
        <w:rPr>
          <w:rFonts w:ascii="SimSun" w:eastAsia="SimSun" w:hAnsi="SimSun" w:cs="SimSun"/>
          <w:spacing w:val="9"/>
          <w:sz w:val="20"/>
          <w:szCs w:val="20"/>
        </w:rPr>
        <w:t>征、地下水监测评价和潜在污染等内容在内的信息清单。</w:t>
      </w:r>
    </w:p>
    <w:p>
      <w:pPr>
        <w:pStyle w:val="BodyText"/>
        <w:spacing w:before="148" w:line="231" w:lineRule="auto"/>
        <w:outlineLvl w:val="2"/>
      </w:pPr>
      <w:r>
        <w:rPr>
          <w:spacing w:val="6"/>
        </w:rPr>
        <w:t>4.1.5</w:t>
      </w:r>
      <w:r>
        <w:rPr>
          <w:spacing w:val="6"/>
        </w:rPr>
        <w:t xml:space="preserve">  </w:t>
      </w:r>
      <w:r>
        <w:rPr>
          <w:spacing w:val="6"/>
        </w:rPr>
        <w:t>建立调查档案</w:t>
      </w:r>
    </w:p>
    <w:p>
      <w:pPr>
        <w:spacing w:before="141" w:line="228" w:lineRule="auto"/>
        <w:ind w:left="426"/>
        <w:rPr>
          <w:rFonts w:ascii="SimSun" w:eastAsia="SimSun" w:hAnsi="SimSun" w:cs="SimSun"/>
          <w:sz w:val="20"/>
          <w:szCs w:val="20"/>
        </w:rPr>
      </w:pPr>
      <w:r>
        <w:rPr>
          <w:rFonts w:ascii="SimSun" w:eastAsia="SimSun" w:hAnsi="SimSun" w:cs="SimSun"/>
          <w:spacing w:val="9"/>
          <w:sz w:val="20"/>
          <w:szCs w:val="20"/>
        </w:rPr>
        <w:t>整合现状调查结果，对每一个地下水型饮用水源地建立调查档案。</w:t>
      </w:r>
    </w:p>
    <w:p>
      <w:pPr>
        <w:pStyle w:val="BodyText"/>
        <w:spacing w:before="147" w:line="229" w:lineRule="auto"/>
        <w:outlineLvl w:val="1"/>
      </w:pPr>
      <w:r>
        <w:rPr>
          <w:spacing w:val="6"/>
        </w:rPr>
        <w:t>4.2</w:t>
      </w:r>
      <w:r>
        <w:rPr>
          <w:spacing w:val="6"/>
        </w:rPr>
        <w:t xml:space="preserve">  </w:t>
      </w:r>
      <w:r>
        <w:rPr>
          <w:spacing w:val="6"/>
        </w:rPr>
        <w:t>工作流程</w:t>
      </w:r>
    </w:p>
    <w:p>
      <w:pPr>
        <w:spacing w:before="142" w:line="246" w:lineRule="auto"/>
        <w:ind w:left="6" w:right="1" w:firstLine="420"/>
        <w:jc w:val="both"/>
        <w:rPr>
          <w:rFonts w:ascii="SimSun" w:eastAsia="SimSun" w:hAnsi="SimSun" w:cs="SimSun"/>
          <w:sz w:val="20"/>
          <w:szCs w:val="20"/>
        </w:rPr>
      </w:pPr>
      <w:r>
        <w:rPr>
          <w:rFonts w:ascii="SimSun" w:eastAsia="SimSun" w:hAnsi="SimSun" w:cs="SimSun"/>
          <w:spacing w:val="8"/>
          <w:sz w:val="20"/>
          <w:szCs w:val="20"/>
        </w:rPr>
        <w:t>主要工作流程包括资料收集与整理、现场踏勘、</w:t>
      </w:r>
      <w:r>
        <w:rPr>
          <w:rFonts w:ascii="SimSun" w:eastAsia="SimSun" w:hAnsi="SimSun" w:cs="SimSun"/>
          <w:spacing w:val="7"/>
          <w:sz w:val="20"/>
          <w:szCs w:val="20"/>
        </w:rPr>
        <w:t>无人机航拍以及水文地质调查等。在收集整合梳理</w:t>
      </w:r>
      <w:r>
        <w:rPr>
          <w:rFonts w:ascii="SimSun" w:eastAsia="SimSun" w:hAnsi="SimSun" w:cs="SimSun"/>
          <w:sz w:val="20"/>
          <w:szCs w:val="20"/>
        </w:rPr>
        <w:t xml:space="preserve"> </w:t>
      </w:r>
      <w:r>
        <w:rPr>
          <w:rFonts w:ascii="SimSun" w:eastAsia="SimSun" w:hAnsi="SimSun" w:cs="SimSun"/>
          <w:spacing w:val="8"/>
          <w:sz w:val="20"/>
          <w:szCs w:val="20"/>
        </w:rPr>
        <w:t>已有资料的基础上，对地下水饮用水源，建立初步清单；</w:t>
      </w:r>
      <w:r>
        <w:rPr>
          <w:rFonts w:ascii="SimSun" w:eastAsia="SimSun" w:hAnsi="SimSun" w:cs="SimSun"/>
          <w:spacing w:val="7"/>
          <w:sz w:val="20"/>
          <w:szCs w:val="20"/>
        </w:rPr>
        <w:t>通过现场调查的方式，对污染源及水源地的环</w:t>
      </w:r>
      <w:r>
        <w:rPr>
          <w:rFonts w:ascii="SimSun" w:eastAsia="SimSun" w:hAnsi="SimSun" w:cs="SimSun"/>
          <w:sz w:val="20"/>
          <w:szCs w:val="20"/>
        </w:rPr>
        <w:t xml:space="preserve"> </w:t>
      </w:r>
      <w:r>
        <w:rPr>
          <w:rFonts w:ascii="SimSun" w:eastAsia="SimSun" w:hAnsi="SimSun" w:cs="SimSun"/>
          <w:spacing w:val="8"/>
          <w:sz w:val="20"/>
          <w:szCs w:val="20"/>
        </w:rPr>
        <w:t>境保护类详细信息、水文地质类详细信息等进行核实确认</w:t>
      </w:r>
      <w:r>
        <w:rPr>
          <w:rFonts w:ascii="SimSun" w:eastAsia="SimSun" w:hAnsi="SimSun" w:cs="SimSun"/>
          <w:spacing w:val="7"/>
          <w:sz w:val="20"/>
          <w:szCs w:val="20"/>
        </w:rPr>
        <w:t>；结合污染源特征及水文地质条件，提出饮用</w:t>
      </w:r>
      <w:r>
        <w:rPr>
          <w:rFonts w:ascii="SimSun" w:eastAsia="SimSun" w:hAnsi="SimSun" w:cs="SimSun"/>
          <w:sz w:val="20"/>
          <w:szCs w:val="20"/>
        </w:rPr>
        <w:t xml:space="preserve"> </w:t>
      </w:r>
      <w:r>
        <w:rPr>
          <w:rFonts w:ascii="SimSun" w:eastAsia="SimSun" w:hAnsi="SimSun" w:cs="SimSun"/>
          <w:spacing w:val="8"/>
          <w:sz w:val="20"/>
          <w:szCs w:val="20"/>
        </w:rPr>
        <w:t>水源补给区周边地下水监测建议。详细工作流程如图</w:t>
      </w:r>
      <w:r>
        <w:rPr>
          <w:rFonts w:ascii="SimSun" w:eastAsia="SimSun" w:hAnsi="SimSun" w:cs="SimSun"/>
          <w:spacing w:val="-27"/>
          <w:sz w:val="20"/>
          <w:szCs w:val="20"/>
        </w:rPr>
        <w:t xml:space="preserve"> </w:t>
      </w:r>
      <w:r>
        <w:rPr>
          <w:rFonts w:ascii="Calibri" w:eastAsia="Calibri" w:hAnsi="Calibri" w:cs="Calibri"/>
          <w:spacing w:val="7"/>
          <w:sz w:val="20"/>
          <w:szCs w:val="20"/>
        </w:rPr>
        <w:t>1</w:t>
      </w:r>
      <w:r>
        <w:rPr>
          <w:rFonts w:ascii="Calibri" w:eastAsia="Calibri" w:hAnsi="Calibri" w:cs="Calibri"/>
          <w:spacing w:val="16"/>
          <w:sz w:val="20"/>
          <w:szCs w:val="20"/>
        </w:rPr>
        <w:t xml:space="preserve"> </w:t>
      </w:r>
      <w:r>
        <w:rPr>
          <w:rFonts w:ascii="SimSun" w:eastAsia="SimSun" w:hAnsi="SimSun" w:cs="SimSun"/>
          <w:spacing w:val="7"/>
          <w:sz w:val="20"/>
          <w:szCs w:val="20"/>
        </w:rPr>
        <w:t>所示。</w:t>
      </w:r>
    </w:p>
    <w:p>
      <w:pPr>
        <w:spacing w:line="246" w:lineRule="auto"/>
        <w:rPr>
          <w:rFonts w:ascii="SimSun" w:eastAsia="SimSun" w:hAnsi="SimSun" w:cs="SimSun"/>
          <w:sz w:val="20"/>
          <w:szCs w:val="20"/>
        </w:rPr>
        <w:sectPr>
          <w:footerReference w:type="default" r:id="rId6"/>
          <w:pgSz w:w="11906" w:h="16839"/>
          <w:pgMar w:top="1406" w:right="1133" w:bottom="1711" w:left="1420" w:header="0" w:footer="1532" w:gutter="0"/>
          <w:pgNumType w:start="3"/>
          <w:cols w:space="708"/>
        </w:sectPr>
      </w:pPr>
    </w:p>
    <w:p>
      <w:pPr>
        <w:pStyle w:val="BodyText"/>
        <w:spacing w:before="42" w:line="265" w:lineRule="exact"/>
        <w:jc w:val="right"/>
      </w:pPr>
      <w:r>
        <w:rPr>
          <w:spacing w:val="18"/>
          <w:position w:val="1"/>
        </w:rPr>
        <w:t>T/</w:t>
      </w:r>
      <w:r>
        <w:rPr>
          <w:position w:val="1"/>
        </w:rPr>
        <w:t>XXX</w:t>
      </w:r>
      <w:r>
        <w:rPr>
          <w:spacing w:val="18"/>
          <w:position w:val="1"/>
        </w:rPr>
        <w:t xml:space="preserve"> </w:t>
      </w:r>
      <w:r>
        <w:rPr>
          <w:position w:val="1"/>
        </w:rPr>
        <w:t>XXXX</w:t>
      </w:r>
      <w:r>
        <w:rPr>
          <w:rFonts w:ascii="SimSun" w:eastAsia="SimSun" w:hAnsi="SimSun" w:cs="SimSun"/>
          <w:spacing w:val="18"/>
          <w:position w:val="1"/>
        </w:rPr>
        <w:t>—</w:t>
      </w:r>
      <w:r>
        <w:rPr>
          <w:position w:val="1"/>
        </w:rPr>
        <w:t>XXXX</w:t>
      </w:r>
    </w:p>
    <w:p>
      <w:pPr>
        <w:spacing w:line="274"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sectPr>
          <w:footerReference w:type="default" r:id="rId7"/>
          <w:pgSz w:w="11906" w:h="16839"/>
          <w:pgMar w:top="1406" w:right="1133" w:bottom="1711" w:left="1785" w:header="0" w:footer="1532" w:gutter="0"/>
          <w:pgNumType w:start="4"/>
          <w:cols w:space="708"/>
        </w:sectPr>
      </w:pPr>
    </w:p>
    <w:p>
      <w:pPr>
        <w:spacing w:line="10928" w:lineRule="exact"/>
        <w:ind w:firstLine="147"/>
      </w:pPr>
      <w:r>
        <w:rPr>
          <w:position w:val="-218"/>
        </w:rPr>
        <w:drawing>
          <wp:inline distT="0" distB="0" distL="0" distR="0">
            <wp:extent cx="4976067" cy="6939088"/>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8"/>
                    <a:stretch>
                      <a:fillRect/>
                    </a:stretch>
                  </pic:blipFill>
                  <pic:spPr>
                    <a:xfrm>
                      <a:off x="0" y="0"/>
                      <a:ext cx="4976067" cy="6939088"/>
                    </a:xfrm>
                    <a:prstGeom prst="rect">
                      <a:avLst/>
                    </a:prstGeom>
                  </pic:spPr>
                </pic:pic>
              </a:graphicData>
            </a:graphic>
          </wp:inline>
        </w:drawing>
      </w:r>
    </w:p>
    <w:p>
      <w:pPr>
        <w:pStyle w:val="BodyText"/>
        <w:spacing w:before="172" w:line="229" w:lineRule="auto"/>
        <w:ind w:left="3514"/>
      </w:pPr>
      <w:r>
        <w:rPr>
          <w:spacing w:val="2"/>
        </w:rPr>
        <w:t>图</w:t>
      </w:r>
      <w:r>
        <w:rPr>
          <w:spacing w:val="-27"/>
        </w:rPr>
        <w:t xml:space="preserve"> </w:t>
      </w:r>
      <w:r>
        <w:rPr>
          <w:spacing w:val="2"/>
        </w:rPr>
        <w:t>1</w:t>
      </w:r>
      <w:r>
        <w:rPr>
          <w:spacing w:val="9"/>
        </w:rPr>
        <w:t xml:space="preserve">  </w:t>
      </w:r>
      <w:r>
        <w:rPr>
          <w:spacing w:val="2"/>
        </w:rPr>
        <w:t>工作流程图</w:t>
      </w:r>
    </w:p>
    <w:p>
      <w:pPr>
        <w:spacing w:line="229" w:lineRule="auto"/>
        <w:sectPr>
          <w:footerReference w:type="default" r:id="rId9"/>
          <w:type w:val="nextPage"/>
          <w:pgSz w:w="11906" w:h="16839"/>
          <w:pgMar w:top="1406" w:right="1133" w:bottom="1711" w:left="1785" w:header="0" w:footer="1532" w:gutter="0"/>
          <w:pgNumType w:start="5"/>
          <w:cols w:space="708"/>
          <w:titlePg w:val="0"/>
        </w:sectPr>
      </w:pPr>
    </w:p>
    <w:p>
      <w:pPr>
        <w:pStyle w:val="BodyText"/>
        <w:spacing w:before="42" w:line="265" w:lineRule="exact"/>
        <w:ind w:left="7678"/>
      </w:pPr>
      <w:r>
        <w:rPr>
          <w:spacing w:val="18"/>
          <w:position w:val="1"/>
        </w:rPr>
        <w:t>T/</w:t>
      </w:r>
      <w:r>
        <w:rPr>
          <w:position w:val="1"/>
        </w:rPr>
        <w:t>XXX</w:t>
      </w:r>
      <w:r>
        <w:rPr>
          <w:spacing w:val="18"/>
          <w:position w:val="1"/>
        </w:rPr>
        <w:t xml:space="preserve"> </w:t>
      </w:r>
      <w:r>
        <w:rPr>
          <w:position w:val="1"/>
        </w:rPr>
        <w:t>XXXX</w:t>
      </w:r>
      <w:r>
        <w:rPr>
          <w:rFonts w:ascii="SimSun" w:eastAsia="SimSun" w:hAnsi="SimSun" w:cs="SimSun"/>
          <w:spacing w:val="18"/>
          <w:position w:val="1"/>
        </w:rPr>
        <w:t>—</w:t>
      </w:r>
      <w:r>
        <w:rPr>
          <w:position w:val="1"/>
        </w:rPr>
        <w:t>XXXX</w:t>
      </w:r>
    </w:p>
    <w:p>
      <w:pPr>
        <w:spacing w:line="459" w:lineRule="auto"/>
        <w:rPr>
          <w:rFonts w:ascii="Arial"/>
          <w:sz w:val="21"/>
        </w:rPr>
      </w:pPr>
    </w:p>
    <w:p>
      <w:pPr>
        <w:pStyle w:val="BodyText"/>
        <w:spacing w:before="65" w:line="230" w:lineRule="auto"/>
        <w:outlineLvl w:val="0"/>
      </w:pPr>
      <w:r>
        <w:rPr>
          <w:spacing w:val="8"/>
        </w:rPr>
        <w:t>5</w:t>
      </w:r>
      <w:r>
        <w:rPr>
          <w:spacing w:val="8"/>
        </w:rPr>
        <w:t xml:space="preserve">  </w:t>
      </w:r>
      <w:r>
        <w:rPr>
          <w:spacing w:val="8"/>
        </w:rPr>
        <w:t>地下水监测现状调查</w:t>
      </w:r>
    </w:p>
    <w:p>
      <w:pPr>
        <w:pStyle w:val="BodyText"/>
        <w:spacing w:before="264" w:line="229" w:lineRule="auto"/>
        <w:outlineLvl w:val="1"/>
      </w:pPr>
      <w:r>
        <w:rPr>
          <w:spacing w:val="7"/>
        </w:rPr>
        <w:t>5.1</w:t>
      </w:r>
      <w:r>
        <w:rPr>
          <w:spacing w:val="7"/>
        </w:rPr>
        <w:t xml:space="preserve">  </w:t>
      </w:r>
      <w:r>
        <w:rPr>
          <w:spacing w:val="7"/>
        </w:rPr>
        <w:t>水源地基础信息调查</w:t>
      </w:r>
    </w:p>
    <w:p>
      <w:pPr>
        <w:spacing w:before="143" w:line="243" w:lineRule="auto"/>
        <w:ind w:left="4" w:right="9" w:firstLine="420"/>
        <w:jc w:val="both"/>
        <w:rPr>
          <w:rFonts w:ascii="SimSun" w:eastAsia="SimSun" w:hAnsi="SimSun" w:cs="SimSun"/>
          <w:sz w:val="20"/>
          <w:szCs w:val="20"/>
        </w:rPr>
      </w:pPr>
      <w:r>
        <w:rPr>
          <w:rFonts w:ascii="SimSun" w:eastAsia="SimSun" w:hAnsi="SimSun" w:cs="SimSun"/>
          <w:spacing w:val="8"/>
          <w:sz w:val="20"/>
          <w:szCs w:val="20"/>
        </w:rPr>
        <w:t>基于现有工作成果收集的基础资料，整理分析并调</w:t>
      </w:r>
      <w:r>
        <w:rPr>
          <w:rFonts w:ascii="SimSun" w:eastAsia="SimSun" w:hAnsi="SimSun" w:cs="SimSun"/>
          <w:spacing w:val="7"/>
          <w:sz w:val="20"/>
          <w:szCs w:val="20"/>
        </w:rPr>
        <w:t>查饮用水源基础信息，建立地下水饮用水源初步</w:t>
      </w:r>
      <w:r>
        <w:rPr>
          <w:rFonts w:ascii="SimSun" w:eastAsia="SimSun" w:hAnsi="SimSun" w:cs="SimSun"/>
          <w:sz w:val="20"/>
          <w:szCs w:val="20"/>
        </w:rPr>
        <w:t xml:space="preserve"> </w:t>
      </w:r>
      <w:r>
        <w:rPr>
          <w:rFonts w:ascii="SimSun" w:eastAsia="SimSun" w:hAnsi="SimSun" w:cs="SimSun"/>
          <w:spacing w:val="9"/>
          <w:sz w:val="20"/>
          <w:szCs w:val="20"/>
        </w:rPr>
        <w:t>清单。清单信息主要包括水源地序号、名称、所在地区、地理坐标、服务人口、供水规模、水源级别、</w:t>
      </w:r>
      <w:r>
        <w:rPr>
          <w:rFonts w:ascii="SimSun" w:eastAsia="SimSun" w:hAnsi="SimSun" w:cs="SimSun"/>
          <w:sz w:val="20"/>
          <w:szCs w:val="20"/>
        </w:rPr>
        <w:t xml:space="preserve"> </w:t>
      </w:r>
      <w:r>
        <w:rPr>
          <w:rFonts w:ascii="SimSun" w:eastAsia="SimSun" w:hAnsi="SimSun" w:cs="SimSun"/>
          <w:spacing w:val="9"/>
          <w:sz w:val="20"/>
          <w:szCs w:val="20"/>
        </w:rPr>
        <w:t>水源规模、是否完成保护区划定、水源地保护区划分情况、水源运行状态等。详见附录</w:t>
      </w:r>
      <w:r>
        <w:rPr>
          <w:rFonts w:ascii="SimSun" w:eastAsia="SimSun" w:hAnsi="SimSun" w:cs="SimSun"/>
          <w:spacing w:val="-34"/>
          <w:sz w:val="20"/>
          <w:szCs w:val="20"/>
        </w:rPr>
        <w:t xml:space="preserve"> </w:t>
      </w:r>
      <w:r>
        <w:rPr>
          <w:rFonts w:ascii="Calibri" w:eastAsia="Calibri" w:hAnsi="Calibri" w:cs="Calibri"/>
          <w:spacing w:val="9"/>
          <w:sz w:val="20"/>
          <w:szCs w:val="20"/>
        </w:rPr>
        <w:t>A</w:t>
      </w:r>
      <w:r>
        <w:rPr>
          <w:rFonts w:ascii="SimSun" w:eastAsia="SimSun" w:hAnsi="SimSun" w:cs="SimSun"/>
          <w:spacing w:val="9"/>
          <w:sz w:val="20"/>
          <w:szCs w:val="20"/>
        </w:rPr>
        <w:t>。</w:t>
      </w:r>
    </w:p>
    <w:p>
      <w:pPr>
        <w:pStyle w:val="BodyText"/>
        <w:spacing w:before="145" w:line="230" w:lineRule="auto"/>
        <w:outlineLvl w:val="2"/>
      </w:pPr>
      <w:r>
        <w:rPr>
          <w:spacing w:val="7"/>
        </w:rPr>
        <w:t>5.1.1</w:t>
      </w:r>
      <w:r>
        <w:rPr>
          <w:spacing w:val="7"/>
        </w:rPr>
        <w:t xml:space="preserve">  </w:t>
      </w:r>
      <w:r>
        <w:rPr>
          <w:spacing w:val="7"/>
        </w:rPr>
        <w:t>补给区调查范围的确认</w:t>
      </w:r>
    </w:p>
    <w:p>
      <w:pPr>
        <w:spacing w:before="143" w:line="244" w:lineRule="auto"/>
        <w:ind w:left="7" w:right="70" w:firstLine="420"/>
        <w:jc w:val="both"/>
        <w:rPr>
          <w:rFonts w:ascii="SimSun" w:eastAsia="SimSun" w:hAnsi="SimSun" w:cs="SimSun"/>
          <w:sz w:val="20"/>
          <w:szCs w:val="20"/>
        </w:rPr>
      </w:pPr>
      <w:r>
        <w:rPr>
          <w:rFonts w:ascii="SimSun" w:eastAsia="SimSun" w:hAnsi="SimSun" w:cs="SimSun"/>
          <w:spacing w:val="11"/>
          <w:sz w:val="20"/>
          <w:szCs w:val="20"/>
        </w:rPr>
        <w:t>为查明地下水饮用水源地现状，参照《地下水型饮用水</w:t>
      </w:r>
      <w:r>
        <w:rPr>
          <w:rFonts w:ascii="SimSun" w:eastAsia="SimSun" w:hAnsi="SimSun" w:cs="SimSun"/>
          <w:spacing w:val="10"/>
          <w:sz w:val="20"/>
          <w:szCs w:val="20"/>
        </w:rPr>
        <w:t>水源补给区划定技术指南（试行</w:t>
      </w:r>
      <w:r>
        <w:rPr>
          <w:rFonts w:ascii="SimSun" w:eastAsia="SimSun" w:hAnsi="SimSun" w:cs="SimSun"/>
          <w:spacing w:val="-57"/>
          <w:sz w:val="20"/>
          <w:szCs w:val="20"/>
        </w:rPr>
        <w:t>）（</w:t>
      </w:r>
      <w:r>
        <w:rPr>
          <w:rFonts w:ascii="SimSun" w:eastAsia="SimSun" w:hAnsi="SimSun" w:cs="SimSun"/>
          <w:spacing w:val="10"/>
          <w:sz w:val="20"/>
          <w:szCs w:val="20"/>
        </w:rPr>
        <w:t>征求意</w:t>
      </w:r>
      <w:r>
        <w:rPr>
          <w:rFonts w:ascii="SimSun" w:eastAsia="SimSun" w:hAnsi="SimSun" w:cs="SimSun"/>
          <w:spacing w:val="1"/>
          <w:sz w:val="20"/>
          <w:szCs w:val="20"/>
        </w:rPr>
        <w:t xml:space="preserve"> </w:t>
      </w:r>
      <w:r>
        <w:rPr>
          <w:rFonts w:ascii="SimSun" w:eastAsia="SimSun" w:hAnsi="SimSun" w:cs="SimSun"/>
          <w:spacing w:val="3"/>
          <w:sz w:val="20"/>
          <w:szCs w:val="20"/>
        </w:rPr>
        <w:t>见稿）》（环办便函〔</w:t>
      </w:r>
      <w:r>
        <w:rPr>
          <w:rFonts w:ascii="Calibri" w:eastAsia="Calibri" w:hAnsi="Calibri" w:cs="Calibri"/>
          <w:spacing w:val="3"/>
          <w:sz w:val="20"/>
          <w:szCs w:val="20"/>
        </w:rPr>
        <w:t>2022</w:t>
      </w:r>
      <w:r>
        <w:rPr>
          <w:rFonts w:ascii="SimSun" w:eastAsia="SimSun" w:hAnsi="SimSun" w:cs="SimSun"/>
          <w:spacing w:val="3"/>
          <w:sz w:val="20"/>
          <w:szCs w:val="20"/>
        </w:rPr>
        <w:t>〕</w:t>
      </w:r>
      <w:r>
        <w:rPr>
          <w:rFonts w:ascii="Calibri" w:eastAsia="Calibri" w:hAnsi="Calibri" w:cs="Calibri"/>
          <w:spacing w:val="3"/>
          <w:sz w:val="20"/>
          <w:szCs w:val="20"/>
        </w:rPr>
        <w:t>171</w:t>
      </w:r>
      <w:r>
        <w:rPr>
          <w:rFonts w:ascii="Calibri" w:eastAsia="Calibri" w:hAnsi="Calibri" w:cs="Calibri"/>
          <w:spacing w:val="37"/>
          <w:sz w:val="20"/>
          <w:szCs w:val="20"/>
        </w:rPr>
        <w:t xml:space="preserve"> </w:t>
      </w:r>
      <w:r>
        <w:rPr>
          <w:rFonts w:ascii="SimSun" w:eastAsia="SimSun" w:hAnsi="SimSun" w:cs="SimSun"/>
          <w:spacing w:val="3"/>
          <w:sz w:val="20"/>
          <w:szCs w:val="20"/>
        </w:rPr>
        <w:t>号）集中式地下水饮用水水源补给区的划分方法，结合各调查区内地下</w:t>
      </w:r>
      <w:r>
        <w:rPr>
          <w:rFonts w:ascii="SimSun" w:eastAsia="SimSun" w:hAnsi="SimSun" w:cs="SimSun"/>
          <w:sz w:val="20"/>
          <w:szCs w:val="20"/>
        </w:rPr>
        <w:t xml:space="preserve"> </w:t>
      </w:r>
      <w:r>
        <w:rPr>
          <w:rFonts w:ascii="SimSun" w:eastAsia="SimSun" w:hAnsi="SimSun" w:cs="SimSun"/>
          <w:spacing w:val="9"/>
          <w:sz w:val="20"/>
          <w:szCs w:val="20"/>
        </w:rPr>
        <w:t>水饮用水源地的水源规模、水文地质条件、含水层特征及环境状况等因素，确认水源地的调查范围。</w:t>
      </w:r>
    </w:p>
    <w:p>
      <w:pPr>
        <w:pStyle w:val="BodyText"/>
        <w:spacing w:before="146" w:line="229" w:lineRule="auto"/>
        <w:outlineLvl w:val="2"/>
      </w:pPr>
      <w:r>
        <w:rPr>
          <w:spacing w:val="5"/>
        </w:rPr>
        <w:t>5.1.2</w:t>
      </w:r>
      <w:r>
        <w:rPr>
          <w:spacing w:val="11"/>
        </w:rPr>
        <w:t xml:space="preserve">  </w:t>
      </w:r>
      <w:r>
        <w:rPr>
          <w:spacing w:val="5"/>
        </w:rPr>
        <w:t>人员访谈</w:t>
      </w:r>
    </w:p>
    <w:p>
      <w:pPr>
        <w:spacing w:before="143" w:line="245" w:lineRule="auto"/>
        <w:ind w:left="4" w:right="70" w:firstLine="418"/>
        <w:jc w:val="both"/>
        <w:rPr>
          <w:rFonts w:ascii="SimSun" w:eastAsia="SimSun" w:hAnsi="SimSun" w:cs="SimSun"/>
          <w:sz w:val="20"/>
          <w:szCs w:val="20"/>
        </w:rPr>
      </w:pPr>
      <w:r>
        <w:rPr>
          <w:rFonts w:ascii="SimSun" w:eastAsia="SimSun" w:hAnsi="SimSun" w:cs="SimSun"/>
          <w:spacing w:val="8"/>
          <w:sz w:val="20"/>
          <w:szCs w:val="20"/>
        </w:rPr>
        <w:t>访谈内容应包括资料收集和现场调查所涉及的疑问确定</w:t>
      </w:r>
      <w:r>
        <w:rPr>
          <w:rFonts w:ascii="SimSun" w:eastAsia="SimSun" w:hAnsi="SimSun" w:cs="SimSun"/>
          <w:spacing w:val="7"/>
          <w:sz w:val="20"/>
          <w:szCs w:val="20"/>
        </w:rPr>
        <w:t>，受访者为水源地现状或历史的知情人，应</w:t>
      </w:r>
      <w:r>
        <w:rPr>
          <w:rFonts w:ascii="SimSun" w:eastAsia="SimSun" w:hAnsi="SimSun" w:cs="SimSun"/>
          <w:sz w:val="20"/>
          <w:szCs w:val="20"/>
        </w:rPr>
        <w:t xml:space="preserve"> </w:t>
      </w:r>
      <w:r>
        <w:rPr>
          <w:rFonts w:ascii="SimSun" w:eastAsia="SimSun" w:hAnsi="SimSun" w:cs="SimSun"/>
          <w:spacing w:val="8"/>
          <w:sz w:val="20"/>
          <w:szCs w:val="20"/>
        </w:rPr>
        <w:t>包括水源地管理机构、地方政府和生态环境保护行政主管部</w:t>
      </w:r>
      <w:r>
        <w:rPr>
          <w:rFonts w:ascii="SimSun" w:eastAsia="SimSun" w:hAnsi="SimSun" w:cs="SimSun"/>
          <w:spacing w:val="7"/>
          <w:sz w:val="20"/>
          <w:szCs w:val="20"/>
        </w:rPr>
        <w:t>门的人员，水源地过去和现在各阶段的使用</w:t>
      </w:r>
      <w:r>
        <w:rPr>
          <w:rFonts w:ascii="SimSun" w:eastAsia="SimSun" w:hAnsi="SimSun" w:cs="SimSun"/>
          <w:sz w:val="20"/>
          <w:szCs w:val="20"/>
        </w:rPr>
        <w:t xml:space="preserve"> </w:t>
      </w:r>
      <w:r>
        <w:rPr>
          <w:rFonts w:ascii="SimSun" w:eastAsia="SimSun" w:hAnsi="SimSun" w:cs="SimSun"/>
          <w:spacing w:val="8"/>
          <w:sz w:val="20"/>
          <w:szCs w:val="20"/>
        </w:rPr>
        <w:t>者，以及水源地所在地或熟水源地的第三方，如水源保护区附近</w:t>
      </w:r>
      <w:r>
        <w:rPr>
          <w:rFonts w:ascii="SimSun" w:eastAsia="SimSun" w:hAnsi="SimSun" w:cs="SimSun"/>
          <w:spacing w:val="7"/>
          <w:sz w:val="20"/>
          <w:szCs w:val="20"/>
        </w:rPr>
        <w:t>的居民。对访谈内容进行整理，作为调</w:t>
      </w:r>
      <w:r>
        <w:rPr>
          <w:rFonts w:ascii="SimSun" w:eastAsia="SimSun" w:hAnsi="SimSun" w:cs="SimSun"/>
          <w:sz w:val="20"/>
          <w:szCs w:val="20"/>
        </w:rPr>
        <w:t xml:space="preserve"> </w:t>
      </w:r>
      <w:r>
        <w:rPr>
          <w:rFonts w:ascii="SimSun" w:eastAsia="SimSun" w:hAnsi="SimSun" w:cs="SimSun"/>
          <w:spacing w:val="8"/>
          <w:sz w:val="20"/>
          <w:szCs w:val="20"/>
        </w:rPr>
        <w:t>查报告的附件。水源地人员访谈记录表样式详附录</w:t>
      </w:r>
      <w:r>
        <w:rPr>
          <w:rFonts w:ascii="SimSun" w:eastAsia="SimSun" w:hAnsi="SimSun" w:cs="SimSun"/>
          <w:spacing w:val="-27"/>
          <w:sz w:val="20"/>
          <w:szCs w:val="20"/>
        </w:rPr>
        <w:t xml:space="preserve"> </w:t>
      </w:r>
      <w:r>
        <w:rPr>
          <w:rFonts w:ascii="Calibri" w:eastAsia="Calibri" w:hAnsi="Calibri" w:cs="Calibri"/>
          <w:spacing w:val="8"/>
          <w:sz w:val="20"/>
          <w:szCs w:val="20"/>
        </w:rPr>
        <w:t>B</w:t>
      </w:r>
      <w:r>
        <w:rPr>
          <w:rFonts w:ascii="SimSun" w:eastAsia="SimSun" w:hAnsi="SimSun" w:cs="SimSun"/>
          <w:spacing w:val="8"/>
          <w:sz w:val="20"/>
          <w:szCs w:val="20"/>
        </w:rPr>
        <w:t>。</w:t>
      </w:r>
    </w:p>
    <w:p>
      <w:pPr>
        <w:pStyle w:val="BodyText"/>
        <w:spacing w:before="149" w:line="230" w:lineRule="auto"/>
        <w:outlineLvl w:val="1"/>
      </w:pPr>
      <w:r>
        <w:rPr>
          <w:spacing w:val="7"/>
        </w:rPr>
        <w:t>5.2</w:t>
      </w:r>
      <w:r>
        <w:rPr>
          <w:spacing w:val="7"/>
        </w:rPr>
        <w:t xml:space="preserve">  </w:t>
      </w:r>
      <w:r>
        <w:rPr>
          <w:spacing w:val="7"/>
        </w:rPr>
        <w:t>水文地质信息调查</w:t>
      </w:r>
    </w:p>
    <w:p>
      <w:pPr>
        <w:spacing w:before="141" w:line="228" w:lineRule="auto"/>
        <w:ind w:left="427"/>
        <w:rPr>
          <w:rFonts w:ascii="SimSun" w:eastAsia="SimSun" w:hAnsi="SimSun" w:cs="SimSun"/>
          <w:sz w:val="20"/>
          <w:szCs w:val="20"/>
        </w:rPr>
      </w:pPr>
      <w:r>
        <w:rPr>
          <w:rFonts w:ascii="SimSun" w:eastAsia="SimSun" w:hAnsi="SimSun" w:cs="SimSun"/>
          <w:spacing w:val="7"/>
          <w:sz w:val="20"/>
          <w:szCs w:val="20"/>
        </w:rPr>
        <w:t>水文地质信息调查包括：</w:t>
      </w:r>
    </w:p>
    <w:p>
      <w:pPr>
        <w:spacing w:before="28" w:line="218" w:lineRule="auto"/>
        <w:ind w:left="423"/>
        <w:rPr>
          <w:rFonts w:ascii="SimSun" w:eastAsia="SimSun" w:hAnsi="SimSun" w:cs="SimSun"/>
          <w:sz w:val="20"/>
          <w:szCs w:val="20"/>
        </w:rPr>
      </w:pPr>
      <w:r>
        <w:rPr>
          <w:rFonts w:ascii="SimSun" w:eastAsia="SimSun" w:hAnsi="SimSun" w:cs="SimSun"/>
          <w:spacing w:val="9"/>
          <w:sz w:val="20"/>
          <w:szCs w:val="20"/>
        </w:rPr>
        <w:t>——城镇及农村集中式饮用水源地水质监测报告（近三年</w:t>
      </w:r>
      <w:r>
        <w:rPr>
          <w:rFonts w:ascii="SimSun" w:eastAsia="SimSun" w:hAnsi="SimSun" w:cs="SimSun"/>
          <w:spacing w:val="-47"/>
          <w:sz w:val="20"/>
          <w:szCs w:val="20"/>
        </w:rPr>
        <w:t>）；</w:t>
      </w:r>
    </w:p>
    <w:p>
      <w:pPr>
        <w:spacing w:line="279" w:lineRule="exact"/>
        <w:ind w:left="423"/>
        <w:rPr>
          <w:rFonts w:ascii="SimSun" w:eastAsia="SimSun" w:hAnsi="SimSun" w:cs="SimSun"/>
          <w:sz w:val="20"/>
          <w:szCs w:val="20"/>
        </w:rPr>
      </w:pPr>
      <w:r>
        <w:rPr>
          <w:rFonts w:ascii="SimSun" w:eastAsia="SimSun" w:hAnsi="SimSun" w:cs="SimSun"/>
          <w:spacing w:val="9"/>
          <w:position w:val="2"/>
          <w:sz w:val="20"/>
          <w:szCs w:val="20"/>
        </w:rPr>
        <w:t>——地下水监测井成井资料（机井</w:t>
      </w:r>
      <w:r>
        <w:rPr>
          <w:rFonts w:ascii="Calibri" w:eastAsia="Calibri" w:hAnsi="Calibri" w:cs="Calibri"/>
          <w:spacing w:val="9"/>
          <w:position w:val="2"/>
          <w:sz w:val="20"/>
          <w:szCs w:val="20"/>
        </w:rPr>
        <w:t>/</w:t>
      </w:r>
      <w:r>
        <w:rPr>
          <w:rFonts w:ascii="SimSun" w:eastAsia="SimSun" w:hAnsi="SimSun" w:cs="SimSun"/>
          <w:spacing w:val="9"/>
          <w:position w:val="2"/>
          <w:sz w:val="20"/>
          <w:szCs w:val="20"/>
        </w:rPr>
        <w:t>钻井综合成果图表等</w:t>
      </w:r>
      <w:r>
        <w:rPr>
          <w:rFonts w:ascii="SimSun" w:eastAsia="SimSun" w:hAnsi="SimSun" w:cs="SimSun"/>
          <w:spacing w:val="-49"/>
          <w:position w:val="2"/>
          <w:sz w:val="20"/>
          <w:szCs w:val="20"/>
        </w:rPr>
        <w:t>）；</w:t>
      </w:r>
    </w:p>
    <w:p>
      <w:pPr>
        <w:spacing w:before="29" w:line="220" w:lineRule="auto"/>
        <w:ind w:left="423"/>
        <w:rPr>
          <w:rFonts w:ascii="SimSun" w:eastAsia="SimSun" w:hAnsi="SimSun" w:cs="SimSun"/>
          <w:sz w:val="20"/>
          <w:szCs w:val="20"/>
        </w:rPr>
      </w:pPr>
      <w:r>
        <w:rPr>
          <w:rFonts w:ascii="SimSun" w:eastAsia="SimSun" w:hAnsi="SimSun" w:cs="SimSun"/>
          <w:spacing w:val="8"/>
          <w:sz w:val="20"/>
          <w:szCs w:val="20"/>
        </w:rPr>
        <w:t>——工程地质勘察报告；</w:t>
      </w:r>
    </w:p>
    <w:p>
      <w:pPr>
        <w:spacing w:line="280" w:lineRule="exact"/>
        <w:ind w:left="423"/>
        <w:rPr>
          <w:rFonts w:ascii="SimSun" w:eastAsia="SimSun" w:hAnsi="SimSun" w:cs="SimSun"/>
          <w:sz w:val="20"/>
          <w:szCs w:val="20"/>
        </w:rPr>
      </w:pPr>
      <w:r>
        <w:rPr>
          <w:rFonts w:ascii="SimSun" w:eastAsia="SimSun" w:hAnsi="SimSun" w:cs="SimSun"/>
          <w:spacing w:val="6"/>
          <w:position w:val="2"/>
          <w:sz w:val="20"/>
          <w:szCs w:val="20"/>
        </w:rPr>
        <w:t>——</w:t>
      </w:r>
      <w:r>
        <w:rPr>
          <w:rFonts w:ascii="SimSun" w:eastAsia="SimSun" w:hAnsi="SimSun" w:cs="SimSun"/>
          <w:spacing w:val="-65"/>
          <w:position w:val="2"/>
          <w:sz w:val="20"/>
          <w:szCs w:val="20"/>
        </w:rPr>
        <w:t xml:space="preserve"> </w:t>
      </w:r>
      <w:r>
        <w:rPr>
          <w:rFonts w:ascii="SimSun" w:eastAsia="SimSun" w:hAnsi="SimSun" w:cs="SimSun"/>
          <w:spacing w:val="6"/>
          <w:position w:val="2"/>
          <w:sz w:val="20"/>
          <w:szCs w:val="20"/>
        </w:rPr>
        <w:t>区域水文地质勘查报告</w:t>
      </w:r>
      <w:r>
        <w:rPr>
          <w:rFonts w:ascii="Calibri" w:eastAsia="Calibri" w:hAnsi="Calibri" w:cs="Calibri"/>
          <w:spacing w:val="6"/>
          <w:position w:val="2"/>
          <w:sz w:val="20"/>
          <w:szCs w:val="20"/>
        </w:rPr>
        <w:t>/</w:t>
      </w:r>
      <w:r>
        <w:rPr>
          <w:rFonts w:ascii="SimSun" w:eastAsia="SimSun" w:hAnsi="SimSun" w:cs="SimSun"/>
          <w:spacing w:val="6"/>
          <w:position w:val="2"/>
          <w:sz w:val="20"/>
          <w:szCs w:val="20"/>
        </w:rPr>
        <w:t>图；</w:t>
      </w:r>
    </w:p>
    <w:p>
      <w:pPr>
        <w:spacing w:before="24" w:line="226" w:lineRule="auto"/>
        <w:ind w:left="423"/>
        <w:rPr>
          <w:rFonts w:ascii="SimSun" w:eastAsia="SimSun" w:hAnsi="SimSun" w:cs="SimSun"/>
          <w:sz w:val="20"/>
          <w:szCs w:val="20"/>
        </w:rPr>
      </w:pPr>
      <w:r>
        <w:rPr>
          <w:rFonts w:ascii="SimSun" w:eastAsia="SimSun" w:hAnsi="SimSun" w:cs="SimSun"/>
          <w:spacing w:val="9"/>
          <w:sz w:val="20"/>
          <w:szCs w:val="20"/>
        </w:rPr>
        <w:t>——水源地补给区内及周边重点地下水污染源的环境影响评价报告。</w:t>
      </w:r>
    </w:p>
    <w:p>
      <w:pPr>
        <w:spacing w:before="28"/>
        <w:ind w:left="11" w:right="73" w:firstLine="413"/>
        <w:rPr>
          <w:rFonts w:ascii="SimSun" w:eastAsia="SimSun" w:hAnsi="SimSun" w:cs="SimSun"/>
          <w:sz w:val="20"/>
          <w:szCs w:val="20"/>
        </w:rPr>
      </w:pPr>
      <w:r>
        <w:rPr>
          <w:rFonts w:ascii="SimSun" w:eastAsia="SimSun" w:hAnsi="SimSun" w:cs="SimSun"/>
          <w:spacing w:val="8"/>
          <w:sz w:val="20"/>
          <w:szCs w:val="20"/>
        </w:rPr>
        <w:t>基于以上收集的基础资料，整理分析并调查水</w:t>
      </w:r>
      <w:r>
        <w:rPr>
          <w:rFonts w:ascii="SimSun" w:eastAsia="SimSun" w:hAnsi="SimSun" w:cs="SimSun"/>
          <w:spacing w:val="7"/>
          <w:sz w:val="20"/>
          <w:szCs w:val="20"/>
        </w:rPr>
        <w:t>源所处的水文地质单元、地下水赋存特征、地下水类</w:t>
      </w:r>
      <w:r>
        <w:rPr>
          <w:rFonts w:ascii="SimSun" w:eastAsia="SimSun" w:hAnsi="SimSun" w:cs="SimSun"/>
          <w:sz w:val="20"/>
          <w:szCs w:val="20"/>
        </w:rPr>
        <w:t xml:space="preserve"> </w:t>
      </w:r>
      <w:r>
        <w:rPr>
          <w:rFonts w:ascii="SimSun" w:eastAsia="SimSun" w:hAnsi="SimSun" w:cs="SimSun"/>
          <w:spacing w:val="9"/>
          <w:sz w:val="20"/>
          <w:szCs w:val="20"/>
        </w:rPr>
        <w:t>型、主要含水层的埋藏与分布特征、补给与排泄条件、所在区域地下水用途等信息，详见附录</w:t>
      </w:r>
      <w:r>
        <w:rPr>
          <w:rFonts w:ascii="SimSun" w:eastAsia="SimSun" w:hAnsi="SimSun" w:cs="SimSun"/>
          <w:spacing w:val="-37"/>
          <w:sz w:val="20"/>
          <w:szCs w:val="20"/>
        </w:rPr>
        <w:t xml:space="preserve"> </w:t>
      </w:r>
      <w:r>
        <w:rPr>
          <w:rFonts w:ascii="Calibri" w:eastAsia="Calibri" w:hAnsi="Calibri" w:cs="Calibri"/>
          <w:spacing w:val="9"/>
          <w:sz w:val="20"/>
          <w:szCs w:val="20"/>
        </w:rPr>
        <w:t>C</w:t>
      </w:r>
      <w:r>
        <w:rPr>
          <w:rFonts w:ascii="SimSun" w:eastAsia="SimSun" w:hAnsi="SimSun" w:cs="SimSun"/>
          <w:spacing w:val="9"/>
          <w:sz w:val="20"/>
          <w:szCs w:val="20"/>
        </w:rPr>
        <w:t>。</w:t>
      </w:r>
    </w:p>
    <w:p>
      <w:pPr>
        <w:pStyle w:val="BodyText"/>
        <w:spacing w:before="146" w:line="230" w:lineRule="auto"/>
        <w:outlineLvl w:val="1"/>
      </w:pPr>
      <w:r>
        <w:rPr>
          <w:spacing w:val="7"/>
        </w:rPr>
        <w:t>5.3</w:t>
      </w:r>
      <w:r>
        <w:rPr>
          <w:spacing w:val="7"/>
        </w:rPr>
        <w:t xml:space="preserve">  </w:t>
      </w:r>
      <w:r>
        <w:rPr>
          <w:spacing w:val="7"/>
        </w:rPr>
        <w:t>环境状况调查</w:t>
      </w:r>
    </w:p>
    <w:p>
      <w:pPr>
        <w:spacing w:before="143" w:line="239" w:lineRule="auto"/>
        <w:ind w:left="21" w:right="71" w:firstLine="403"/>
        <w:rPr>
          <w:rFonts w:ascii="SimSun" w:eastAsia="SimSun" w:hAnsi="SimSun" w:cs="SimSun"/>
          <w:sz w:val="20"/>
          <w:szCs w:val="20"/>
        </w:rPr>
      </w:pPr>
      <w:r>
        <w:rPr>
          <w:rFonts w:ascii="SimSun" w:eastAsia="SimSun" w:hAnsi="SimSun" w:cs="SimSun"/>
          <w:spacing w:val="8"/>
          <w:sz w:val="20"/>
          <w:szCs w:val="20"/>
        </w:rPr>
        <w:t>根据</w:t>
      </w:r>
      <w:r>
        <w:rPr>
          <w:rFonts w:ascii="SimSun" w:eastAsia="SimSun" w:hAnsi="SimSun" w:cs="SimSun"/>
          <w:spacing w:val="-40"/>
          <w:sz w:val="20"/>
          <w:szCs w:val="20"/>
        </w:rPr>
        <w:t xml:space="preserve"> </w:t>
      </w:r>
      <w:r>
        <w:rPr>
          <w:rFonts w:ascii="Calibri" w:eastAsia="Calibri" w:hAnsi="Calibri" w:cs="Calibri"/>
          <w:spacing w:val="8"/>
          <w:sz w:val="20"/>
          <w:szCs w:val="20"/>
        </w:rPr>
        <w:t>5.1</w:t>
      </w:r>
      <w:r>
        <w:rPr>
          <w:rFonts w:ascii="Calibri" w:eastAsia="Calibri" w:hAnsi="Calibri" w:cs="Calibri"/>
          <w:spacing w:val="19"/>
          <w:w w:val="101"/>
          <w:sz w:val="20"/>
          <w:szCs w:val="20"/>
        </w:rPr>
        <w:t xml:space="preserve"> </w:t>
      </w:r>
      <w:r>
        <w:rPr>
          <w:rFonts w:ascii="SimSun" w:eastAsia="SimSun" w:hAnsi="SimSun" w:cs="SimSun"/>
          <w:spacing w:val="8"/>
          <w:sz w:val="20"/>
          <w:szCs w:val="20"/>
        </w:rPr>
        <w:t>和</w:t>
      </w:r>
      <w:r>
        <w:rPr>
          <w:rFonts w:ascii="SimSun" w:eastAsia="SimSun" w:hAnsi="SimSun" w:cs="SimSun"/>
          <w:spacing w:val="-35"/>
          <w:sz w:val="20"/>
          <w:szCs w:val="20"/>
        </w:rPr>
        <w:t xml:space="preserve"> </w:t>
      </w:r>
      <w:r>
        <w:rPr>
          <w:rFonts w:ascii="Calibri" w:eastAsia="Calibri" w:hAnsi="Calibri" w:cs="Calibri"/>
          <w:spacing w:val="8"/>
          <w:sz w:val="20"/>
          <w:szCs w:val="20"/>
        </w:rPr>
        <w:t>5.2</w:t>
      </w:r>
      <w:r>
        <w:rPr>
          <w:rFonts w:ascii="Calibri" w:eastAsia="Calibri" w:hAnsi="Calibri" w:cs="Calibri"/>
          <w:spacing w:val="33"/>
          <w:sz w:val="20"/>
          <w:szCs w:val="20"/>
        </w:rPr>
        <w:t xml:space="preserve"> </w:t>
      </w:r>
      <w:r>
        <w:rPr>
          <w:rFonts w:ascii="SimSun" w:eastAsia="SimSun" w:hAnsi="SimSun" w:cs="SimSun"/>
          <w:spacing w:val="8"/>
          <w:sz w:val="20"/>
          <w:szCs w:val="20"/>
        </w:rPr>
        <w:t>的资料，整理分析并调查水源保护区与主要补给径流区内</w:t>
      </w:r>
      <w:r>
        <w:rPr>
          <w:rFonts w:ascii="SimSun" w:eastAsia="SimSun" w:hAnsi="SimSun" w:cs="SimSun"/>
          <w:spacing w:val="7"/>
          <w:sz w:val="20"/>
          <w:szCs w:val="20"/>
        </w:rPr>
        <w:t>基本环境状况、所在区域</w:t>
      </w:r>
      <w:r>
        <w:rPr>
          <w:rFonts w:ascii="SimSun" w:eastAsia="SimSun" w:hAnsi="SimSun" w:cs="SimSun"/>
          <w:sz w:val="20"/>
          <w:szCs w:val="20"/>
        </w:rPr>
        <w:t xml:space="preserve"> </w:t>
      </w:r>
      <w:r>
        <w:rPr>
          <w:rFonts w:ascii="SimSun" w:eastAsia="SimSun" w:hAnsi="SimSun" w:cs="SimSun"/>
          <w:spacing w:val="8"/>
          <w:sz w:val="20"/>
          <w:szCs w:val="20"/>
        </w:rPr>
        <w:t xml:space="preserve">降水量、作为补给来源的主要地表水环境状况等，详见附录 </w:t>
      </w:r>
      <w:r>
        <w:rPr>
          <w:rFonts w:ascii="Calibri" w:eastAsia="Calibri" w:hAnsi="Calibri" w:cs="Calibri"/>
          <w:spacing w:val="8"/>
          <w:sz w:val="20"/>
          <w:szCs w:val="20"/>
        </w:rPr>
        <w:t>C</w:t>
      </w:r>
      <w:r>
        <w:rPr>
          <w:rFonts w:ascii="SimSun" w:eastAsia="SimSun" w:hAnsi="SimSun" w:cs="SimSun"/>
          <w:spacing w:val="8"/>
          <w:sz w:val="20"/>
          <w:szCs w:val="20"/>
        </w:rPr>
        <w:t>。</w:t>
      </w:r>
    </w:p>
    <w:p>
      <w:pPr>
        <w:pStyle w:val="BodyText"/>
        <w:spacing w:before="146" w:line="230" w:lineRule="auto"/>
        <w:outlineLvl w:val="1"/>
      </w:pPr>
      <w:r>
        <w:rPr>
          <w:spacing w:val="8"/>
        </w:rPr>
        <w:t>5.4</w:t>
      </w:r>
      <w:r>
        <w:rPr>
          <w:spacing w:val="8"/>
        </w:rPr>
        <w:t xml:space="preserve">  </w:t>
      </w:r>
      <w:r>
        <w:rPr>
          <w:spacing w:val="8"/>
        </w:rPr>
        <w:t>地下水监测井设置情况调查</w:t>
      </w:r>
    </w:p>
    <w:p>
      <w:pPr>
        <w:spacing w:before="145" w:line="243" w:lineRule="auto"/>
        <w:ind w:left="4" w:right="70" w:firstLine="419"/>
        <w:jc w:val="both"/>
        <w:rPr>
          <w:rFonts w:ascii="SimSun" w:eastAsia="SimSun" w:hAnsi="SimSun" w:cs="SimSun"/>
          <w:sz w:val="20"/>
          <w:szCs w:val="20"/>
        </w:rPr>
      </w:pPr>
      <w:r>
        <w:rPr>
          <w:rFonts w:ascii="SimSun" w:eastAsia="SimSun" w:hAnsi="SimSun" w:cs="SimSun"/>
          <w:spacing w:val="8"/>
          <w:sz w:val="20"/>
          <w:szCs w:val="20"/>
        </w:rPr>
        <w:t>对现有地下水监测井设置情况进行全面调查，梳理统</w:t>
      </w:r>
      <w:r>
        <w:rPr>
          <w:rFonts w:ascii="SimSun" w:eastAsia="SimSun" w:hAnsi="SimSun" w:cs="SimSun"/>
          <w:spacing w:val="7"/>
          <w:sz w:val="20"/>
          <w:szCs w:val="20"/>
        </w:rPr>
        <w:t>计水源保护区与主要补给径流区内地下水监测</w:t>
      </w:r>
      <w:r>
        <w:rPr>
          <w:rFonts w:ascii="SimSun" w:eastAsia="SimSun" w:hAnsi="SimSun" w:cs="SimSun"/>
          <w:sz w:val="20"/>
          <w:szCs w:val="20"/>
        </w:rPr>
        <w:t xml:space="preserve"> </w:t>
      </w:r>
      <w:r>
        <w:rPr>
          <w:rFonts w:ascii="SimSun" w:eastAsia="SimSun" w:hAnsi="SimSun" w:cs="SimSun"/>
          <w:spacing w:val="10"/>
          <w:sz w:val="20"/>
          <w:szCs w:val="20"/>
        </w:rPr>
        <w:t>井数量、位置、含水层类型、水位</w:t>
      </w:r>
      <w:r>
        <w:rPr>
          <w:rFonts w:ascii="Calibri" w:eastAsia="Calibri" w:hAnsi="Calibri" w:cs="Calibri"/>
          <w:spacing w:val="10"/>
          <w:sz w:val="20"/>
          <w:szCs w:val="20"/>
        </w:rPr>
        <w:t>/</w:t>
      </w:r>
      <w:r>
        <w:rPr>
          <w:rFonts w:ascii="SimSun" w:eastAsia="SimSun" w:hAnsi="SimSun" w:cs="SimSun"/>
          <w:spacing w:val="10"/>
          <w:sz w:val="20"/>
          <w:szCs w:val="20"/>
        </w:rPr>
        <w:t>埋深、监</w:t>
      </w:r>
      <w:r>
        <w:rPr>
          <w:rFonts w:ascii="SimSun" w:eastAsia="SimSun" w:hAnsi="SimSun" w:cs="SimSun"/>
          <w:spacing w:val="9"/>
          <w:sz w:val="20"/>
          <w:szCs w:val="20"/>
        </w:rPr>
        <w:t>测井类型、主要取水层位等，</w:t>
      </w:r>
      <w:r>
        <w:rPr>
          <w:rFonts w:ascii="SimSun" w:eastAsia="SimSun" w:hAnsi="SimSun" w:cs="SimSun"/>
          <w:spacing w:val="-59"/>
          <w:sz w:val="20"/>
          <w:szCs w:val="20"/>
        </w:rPr>
        <w:t xml:space="preserve"> </w:t>
      </w:r>
      <w:r>
        <w:rPr>
          <w:rFonts w:ascii="SimSun" w:eastAsia="SimSun" w:hAnsi="SimSun" w:cs="SimSun"/>
          <w:spacing w:val="9"/>
          <w:sz w:val="20"/>
          <w:szCs w:val="20"/>
        </w:rPr>
        <w:t>以及监测井保护与设备配备</w:t>
      </w:r>
      <w:r>
        <w:rPr>
          <w:rFonts w:ascii="SimSun" w:eastAsia="SimSun" w:hAnsi="SimSun" w:cs="SimSun"/>
          <w:sz w:val="20"/>
          <w:szCs w:val="20"/>
        </w:rPr>
        <w:t xml:space="preserve"> </w:t>
      </w:r>
      <w:r>
        <w:rPr>
          <w:rFonts w:ascii="SimSun" w:eastAsia="SimSun" w:hAnsi="SimSun" w:cs="SimSun"/>
          <w:spacing w:val="7"/>
          <w:sz w:val="20"/>
          <w:szCs w:val="20"/>
        </w:rPr>
        <w:t xml:space="preserve">状况等，详见附录 </w:t>
      </w:r>
      <w:r>
        <w:rPr>
          <w:rFonts w:ascii="Calibri" w:eastAsia="Calibri" w:hAnsi="Calibri" w:cs="Calibri"/>
          <w:spacing w:val="7"/>
          <w:sz w:val="20"/>
          <w:szCs w:val="20"/>
        </w:rPr>
        <w:t>C</w:t>
      </w:r>
      <w:r>
        <w:rPr>
          <w:rFonts w:ascii="SimSun" w:eastAsia="SimSun" w:hAnsi="SimSun" w:cs="SimSun"/>
          <w:spacing w:val="7"/>
          <w:sz w:val="20"/>
          <w:szCs w:val="20"/>
        </w:rPr>
        <w:t>。</w:t>
      </w:r>
    </w:p>
    <w:p>
      <w:pPr>
        <w:pStyle w:val="BodyText"/>
        <w:spacing w:before="145" w:line="230" w:lineRule="auto"/>
        <w:outlineLvl w:val="1"/>
      </w:pPr>
      <w:r>
        <w:rPr>
          <w:spacing w:val="8"/>
        </w:rPr>
        <w:t>5.5</w:t>
      </w:r>
      <w:r>
        <w:rPr>
          <w:spacing w:val="8"/>
        </w:rPr>
        <w:t xml:space="preserve">  </w:t>
      </w:r>
      <w:r>
        <w:rPr>
          <w:spacing w:val="8"/>
        </w:rPr>
        <w:t>地下水监测开展情况调查</w:t>
      </w:r>
    </w:p>
    <w:p>
      <w:pPr>
        <w:spacing w:before="146" w:line="239" w:lineRule="auto"/>
        <w:ind w:left="14" w:right="73" w:firstLine="417"/>
        <w:rPr>
          <w:rFonts w:ascii="SimSun" w:eastAsia="SimSun" w:hAnsi="SimSun" w:cs="SimSun"/>
          <w:sz w:val="20"/>
          <w:szCs w:val="20"/>
        </w:rPr>
      </w:pPr>
      <w:r>
        <w:rPr>
          <w:rFonts w:ascii="SimSun" w:eastAsia="SimSun" w:hAnsi="SimSun" w:cs="SimSun"/>
          <w:spacing w:val="7"/>
          <w:sz w:val="20"/>
          <w:szCs w:val="20"/>
        </w:rPr>
        <w:t>收集调查水源保护区、水源取水口等已开展的各类地下水水质监测资料，主要包括监测位置、监测</w:t>
      </w:r>
      <w:r>
        <w:rPr>
          <w:rFonts w:ascii="SimSun" w:eastAsia="SimSun" w:hAnsi="SimSun" w:cs="SimSun"/>
          <w:spacing w:val="13"/>
          <w:sz w:val="20"/>
          <w:szCs w:val="20"/>
        </w:rPr>
        <w:t xml:space="preserve"> </w:t>
      </w:r>
      <w:r>
        <w:rPr>
          <w:rFonts w:ascii="SimSun" w:eastAsia="SimSun" w:hAnsi="SimSun" w:cs="SimSun"/>
          <w:spacing w:val="9"/>
          <w:sz w:val="20"/>
          <w:szCs w:val="20"/>
        </w:rPr>
        <w:t>时间、监测指标、监测频次、执行评价标准和监测结果等信息，详见附</w:t>
      </w:r>
      <w:r>
        <w:rPr>
          <w:rFonts w:ascii="SimSun" w:eastAsia="SimSun" w:hAnsi="SimSun" w:cs="SimSun"/>
          <w:spacing w:val="8"/>
          <w:sz w:val="20"/>
          <w:szCs w:val="20"/>
        </w:rPr>
        <w:t xml:space="preserve">录 </w:t>
      </w:r>
      <w:r>
        <w:rPr>
          <w:rFonts w:ascii="Calibri" w:eastAsia="Calibri" w:hAnsi="Calibri" w:cs="Calibri"/>
          <w:spacing w:val="8"/>
          <w:sz w:val="20"/>
          <w:szCs w:val="20"/>
        </w:rPr>
        <w:t>C</w:t>
      </w:r>
      <w:r>
        <w:rPr>
          <w:rFonts w:ascii="SimSun" w:eastAsia="SimSun" w:hAnsi="SimSun" w:cs="SimSun"/>
          <w:spacing w:val="8"/>
          <w:sz w:val="20"/>
          <w:szCs w:val="20"/>
        </w:rPr>
        <w:t>。</w:t>
      </w:r>
    </w:p>
    <w:p>
      <w:pPr>
        <w:pStyle w:val="BodyText"/>
        <w:spacing w:before="146" w:line="229" w:lineRule="auto"/>
        <w:outlineLvl w:val="1"/>
        <w:sectPr>
          <w:footerReference w:type="default" r:id="rId10"/>
          <w:pgSz w:w="11906" w:h="16839"/>
          <w:pgMar w:top="1406" w:right="1063" w:bottom="1709" w:left="1421" w:header="0" w:footer="1532" w:gutter="0"/>
          <w:pgNumType w:start="6"/>
          <w:cols w:space="708"/>
        </w:sectPr>
      </w:pPr>
      <w:r>
        <w:rPr>
          <w:spacing w:val="8"/>
        </w:rPr>
        <w:t>5.6</w:t>
      </w:r>
      <w:r>
        <w:rPr>
          <w:spacing w:val="8"/>
        </w:rPr>
        <w:t xml:space="preserve">  </w:t>
      </w:r>
      <w:r>
        <w:rPr>
          <w:spacing w:val="8"/>
        </w:rPr>
        <w:t>地下水饮用水源监测现状信息调查</w:t>
      </w:r>
    </w:p>
    <w:p>
      <w:pPr>
        <w:pStyle w:val="BodyText"/>
        <w:spacing w:before="143" w:line="229" w:lineRule="auto"/>
        <w:outlineLvl w:val="2"/>
      </w:pPr>
      <w:r>
        <w:rPr>
          <w:spacing w:val="8"/>
        </w:rPr>
        <w:t>5.6.1</w:t>
      </w:r>
      <w:r>
        <w:rPr>
          <w:spacing w:val="8"/>
        </w:rPr>
        <w:t xml:space="preserve">  </w:t>
      </w:r>
      <w:r>
        <w:rPr>
          <w:spacing w:val="8"/>
        </w:rPr>
        <w:t>地下水饮用水源自然环境现状</w:t>
      </w:r>
    </w:p>
    <w:p>
      <w:pPr>
        <w:spacing w:before="145" w:line="239" w:lineRule="auto"/>
        <w:ind w:left="4" w:firstLine="421"/>
        <w:rPr>
          <w:rFonts w:ascii="SimSun" w:eastAsia="SimSun" w:hAnsi="SimSun" w:cs="SimSun"/>
          <w:sz w:val="20"/>
          <w:szCs w:val="20"/>
        </w:rPr>
      </w:pPr>
      <w:r>
        <w:rPr>
          <w:rFonts w:ascii="SimSun" w:eastAsia="SimSun" w:hAnsi="SimSun" w:cs="SimSun"/>
          <w:spacing w:val="4"/>
          <w:sz w:val="20"/>
          <w:szCs w:val="20"/>
        </w:rPr>
        <w:t>调查地下水饮用水源补给区自然环境现状及其保护区周边环境，查明水源保护区分布范围，取水口、</w:t>
      </w:r>
      <w:r>
        <w:rPr>
          <w:rFonts w:ascii="SimSun" w:eastAsia="SimSun" w:hAnsi="SimSun" w:cs="SimSun"/>
          <w:spacing w:val="16"/>
          <w:sz w:val="20"/>
          <w:szCs w:val="20"/>
        </w:rPr>
        <w:t xml:space="preserve"> </w:t>
      </w:r>
      <w:r>
        <w:rPr>
          <w:rFonts w:ascii="SimSun" w:eastAsia="SimSun" w:hAnsi="SimSun" w:cs="SimSun"/>
          <w:spacing w:val="9"/>
          <w:sz w:val="20"/>
          <w:szCs w:val="20"/>
        </w:rPr>
        <w:t>地下水监测井和水文地质条件等信息进行调查。</w:t>
      </w:r>
    </w:p>
    <w:p>
      <w:pPr>
        <w:spacing w:before="27" w:line="239" w:lineRule="auto"/>
        <w:ind w:left="8" w:right="70" w:firstLine="415"/>
        <w:rPr>
          <w:rFonts w:ascii="SimSun" w:eastAsia="SimSun" w:hAnsi="SimSun" w:cs="SimSun"/>
          <w:sz w:val="20"/>
          <w:szCs w:val="20"/>
        </w:rPr>
      </w:pPr>
      <w:r>
        <w:rPr>
          <w:rFonts w:ascii="SimSun" w:eastAsia="SimSun" w:hAnsi="SimSun" w:cs="SimSun"/>
          <w:spacing w:val="8"/>
          <w:sz w:val="20"/>
          <w:szCs w:val="20"/>
        </w:rPr>
        <w:t>记录地下水饮用水源补给区自然环境现状，收集</w:t>
      </w:r>
      <w:r>
        <w:rPr>
          <w:rFonts w:ascii="SimSun" w:eastAsia="SimSun" w:hAnsi="SimSun" w:cs="SimSun"/>
          <w:spacing w:val="7"/>
          <w:sz w:val="20"/>
          <w:szCs w:val="20"/>
        </w:rPr>
        <w:t>或野外拍摄水源地及其保护区周边环境照片（不少</w:t>
      </w:r>
      <w:r>
        <w:rPr>
          <w:rFonts w:ascii="SimSun" w:eastAsia="SimSun" w:hAnsi="SimSun" w:cs="SimSun"/>
          <w:sz w:val="20"/>
          <w:szCs w:val="20"/>
        </w:rPr>
        <w:t xml:space="preserve"> </w:t>
      </w:r>
      <w:r>
        <w:rPr>
          <w:rFonts w:ascii="SimSun" w:eastAsia="SimSun" w:hAnsi="SimSun" w:cs="SimSun"/>
          <w:spacing w:val="7"/>
          <w:sz w:val="20"/>
          <w:szCs w:val="20"/>
        </w:rPr>
        <w:t>于</w:t>
      </w:r>
      <w:r>
        <w:rPr>
          <w:rFonts w:ascii="SimSun" w:eastAsia="SimSun" w:hAnsi="SimSun" w:cs="SimSun"/>
          <w:spacing w:val="-36"/>
          <w:sz w:val="20"/>
          <w:szCs w:val="20"/>
        </w:rPr>
        <w:t xml:space="preserve"> </w:t>
      </w:r>
      <w:r>
        <w:rPr>
          <w:rFonts w:ascii="Calibri" w:eastAsia="Calibri" w:hAnsi="Calibri" w:cs="Calibri"/>
          <w:spacing w:val="7"/>
          <w:sz w:val="20"/>
          <w:szCs w:val="20"/>
        </w:rPr>
        <w:t>5</w:t>
      </w:r>
      <w:r>
        <w:rPr>
          <w:rFonts w:ascii="Calibri" w:eastAsia="Calibri" w:hAnsi="Calibri" w:cs="Calibri"/>
          <w:spacing w:val="20"/>
          <w:w w:val="101"/>
          <w:sz w:val="20"/>
          <w:szCs w:val="20"/>
        </w:rPr>
        <w:t xml:space="preserve"> </w:t>
      </w:r>
      <w:r>
        <w:rPr>
          <w:rFonts w:ascii="SimSun" w:eastAsia="SimSun" w:hAnsi="SimSun" w:cs="SimSun"/>
          <w:spacing w:val="7"/>
          <w:sz w:val="20"/>
          <w:szCs w:val="20"/>
        </w:rPr>
        <w:t>张</w:t>
      </w:r>
      <w:r>
        <w:rPr>
          <w:rFonts w:ascii="SimSun" w:eastAsia="SimSun" w:hAnsi="SimSun" w:cs="SimSun"/>
          <w:spacing w:val="-33"/>
          <w:sz w:val="20"/>
          <w:szCs w:val="20"/>
        </w:rPr>
        <w:t>），</w:t>
      </w:r>
      <w:r>
        <w:rPr>
          <w:rFonts w:ascii="SimSun" w:eastAsia="SimSun" w:hAnsi="SimSun" w:cs="SimSun"/>
          <w:spacing w:val="7"/>
          <w:sz w:val="20"/>
          <w:szCs w:val="20"/>
        </w:rPr>
        <w:t>拍摄水源地及环境视频（</w:t>
      </w:r>
      <w:r>
        <w:rPr>
          <w:rFonts w:ascii="Calibri" w:eastAsia="Calibri" w:hAnsi="Calibri" w:cs="Calibri"/>
          <w:spacing w:val="7"/>
          <w:sz w:val="20"/>
          <w:szCs w:val="20"/>
        </w:rPr>
        <w:t>30</w:t>
      </w:r>
      <w:r>
        <w:rPr>
          <w:rFonts w:ascii="Calibri" w:eastAsia="Calibri" w:hAnsi="Calibri" w:cs="Calibri"/>
          <w:spacing w:val="14"/>
          <w:w w:val="102"/>
          <w:sz w:val="20"/>
          <w:szCs w:val="20"/>
        </w:rPr>
        <w:t xml:space="preserve"> </w:t>
      </w:r>
      <w:r>
        <w:rPr>
          <w:rFonts w:ascii="SimSun" w:eastAsia="SimSun" w:hAnsi="SimSun" w:cs="SimSun"/>
          <w:spacing w:val="7"/>
          <w:sz w:val="20"/>
          <w:szCs w:val="20"/>
        </w:rPr>
        <w:t>秒）</w:t>
      </w:r>
      <w:r>
        <w:rPr>
          <w:rFonts w:ascii="Calibri" w:eastAsia="Calibri" w:hAnsi="Calibri" w:cs="Calibri"/>
          <w:spacing w:val="7"/>
          <w:sz w:val="20"/>
          <w:szCs w:val="20"/>
        </w:rPr>
        <w:t>1</w:t>
      </w:r>
      <w:r>
        <w:rPr>
          <w:rFonts w:ascii="Calibri" w:eastAsia="Calibri" w:hAnsi="Calibri" w:cs="Calibri"/>
          <w:spacing w:val="18"/>
          <w:sz w:val="20"/>
          <w:szCs w:val="20"/>
        </w:rPr>
        <w:t xml:space="preserve"> </w:t>
      </w:r>
      <w:r>
        <w:rPr>
          <w:rFonts w:ascii="SimSun" w:eastAsia="SimSun" w:hAnsi="SimSun" w:cs="SimSun"/>
          <w:spacing w:val="7"/>
          <w:sz w:val="20"/>
          <w:szCs w:val="20"/>
        </w:rPr>
        <w:t>个，制作水源地空间位置示意图</w:t>
      </w:r>
      <w:r>
        <w:rPr>
          <w:rFonts w:ascii="SimSun" w:eastAsia="SimSun" w:hAnsi="SimSun" w:cs="SimSun"/>
          <w:spacing w:val="-28"/>
          <w:sz w:val="20"/>
          <w:szCs w:val="20"/>
        </w:rPr>
        <w:t xml:space="preserve"> </w:t>
      </w:r>
      <w:r>
        <w:rPr>
          <w:rFonts w:ascii="Calibri" w:eastAsia="Calibri" w:hAnsi="Calibri" w:cs="Calibri"/>
          <w:spacing w:val="7"/>
          <w:sz w:val="20"/>
          <w:szCs w:val="20"/>
        </w:rPr>
        <w:t>1</w:t>
      </w:r>
      <w:r>
        <w:rPr>
          <w:rFonts w:ascii="Calibri" w:eastAsia="Calibri" w:hAnsi="Calibri" w:cs="Calibri"/>
          <w:spacing w:val="21"/>
          <w:sz w:val="20"/>
          <w:szCs w:val="20"/>
        </w:rPr>
        <w:t xml:space="preserve"> </w:t>
      </w:r>
      <w:r>
        <w:rPr>
          <w:rFonts w:ascii="SimSun" w:eastAsia="SimSun" w:hAnsi="SimSun" w:cs="SimSun"/>
          <w:spacing w:val="7"/>
          <w:sz w:val="20"/>
          <w:szCs w:val="20"/>
        </w:rPr>
        <w:t>张。要求建立水源地保</w:t>
      </w:r>
    </w:p>
    <w:p>
      <w:pPr>
        <w:spacing w:line="239" w:lineRule="auto"/>
        <w:rPr>
          <w:rFonts w:ascii="SimSun" w:eastAsia="SimSun" w:hAnsi="SimSun" w:cs="SimSun"/>
          <w:sz w:val="20"/>
          <w:szCs w:val="20"/>
        </w:rPr>
        <w:sectPr>
          <w:footerReference w:type="default" r:id="rId11"/>
          <w:type w:val="nextPage"/>
          <w:pgSz w:w="11906" w:h="16839"/>
          <w:pgMar w:top="1406" w:right="1063" w:bottom="1709" w:left="1421" w:header="0" w:footer="1532" w:gutter="0"/>
          <w:pgNumType w:start="7"/>
          <w:cols w:space="708"/>
          <w:titlePg w:val="0"/>
        </w:sectPr>
      </w:pPr>
    </w:p>
    <w:p>
      <w:pPr>
        <w:pStyle w:val="BodyText"/>
        <w:spacing w:before="42" w:line="265" w:lineRule="exact"/>
        <w:ind w:left="7678"/>
      </w:pPr>
      <w:r>
        <w:rPr>
          <w:spacing w:val="18"/>
          <w:position w:val="1"/>
        </w:rPr>
        <w:t>T/</w:t>
      </w:r>
      <w:r>
        <w:rPr>
          <w:position w:val="1"/>
        </w:rPr>
        <w:t>XXX</w:t>
      </w:r>
      <w:r>
        <w:rPr>
          <w:spacing w:val="18"/>
          <w:position w:val="1"/>
        </w:rPr>
        <w:t xml:space="preserve"> </w:t>
      </w:r>
      <w:r>
        <w:rPr>
          <w:position w:val="1"/>
        </w:rPr>
        <w:t>XXXX</w:t>
      </w:r>
      <w:r>
        <w:rPr>
          <w:rFonts w:ascii="SimSun" w:eastAsia="SimSun" w:hAnsi="SimSun" w:cs="SimSun"/>
          <w:spacing w:val="18"/>
          <w:position w:val="1"/>
        </w:rPr>
        <w:t>—</w:t>
      </w:r>
      <w:r>
        <w:rPr>
          <w:position w:val="1"/>
        </w:rPr>
        <w:t>XXXX</w:t>
      </w:r>
    </w:p>
    <w:p>
      <w:pPr>
        <w:spacing w:line="458" w:lineRule="auto"/>
        <w:rPr>
          <w:rFonts w:ascii="Arial"/>
          <w:sz w:val="21"/>
        </w:rPr>
      </w:pPr>
    </w:p>
    <w:p>
      <w:pPr>
        <w:spacing w:before="65" w:line="244" w:lineRule="auto"/>
        <w:ind w:left="5" w:right="70"/>
        <w:jc w:val="both"/>
        <w:rPr>
          <w:rFonts w:ascii="SimSun" w:eastAsia="SimSun" w:hAnsi="SimSun" w:cs="SimSun"/>
          <w:sz w:val="20"/>
          <w:szCs w:val="20"/>
        </w:rPr>
      </w:pPr>
      <w:r>
        <w:rPr>
          <w:rFonts w:ascii="SimSun" w:eastAsia="SimSun" w:hAnsi="SimSun" w:cs="SimSun"/>
          <w:spacing w:val="8"/>
          <w:sz w:val="20"/>
          <w:szCs w:val="20"/>
        </w:rPr>
        <w:t>护区矢量图，空间信息包括但不限于：饮用水源地分布图</w:t>
      </w:r>
      <w:r>
        <w:rPr>
          <w:rFonts w:ascii="SimSun" w:eastAsia="SimSun" w:hAnsi="SimSun" w:cs="SimSun"/>
          <w:spacing w:val="7"/>
          <w:sz w:val="20"/>
          <w:szCs w:val="20"/>
        </w:rPr>
        <w:t>、一级保护区范围、二级保护区范围、准保护</w:t>
      </w:r>
      <w:r>
        <w:rPr>
          <w:rFonts w:ascii="SimSun" w:eastAsia="SimSun" w:hAnsi="SimSun" w:cs="SimSun"/>
          <w:sz w:val="20"/>
          <w:szCs w:val="20"/>
        </w:rPr>
        <w:t xml:space="preserve"> </w:t>
      </w:r>
      <w:r>
        <w:rPr>
          <w:rFonts w:ascii="SimSun" w:eastAsia="SimSun" w:hAnsi="SimSun" w:cs="SimSun"/>
          <w:spacing w:val="5"/>
          <w:sz w:val="20"/>
          <w:szCs w:val="20"/>
        </w:rPr>
        <w:t>区范围、取水口、地下水监测井、主要风险源和水文地质区划等，按照</w:t>
      </w:r>
      <w:r>
        <w:rPr>
          <w:rFonts w:ascii="SimSun" w:eastAsia="SimSun" w:hAnsi="SimSun" w:cs="SimSun"/>
          <w:spacing w:val="-28"/>
          <w:sz w:val="20"/>
          <w:szCs w:val="20"/>
        </w:rPr>
        <w:t xml:space="preserve"> </w:t>
      </w:r>
      <w:r>
        <w:rPr>
          <w:rFonts w:ascii="Calibri" w:eastAsia="Calibri" w:hAnsi="Calibri" w:cs="Calibri"/>
          <w:spacing w:val="5"/>
          <w:sz w:val="20"/>
          <w:szCs w:val="20"/>
        </w:rPr>
        <w:t>1</w:t>
      </w:r>
      <w:r>
        <w:rPr>
          <w:rFonts w:ascii="SimSun" w:eastAsia="SimSun" w:hAnsi="SimSun" w:cs="SimSun"/>
          <w:spacing w:val="5"/>
          <w:sz w:val="20"/>
          <w:szCs w:val="20"/>
        </w:rPr>
        <w:t>：</w:t>
      </w:r>
      <w:r>
        <w:rPr>
          <w:rFonts w:ascii="Calibri" w:eastAsia="Calibri" w:hAnsi="Calibri" w:cs="Calibri"/>
          <w:spacing w:val="5"/>
          <w:sz w:val="20"/>
          <w:szCs w:val="20"/>
        </w:rPr>
        <w:t>50</w:t>
      </w:r>
      <w:r>
        <w:rPr>
          <w:rFonts w:ascii="Calibri" w:eastAsia="Calibri" w:hAnsi="Calibri" w:cs="Calibri"/>
          <w:spacing w:val="21"/>
          <w:w w:val="101"/>
          <w:sz w:val="20"/>
          <w:szCs w:val="20"/>
        </w:rPr>
        <w:t xml:space="preserve"> </w:t>
      </w:r>
      <w:r>
        <w:rPr>
          <w:rFonts w:ascii="SimSun" w:eastAsia="SimSun" w:hAnsi="SimSun" w:cs="SimSun"/>
          <w:spacing w:val="5"/>
          <w:sz w:val="20"/>
          <w:szCs w:val="20"/>
        </w:rPr>
        <w:t>万</w:t>
      </w:r>
      <w:r>
        <w:rPr>
          <w:rFonts w:ascii="SimSun" w:eastAsia="SimSun" w:hAnsi="SimSun" w:cs="SimSun"/>
          <w:spacing w:val="4"/>
          <w:sz w:val="20"/>
          <w:szCs w:val="20"/>
        </w:rPr>
        <w:t>比例尺，全部使用</w:t>
      </w:r>
      <w:r>
        <w:rPr>
          <w:rFonts w:ascii="SimSun" w:eastAsia="SimSun" w:hAnsi="SimSun" w:cs="SimSun"/>
          <w:spacing w:val="-34"/>
          <w:sz w:val="20"/>
          <w:szCs w:val="20"/>
        </w:rPr>
        <w:t xml:space="preserve"> </w:t>
      </w:r>
      <w:r>
        <w:rPr>
          <w:rFonts w:ascii="Calibri" w:eastAsia="Calibri" w:hAnsi="Calibri" w:cs="Calibri"/>
          <w:spacing w:val="4"/>
          <w:sz w:val="20"/>
          <w:szCs w:val="20"/>
        </w:rPr>
        <w:t>2000</w:t>
      </w:r>
      <w:r>
        <w:rPr>
          <w:rFonts w:ascii="Calibri" w:eastAsia="Calibri" w:hAnsi="Calibri" w:cs="Calibri"/>
          <w:sz w:val="20"/>
          <w:szCs w:val="20"/>
        </w:rPr>
        <w:t xml:space="preserve"> </w:t>
      </w:r>
      <w:r>
        <w:rPr>
          <w:rFonts w:ascii="SimSun" w:eastAsia="SimSun" w:hAnsi="SimSun" w:cs="SimSun"/>
          <w:spacing w:val="4"/>
          <w:sz w:val="20"/>
          <w:szCs w:val="20"/>
        </w:rPr>
        <w:t>坐标系。</w:t>
      </w:r>
    </w:p>
    <w:p>
      <w:pPr>
        <w:spacing w:before="26" w:line="246" w:lineRule="auto"/>
        <w:ind w:left="5" w:right="25" w:firstLine="420"/>
        <w:jc w:val="both"/>
        <w:rPr>
          <w:rFonts w:ascii="SimSun" w:eastAsia="SimSun" w:hAnsi="SimSun" w:cs="SimSun"/>
          <w:sz w:val="20"/>
          <w:szCs w:val="20"/>
        </w:rPr>
      </w:pPr>
      <w:r>
        <w:rPr>
          <w:rFonts w:ascii="SimSun" w:eastAsia="SimSun" w:hAnsi="SimSun" w:cs="SimSun"/>
          <w:spacing w:val="8"/>
          <w:sz w:val="20"/>
          <w:szCs w:val="20"/>
        </w:rPr>
        <w:t>拍摄照片流程及要求：水源地正门照片</w:t>
      </w:r>
      <w:r>
        <w:rPr>
          <w:rFonts w:ascii="Calibri" w:eastAsia="Calibri" w:hAnsi="Calibri" w:cs="Calibri"/>
          <w:spacing w:val="8"/>
          <w:sz w:val="20"/>
          <w:szCs w:val="20"/>
        </w:rPr>
        <w:t>→</w:t>
      </w:r>
      <w:r>
        <w:rPr>
          <w:rFonts w:ascii="SimSun" w:eastAsia="SimSun" w:hAnsi="SimSun" w:cs="SimSun"/>
          <w:spacing w:val="8"/>
          <w:sz w:val="20"/>
          <w:szCs w:val="20"/>
        </w:rPr>
        <w:t>水源地保护区北侧边界环境现状照片（镜向北）</w:t>
      </w:r>
      <w:r>
        <w:rPr>
          <w:rFonts w:ascii="Calibri" w:eastAsia="Calibri" w:hAnsi="Calibri" w:cs="Calibri"/>
          <w:spacing w:val="8"/>
          <w:sz w:val="20"/>
          <w:szCs w:val="20"/>
        </w:rPr>
        <w:t>→</w:t>
      </w:r>
      <w:r>
        <w:rPr>
          <w:rFonts w:ascii="SimSun" w:eastAsia="SimSun" w:hAnsi="SimSun" w:cs="SimSun"/>
          <w:spacing w:val="8"/>
          <w:sz w:val="20"/>
          <w:szCs w:val="20"/>
        </w:rPr>
        <w:t>水源地</w:t>
      </w:r>
      <w:r>
        <w:rPr>
          <w:rFonts w:ascii="SimSun" w:eastAsia="SimSun" w:hAnsi="SimSun" w:cs="SimSun"/>
          <w:spacing w:val="16"/>
          <w:sz w:val="20"/>
          <w:szCs w:val="20"/>
        </w:rPr>
        <w:t xml:space="preserve"> </w:t>
      </w:r>
      <w:r>
        <w:rPr>
          <w:rFonts w:ascii="SimSun" w:eastAsia="SimSun" w:hAnsi="SimSun" w:cs="SimSun"/>
          <w:spacing w:val="8"/>
          <w:sz w:val="20"/>
          <w:szCs w:val="20"/>
        </w:rPr>
        <w:t>保护区东侧边界环境现状照片（镜向东）</w:t>
      </w:r>
      <w:r>
        <w:rPr>
          <w:rFonts w:ascii="Calibri" w:eastAsia="Calibri" w:hAnsi="Calibri" w:cs="Calibri"/>
          <w:spacing w:val="8"/>
          <w:sz w:val="20"/>
          <w:szCs w:val="20"/>
        </w:rPr>
        <w:t>→</w:t>
      </w:r>
      <w:r>
        <w:rPr>
          <w:rFonts w:ascii="SimSun" w:eastAsia="SimSun" w:hAnsi="SimSun" w:cs="SimSun"/>
          <w:spacing w:val="8"/>
          <w:sz w:val="20"/>
          <w:szCs w:val="20"/>
        </w:rPr>
        <w:t>水源地保护区南侧边界环境现状照片（镜向南）</w:t>
      </w:r>
      <w:r>
        <w:rPr>
          <w:rFonts w:ascii="Calibri" w:eastAsia="Calibri" w:hAnsi="Calibri" w:cs="Calibri"/>
          <w:spacing w:val="8"/>
          <w:sz w:val="20"/>
          <w:szCs w:val="20"/>
        </w:rPr>
        <w:t>→</w:t>
      </w:r>
      <w:r>
        <w:rPr>
          <w:rFonts w:ascii="SimSun" w:eastAsia="SimSun" w:hAnsi="SimSun" w:cs="SimSun"/>
          <w:spacing w:val="8"/>
          <w:sz w:val="20"/>
          <w:szCs w:val="20"/>
        </w:rPr>
        <w:t>水源地保</w:t>
      </w:r>
      <w:r>
        <w:rPr>
          <w:rFonts w:ascii="SimSun" w:eastAsia="SimSun" w:hAnsi="SimSun" w:cs="SimSun"/>
          <w:spacing w:val="18"/>
          <w:sz w:val="20"/>
          <w:szCs w:val="20"/>
        </w:rPr>
        <w:t xml:space="preserve"> </w:t>
      </w:r>
      <w:r>
        <w:rPr>
          <w:rFonts w:ascii="SimSun" w:eastAsia="SimSun" w:hAnsi="SimSun" w:cs="SimSun"/>
          <w:spacing w:val="8"/>
          <w:sz w:val="20"/>
          <w:szCs w:val="20"/>
        </w:rPr>
        <w:t>护区西侧边界环境现状照片（镜向西）。水源地自然环境</w:t>
      </w:r>
      <w:r>
        <w:rPr>
          <w:rFonts w:ascii="SimSun" w:eastAsia="SimSun" w:hAnsi="SimSun" w:cs="SimSun"/>
          <w:spacing w:val="7"/>
          <w:sz w:val="20"/>
          <w:szCs w:val="20"/>
        </w:rPr>
        <w:t>现状照片应拍摄记录牌，记录牌上信息应写有</w:t>
      </w:r>
      <w:r>
        <w:rPr>
          <w:rFonts w:ascii="SimSun" w:eastAsia="SimSun" w:hAnsi="SimSun" w:cs="SimSun"/>
          <w:sz w:val="20"/>
          <w:szCs w:val="20"/>
        </w:rPr>
        <w:t xml:space="preserve"> </w:t>
      </w:r>
      <w:r>
        <w:rPr>
          <w:rFonts w:ascii="SimSun" w:eastAsia="SimSun" w:hAnsi="SimSun" w:cs="SimSun"/>
          <w:spacing w:val="9"/>
          <w:sz w:val="20"/>
          <w:szCs w:val="20"/>
        </w:rPr>
        <w:t>水源地名称、经度、纬度、方位等信息。对于水源保护区面积</w:t>
      </w:r>
      <w:r>
        <w:rPr>
          <w:rFonts w:ascii="SimSun" w:eastAsia="SimSun" w:hAnsi="SimSun" w:cs="SimSun"/>
          <w:spacing w:val="8"/>
          <w:sz w:val="20"/>
          <w:szCs w:val="20"/>
        </w:rPr>
        <w:t>较大的水源地，在没有飞行管制的区域，</w:t>
      </w:r>
      <w:r>
        <w:rPr>
          <w:rFonts w:ascii="SimSun" w:eastAsia="SimSun" w:hAnsi="SimSun" w:cs="SimSun"/>
          <w:sz w:val="20"/>
          <w:szCs w:val="20"/>
        </w:rPr>
        <w:t xml:space="preserve"> </w:t>
      </w:r>
      <w:r>
        <w:rPr>
          <w:rFonts w:ascii="SimSun" w:eastAsia="SimSun" w:hAnsi="SimSun" w:cs="SimSun"/>
          <w:spacing w:val="9"/>
          <w:sz w:val="20"/>
          <w:szCs w:val="20"/>
        </w:rPr>
        <w:t>宜采用无人机航拍的方式获取水源地及其保护区周边环境照片。</w:t>
      </w:r>
    </w:p>
    <w:p>
      <w:pPr>
        <w:spacing w:before="28" w:line="243" w:lineRule="auto"/>
        <w:ind w:left="3" w:right="70" w:firstLine="422"/>
        <w:jc w:val="both"/>
        <w:rPr>
          <w:rFonts w:ascii="SimSun" w:eastAsia="SimSun" w:hAnsi="SimSun" w:cs="SimSun"/>
          <w:sz w:val="20"/>
          <w:szCs w:val="20"/>
        </w:rPr>
      </w:pPr>
      <w:r>
        <w:rPr>
          <w:rFonts w:ascii="SimSun" w:eastAsia="SimSun" w:hAnsi="SimSun" w:cs="SimSun"/>
          <w:spacing w:val="8"/>
          <w:sz w:val="20"/>
          <w:szCs w:val="20"/>
        </w:rPr>
        <w:t>现状视频拍摄要求：除用手机拍摄水源地及其保</w:t>
      </w:r>
      <w:r>
        <w:rPr>
          <w:rFonts w:ascii="SimSun" w:eastAsia="SimSun" w:hAnsi="SimSun" w:cs="SimSun"/>
          <w:spacing w:val="7"/>
          <w:sz w:val="20"/>
          <w:szCs w:val="20"/>
        </w:rPr>
        <w:t>护区四至视频以外，对于没有飞行管制的区域，宜</w:t>
      </w:r>
      <w:r>
        <w:rPr>
          <w:rFonts w:ascii="SimSun" w:eastAsia="SimSun" w:hAnsi="SimSun" w:cs="SimSun"/>
          <w:sz w:val="20"/>
          <w:szCs w:val="20"/>
        </w:rPr>
        <w:t xml:space="preserve"> </w:t>
      </w:r>
      <w:r>
        <w:rPr>
          <w:rFonts w:ascii="SimSun" w:eastAsia="SimSun" w:hAnsi="SimSun" w:cs="SimSun"/>
          <w:spacing w:val="14"/>
          <w:sz w:val="20"/>
          <w:szCs w:val="20"/>
        </w:rPr>
        <w:t>采用无人机拍摄水源地及周边的环境，录制不少于</w:t>
      </w:r>
      <w:r>
        <w:rPr>
          <w:rFonts w:ascii="SimSun" w:eastAsia="SimSun" w:hAnsi="SimSun" w:cs="SimSun"/>
          <w:spacing w:val="-30"/>
          <w:sz w:val="20"/>
          <w:szCs w:val="20"/>
        </w:rPr>
        <w:t xml:space="preserve"> </w:t>
      </w:r>
      <w:r>
        <w:rPr>
          <w:rFonts w:ascii="Calibri" w:eastAsia="Calibri" w:hAnsi="Calibri" w:cs="Calibri"/>
          <w:spacing w:val="14"/>
          <w:sz w:val="20"/>
          <w:szCs w:val="20"/>
        </w:rPr>
        <w:t>30</w:t>
      </w:r>
      <w:r>
        <w:rPr>
          <w:rFonts w:ascii="Calibri" w:eastAsia="Calibri" w:hAnsi="Calibri" w:cs="Calibri"/>
          <w:spacing w:val="20"/>
          <w:sz w:val="20"/>
          <w:szCs w:val="20"/>
        </w:rPr>
        <w:t xml:space="preserve"> </w:t>
      </w:r>
      <w:r>
        <w:rPr>
          <w:rFonts w:ascii="SimSun" w:eastAsia="SimSun" w:hAnsi="SimSun" w:cs="SimSun"/>
          <w:spacing w:val="14"/>
          <w:sz w:val="20"/>
          <w:szCs w:val="20"/>
        </w:rPr>
        <w:t>秒的水源地及环境</w:t>
      </w:r>
      <w:r>
        <w:rPr>
          <w:rFonts w:ascii="SimSun" w:eastAsia="SimSun" w:hAnsi="SimSun" w:cs="SimSun"/>
          <w:spacing w:val="13"/>
          <w:sz w:val="20"/>
          <w:szCs w:val="20"/>
        </w:rPr>
        <w:t>视频。飞行高度宜距离地面</w:t>
      </w:r>
      <w:r>
        <w:rPr>
          <w:rFonts w:ascii="SimSun" w:eastAsia="SimSun" w:hAnsi="SimSun" w:cs="SimSun"/>
          <w:sz w:val="20"/>
          <w:szCs w:val="20"/>
        </w:rPr>
        <w:t xml:space="preserve"> </w:t>
      </w:r>
      <w:r>
        <w:rPr>
          <w:rFonts w:ascii="Calibri" w:eastAsia="Calibri" w:hAnsi="Calibri" w:cs="Calibri"/>
          <w:spacing w:val="7"/>
          <w:sz w:val="20"/>
          <w:szCs w:val="20"/>
        </w:rPr>
        <w:t>30-50m</w:t>
      </w:r>
      <w:r>
        <w:rPr>
          <w:rFonts w:ascii="Calibri" w:eastAsia="Calibri" w:hAnsi="Calibri" w:cs="Calibri"/>
          <w:spacing w:val="-2"/>
          <w:sz w:val="20"/>
          <w:szCs w:val="20"/>
        </w:rPr>
        <w:t xml:space="preserve"> </w:t>
      </w:r>
      <w:r>
        <w:rPr>
          <w:rFonts w:ascii="SimSun" w:eastAsia="SimSun" w:hAnsi="SimSun" w:cs="SimSun"/>
          <w:spacing w:val="7"/>
          <w:sz w:val="20"/>
          <w:szCs w:val="20"/>
        </w:rPr>
        <w:t>，以便能够清晰完整拍摄水源地保护区全貌及周边环境。</w:t>
      </w:r>
    </w:p>
    <w:p>
      <w:pPr>
        <w:pStyle w:val="BodyText"/>
        <w:spacing w:before="145" w:line="229" w:lineRule="auto"/>
        <w:outlineLvl w:val="2"/>
      </w:pPr>
      <w:r>
        <w:rPr>
          <w:spacing w:val="7"/>
        </w:rPr>
        <w:t>5.6.2</w:t>
      </w:r>
      <w:r>
        <w:rPr>
          <w:spacing w:val="7"/>
        </w:rPr>
        <w:t xml:space="preserve">  </w:t>
      </w:r>
      <w:r>
        <w:rPr>
          <w:spacing w:val="7"/>
        </w:rPr>
        <w:t>水源地补给区内地下水监测点（井）</w:t>
      </w:r>
      <w:r>
        <w:rPr>
          <w:spacing w:val="-53"/>
        </w:rPr>
        <w:t xml:space="preserve"> </w:t>
      </w:r>
      <w:r>
        <w:rPr>
          <w:spacing w:val="7"/>
        </w:rPr>
        <w:t>自然环境现状</w:t>
      </w:r>
    </w:p>
    <w:p>
      <w:pPr>
        <w:spacing w:before="145" w:line="228" w:lineRule="auto"/>
        <w:ind w:left="423"/>
        <w:rPr>
          <w:rFonts w:ascii="SimSun" w:eastAsia="SimSun" w:hAnsi="SimSun" w:cs="SimSun"/>
          <w:sz w:val="20"/>
          <w:szCs w:val="20"/>
        </w:rPr>
      </w:pPr>
      <w:r>
        <w:rPr>
          <w:rFonts w:ascii="SimSun" w:eastAsia="SimSun" w:hAnsi="SimSun" w:cs="SimSun"/>
          <w:spacing w:val="7"/>
          <w:sz w:val="20"/>
          <w:szCs w:val="20"/>
        </w:rPr>
        <w:t>对水源地补给区内每个地下水监测点（井）</w:t>
      </w:r>
      <w:r>
        <w:rPr>
          <w:rFonts w:ascii="SimSun" w:eastAsia="SimSun" w:hAnsi="SimSun" w:cs="SimSun"/>
          <w:spacing w:val="-32"/>
          <w:sz w:val="20"/>
          <w:szCs w:val="20"/>
        </w:rPr>
        <w:t xml:space="preserve"> </w:t>
      </w:r>
      <w:r>
        <w:rPr>
          <w:rFonts w:ascii="SimSun" w:eastAsia="SimSun" w:hAnsi="SimSun" w:cs="SimSun"/>
          <w:spacing w:val="7"/>
          <w:sz w:val="20"/>
          <w:szCs w:val="20"/>
        </w:rPr>
        <w:t>自然环境现状进行调查。</w:t>
      </w:r>
    </w:p>
    <w:p>
      <w:pPr>
        <w:spacing w:before="25"/>
        <w:ind w:left="6" w:right="73" w:firstLine="417"/>
        <w:rPr>
          <w:rFonts w:ascii="SimSun" w:eastAsia="SimSun" w:hAnsi="SimSun" w:cs="SimSun"/>
          <w:sz w:val="20"/>
          <w:szCs w:val="20"/>
        </w:rPr>
      </w:pPr>
      <w:r>
        <w:rPr>
          <w:rFonts w:ascii="SimSun" w:eastAsia="SimSun" w:hAnsi="SimSun" w:cs="SimSun"/>
          <w:spacing w:val="8"/>
          <w:sz w:val="20"/>
          <w:szCs w:val="20"/>
        </w:rPr>
        <w:t>记录水源地补给区内每个地下水监测点（井）自</w:t>
      </w:r>
      <w:r>
        <w:rPr>
          <w:rFonts w:ascii="SimSun" w:eastAsia="SimSun" w:hAnsi="SimSun" w:cs="SimSun"/>
          <w:spacing w:val="7"/>
          <w:sz w:val="20"/>
          <w:szCs w:val="20"/>
        </w:rPr>
        <w:t>然环境现状，收集或野外拍摄监测点（井）及其四</w:t>
      </w:r>
      <w:r>
        <w:rPr>
          <w:rFonts w:ascii="SimSun" w:eastAsia="SimSun" w:hAnsi="SimSun" w:cs="SimSun"/>
          <w:sz w:val="20"/>
          <w:szCs w:val="20"/>
        </w:rPr>
        <w:t xml:space="preserve"> </w:t>
      </w:r>
      <w:r>
        <w:rPr>
          <w:rFonts w:ascii="SimSun" w:eastAsia="SimSun" w:hAnsi="SimSun" w:cs="SimSun"/>
          <w:spacing w:val="7"/>
          <w:sz w:val="20"/>
          <w:szCs w:val="20"/>
        </w:rPr>
        <w:t>至环境照片（不少于</w:t>
      </w:r>
      <w:r>
        <w:rPr>
          <w:rFonts w:ascii="SimSun" w:eastAsia="SimSun" w:hAnsi="SimSun" w:cs="SimSun"/>
          <w:spacing w:val="-37"/>
          <w:sz w:val="20"/>
          <w:szCs w:val="20"/>
        </w:rPr>
        <w:t xml:space="preserve"> </w:t>
      </w:r>
      <w:r>
        <w:rPr>
          <w:rFonts w:ascii="Calibri" w:eastAsia="Calibri" w:hAnsi="Calibri" w:cs="Calibri"/>
          <w:spacing w:val="7"/>
          <w:sz w:val="20"/>
          <w:szCs w:val="20"/>
        </w:rPr>
        <w:t>5</w:t>
      </w:r>
      <w:r>
        <w:rPr>
          <w:rFonts w:ascii="Calibri" w:eastAsia="Calibri" w:hAnsi="Calibri" w:cs="Calibri"/>
          <w:spacing w:val="21"/>
          <w:sz w:val="20"/>
          <w:szCs w:val="20"/>
        </w:rPr>
        <w:t xml:space="preserve"> </w:t>
      </w:r>
      <w:r>
        <w:rPr>
          <w:rFonts w:ascii="SimSun" w:eastAsia="SimSun" w:hAnsi="SimSun" w:cs="SimSun"/>
          <w:spacing w:val="7"/>
          <w:sz w:val="20"/>
          <w:szCs w:val="20"/>
        </w:rPr>
        <w:t>张</w:t>
      </w:r>
      <w:r>
        <w:rPr>
          <w:rFonts w:ascii="SimSun" w:eastAsia="SimSun" w:hAnsi="SimSun" w:cs="SimSun"/>
          <w:spacing w:val="-32"/>
          <w:sz w:val="20"/>
          <w:szCs w:val="20"/>
        </w:rPr>
        <w:t>），</w:t>
      </w:r>
      <w:r>
        <w:rPr>
          <w:rFonts w:ascii="SimSun" w:eastAsia="SimSun" w:hAnsi="SimSun" w:cs="SimSun"/>
          <w:spacing w:val="7"/>
          <w:sz w:val="20"/>
          <w:szCs w:val="20"/>
        </w:rPr>
        <w:t>拍摄监测井及环境视频（</w:t>
      </w:r>
      <w:r>
        <w:rPr>
          <w:rFonts w:ascii="Calibri" w:eastAsia="Calibri" w:hAnsi="Calibri" w:cs="Calibri"/>
          <w:spacing w:val="7"/>
          <w:sz w:val="20"/>
          <w:szCs w:val="20"/>
        </w:rPr>
        <w:t>30</w:t>
      </w:r>
      <w:r>
        <w:rPr>
          <w:rFonts w:ascii="Calibri" w:eastAsia="Calibri" w:hAnsi="Calibri" w:cs="Calibri"/>
          <w:spacing w:val="17"/>
          <w:sz w:val="20"/>
          <w:szCs w:val="20"/>
        </w:rPr>
        <w:t xml:space="preserve"> </w:t>
      </w:r>
      <w:r>
        <w:rPr>
          <w:rFonts w:ascii="SimSun" w:eastAsia="SimSun" w:hAnsi="SimSun" w:cs="SimSun"/>
          <w:spacing w:val="7"/>
          <w:sz w:val="20"/>
          <w:szCs w:val="20"/>
        </w:rPr>
        <w:t>秒）</w:t>
      </w:r>
      <w:r>
        <w:rPr>
          <w:rFonts w:ascii="Calibri" w:eastAsia="Calibri" w:hAnsi="Calibri" w:cs="Calibri"/>
          <w:spacing w:val="7"/>
          <w:sz w:val="20"/>
          <w:szCs w:val="20"/>
        </w:rPr>
        <w:t>1</w:t>
      </w:r>
      <w:r>
        <w:rPr>
          <w:rFonts w:ascii="Calibri" w:eastAsia="Calibri" w:hAnsi="Calibri" w:cs="Calibri"/>
          <w:spacing w:val="16"/>
          <w:sz w:val="20"/>
          <w:szCs w:val="20"/>
        </w:rPr>
        <w:t xml:space="preserve"> </w:t>
      </w:r>
      <w:r>
        <w:rPr>
          <w:rFonts w:ascii="SimSun" w:eastAsia="SimSun" w:hAnsi="SimSun" w:cs="SimSun"/>
          <w:spacing w:val="7"/>
          <w:sz w:val="20"/>
          <w:szCs w:val="20"/>
        </w:rPr>
        <w:t>个。具体要求如下：</w:t>
      </w:r>
    </w:p>
    <w:p>
      <w:pPr>
        <w:spacing w:before="22" w:line="247" w:lineRule="auto"/>
        <w:ind w:left="3" w:right="9" w:firstLine="422"/>
        <w:rPr>
          <w:rFonts w:ascii="SimSun" w:eastAsia="SimSun" w:hAnsi="SimSun" w:cs="SimSun"/>
          <w:sz w:val="20"/>
          <w:szCs w:val="20"/>
        </w:rPr>
      </w:pPr>
      <w:r>
        <w:rPr>
          <w:rFonts w:ascii="SimSun" w:eastAsia="SimSun" w:hAnsi="SimSun" w:cs="SimSun"/>
          <w:spacing w:val="8"/>
          <w:sz w:val="20"/>
          <w:szCs w:val="20"/>
        </w:rPr>
        <w:t>拍摄照片流程及要求：监测点（井）现状环境照片（镜向北）</w:t>
      </w:r>
      <w:r>
        <w:rPr>
          <w:rFonts w:ascii="Calibri" w:eastAsia="Calibri" w:hAnsi="Calibri" w:cs="Calibri"/>
          <w:spacing w:val="8"/>
          <w:sz w:val="20"/>
          <w:szCs w:val="20"/>
        </w:rPr>
        <w:t>→</w:t>
      </w:r>
      <w:r>
        <w:rPr>
          <w:rFonts w:ascii="SimSun" w:eastAsia="SimSun" w:hAnsi="SimSun" w:cs="SimSun"/>
          <w:spacing w:val="8"/>
          <w:sz w:val="20"/>
          <w:szCs w:val="20"/>
        </w:rPr>
        <w:t>监测点（井）现状环</w:t>
      </w:r>
      <w:r>
        <w:rPr>
          <w:rFonts w:ascii="SimSun" w:eastAsia="SimSun" w:hAnsi="SimSun" w:cs="SimSun"/>
          <w:spacing w:val="7"/>
          <w:sz w:val="20"/>
          <w:szCs w:val="20"/>
        </w:rPr>
        <w:t>境照片（镜向</w:t>
      </w:r>
      <w:r>
        <w:rPr>
          <w:rFonts w:ascii="SimSun" w:eastAsia="SimSun" w:hAnsi="SimSun" w:cs="SimSun"/>
          <w:sz w:val="20"/>
          <w:szCs w:val="20"/>
        </w:rPr>
        <w:t xml:space="preserve"> </w:t>
      </w:r>
      <w:r>
        <w:rPr>
          <w:rFonts w:ascii="SimSun" w:eastAsia="SimSun" w:hAnsi="SimSun" w:cs="SimSun"/>
          <w:spacing w:val="8"/>
          <w:sz w:val="20"/>
          <w:szCs w:val="20"/>
        </w:rPr>
        <w:t>东）</w:t>
      </w:r>
      <w:r>
        <w:rPr>
          <w:rFonts w:ascii="SimSun" w:eastAsia="SimSun" w:hAnsi="SimSun" w:cs="SimSun"/>
          <w:spacing w:val="-74"/>
          <w:sz w:val="20"/>
          <w:szCs w:val="20"/>
        </w:rPr>
        <w:t xml:space="preserve"> </w:t>
      </w:r>
      <w:r>
        <w:rPr>
          <w:rFonts w:ascii="Calibri" w:eastAsia="Calibri" w:hAnsi="Calibri" w:cs="Calibri"/>
          <w:spacing w:val="8"/>
          <w:sz w:val="20"/>
          <w:szCs w:val="20"/>
        </w:rPr>
        <w:t>→</w:t>
      </w:r>
      <w:r>
        <w:rPr>
          <w:rFonts w:ascii="SimSun" w:eastAsia="SimSun" w:hAnsi="SimSun" w:cs="SimSun"/>
          <w:spacing w:val="8"/>
          <w:sz w:val="20"/>
          <w:szCs w:val="20"/>
        </w:rPr>
        <w:t>监测点（井）现状环境照片（镜向南）</w:t>
      </w:r>
      <w:r>
        <w:rPr>
          <w:rFonts w:ascii="SimSun" w:eastAsia="SimSun" w:hAnsi="SimSun" w:cs="SimSun"/>
          <w:spacing w:val="-74"/>
          <w:sz w:val="20"/>
          <w:szCs w:val="20"/>
        </w:rPr>
        <w:t xml:space="preserve"> </w:t>
      </w:r>
      <w:r>
        <w:rPr>
          <w:rFonts w:ascii="Calibri" w:eastAsia="Calibri" w:hAnsi="Calibri" w:cs="Calibri"/>
          <w:spacing w:val="8"/>
          <w:sz w:val="20"/>
          <w:szCs w:val="20"/>
        </w:rPr>
        <w:t>→</w:t>
      </w:r>
      <w:r>
        <w:rPr>
          <w:rFonts w:ascii="SimSun" w:eastAsia="SimSun" w:hAnsi="SimSun" w:cs="SimSun"/>
          <w:spacing w:val="8"/>
          <w:sz w:val="20"/>
          <w:szCs w:val="20"/>
        </w:rPr>
        <w:t>监测点（</w:t>
      </w:r>
      <w:r>
        <w:rPr>
          <w:rFonts w:ascii="SimSun" w:eastAsia="SimSun" w:hAnsi="SimSun" w:cs="SimSun"/>
          <w:spacing w:val="7"/>
          <w:sz w:val="20"/>
          <w:szCs w:val="20"/>
        </w:rPr>
        <w:t>井）现状环境照片（镜向西）</w:t>
      </w:r>
      <w:r>
        <w:rPr>
          <w:rFonts w:ascii="SimSun" w:eastAsia="SimSun" w:hAnsi="SimSun" w:cs="SimSun"/>
          <w:spacing w:val="-73"/>
          <w:sz w:val="20"/>
          <w:szCs w:val="20"/>
        </w:rPr>
        <w:t xml:space="preserve"> </w:t>
      </w:r>
      <w:r>
        <w:rPr>
          <w:rFonts w:ascii="Calibri" w:eastAsia="Calibri" w:hAnsi="Calibri" w:cs="Calibri"/>
          <w:spacing w:val="7"/>
          <w:sz w:val="20"/>
          <w:szCs w:val="20"/>
        </w:rPr>
        <w:t>→</w:t>
      </w:r>
      <w:r>
        <w:rPr>
          <w:rFonts w:ascii="SimSun" w:eastAsia="SimSun" w:hAnsi="SimSun" w:cs="SimSun"/>
          <w:spacing w:val="7"/>
          <w:sz w:val="20"/>
          <w:szCs w:val="20"/>
        </w:rPr>
        <w:t>监测点（井）</w:t>
      </w:r>
      <w:r>
        <w:rPr>
          <w:rFonts w:ascii="SimSun" w:eastAsia="SimSun" w:hAnsi="SimSun" w:cs="SimSun"/>
          <w:sz w:val="20"/>
          <w:szCs w:val="20"/>
        </w:rPr>
        <w:t xml:space="preserve"> </w:t>
      </w:r>
      <w:r>
        <w:rPr>
          <w:rFonts w:ascii="SimSun" w:eastAsia="SimSun" w:hAnsi="SimSun" w:cs="SimSun"/>
          <w:spacing w:val="9"/>
          <w:sz w:val="20"/>
          <w:szCs w:val="20"/>
        </w:rPr>
        <w:t>近景照片。监测点（井）现状环境照片应拍摄记录牌，记录牌上信息应写有监测点（井）名称及编号、</w:t>
      </w:r>
      <w:r>
        <w:rPr>
          <w:rFonts w:ascii="SimSun" w:eastAsia="SimSun" w:hAnsi="SimSun" w:cs="SimSun"/>
          <w:sz w:val="20"/>
          <w:szCs w:val="20"/>
        </w:rPr>
        <w:t xml:space="preserve"> </w:t>
      </w:r>
      <w:r>
        <w:rPr>
          <w:rFonts w:ascii="SimSun" w:eastAsia="SimSun" w:hAnsi="SimSun" w:cs="SimSun"/>
          <w:spacing w:val="8"/>
          <w:sz w:val="20"/>
          <w:szCs w:val="20"/>
        </w:rPr>
        <w:t>经度、纬度、地面高程、方位等信息。现状环境照片应着重体</w:t>
      </w:r>
      <w:r>
        <w:rPr>
          <w:rFonts w:ascii="SimSun" w:eastAsia="SimSun" w:hAnsi="SimSun" w:cs="SimSun"/>
          <w:spacing w:val="7"/>
          <w:sz w:val="20"/>
          <w:szCs w:val="20"/>
        </w:rPr>
        <w:t>现监测点（井）周边的污染源分布、地形</w:t>
      </w:r>
      <w:r>
        <w:rPr>
          <w:rFonts w:ascii="SimSun" w:eastAsia="SimSun" w:hAnsi="SimSun" w:cs="SimSun"/>
          <w:sz w:val="20"/>
          <w:szCs w:val="20"/>
        </w:rPr>
        <w:t xml:space="preserve"> </w:t>
      </w:r>
      <w:r>
        <w:rPr>
          <w:rFonts w:ascii="SimSun" w:eastAsia="SimSun" w:hAnsi="SimSun" w:cs="SimSun"/>
          <w:spacing w:val="9"/>
          <w:sz w:val="20"/>
          <w:szCs w:val="20"/>
        </w:rPr>
        <w:t>地貌、土地利用类型、地表特征等信息。监测点（井）宜位于现状环境照片中间。</w:t>
      </w:r>
    </w:p>
    <w:p>
      <w:pPr>
        <w:spacing w:before="26"/>
        <w:ind w:left="4" w:right="70" w:firstLine="421"/>
        <w:rPr>
          <w:rFonts w:ascii="SimSun" w:eastAsia="SimSun" w:hAnsi="SimSun" w:cs="SimSun"/>
          <w:sz w:val="20"/>
          <w:szCs w:val="20"/>
        </w:rPr>
      </w:pPr>
      <w:r>
        <w:rPr>
          <w:rFonts w:ascii="SimSun" w:eastAsia="SimSun" w:hAnsi="SimSun" w:cs="SimSun"/>
          <w:spacing w:val="8"/>
          <w:sz w:val="20"/>
          <w:szCs w:val="20"/>
        </w:rPr>
        <w:t>现状视频拍摄要求：以监测点（井）为中心，从</w:t>
      </w:r>
      <w:r>
        <w:rPr>
          <w:rFonts w:ascii="SimSun" w:eastAsia="SimSun" w:hAnsi="SimSun" w:cs="SimSun"/>
          <w:spacing w:val="7"/>
          <w:sz w:val="20"/>
          <w:szCs w:val="20"/>
        </w:rPr>
        <w:t>北开始，顺时针转一圈，拍摄监测点（井）周边现</w:t>
      </w:r>
      <w:r>
        <w:rPr>
          <w:rFonts w:ascii="SimSun" w:eastAsia="SimSun" w:hAnsi="SimSun" w:cs="SimSun"/>
          <w:sz w:val="20"/>
          <w:szCs w:val="20"/>
        </w:rPr>
        <w:t xml:space="preserve"> </w:t>
      </w:r>
      <w:r>
        <w:rPr>
          <w:rFonts w:ascii="SimSun" w:eastAsia="SimSun" w:hAnsi="SimSun" w:cs="SimSun"/>
          <w:spacing w:val="7"/>
          <w:sz w:val="20"/>
          <w:szCs w:val="20"/>
        </w:rPr>
        <w:t>状环境，拍摄视频时间不少于</w:t>
      </w:r>
      <w:r>
        <w:rPr>
          <w:rFonts w:ascii="SimSun" w:eastAsia="SimSun" w:hAnsi="SimSun" w:cs="SimSun"/>
          <w:spacing w:val="-37"/>
          <w:sz w:val="20"/>
          <w:szCs w:val="20"/>
        </w:rPr>
        <w:t xml:space="preserve"> </w:t>
      </w:r>
      <w:r>
        <w:rPr>
          <w:rFonts w:ascii="Calibri" w:eastAsia="Calibri" w:hAnsi="Calibri" w:cs="Calibri"/>
          <w:spacing w:val="7"/>
          <w:sz w:val="20"/>
          <w:szCs w:val="20"/>
        </w:rPr>
        <w:t>30</w:t>
      </w:r>
      <w:r>
        <w:rPr>
          <w:rFonts w:ascii="Calibri" w:eastAsia="Calibri" w:hAnsi="Calibri" w:cs="Calibri"/>
          <w:spacing w:val="15"/>
          <w:w w:val="101"/>
          <w:sz w:val="20"/>
          <w:szCs w:val="20"/>
        </w:rPr>
        <w:t xml:space="preserve"> </w:t>
      </w:r>
      <w:r>
        <w:rPr>
          <w:rFonts w:ascii="SimSun" w:eastAsia="SimSun" w:hAnsi="SimSun" w:cs="SimSun"/>
          <w:spacing w:val="7"/>
          <w:sz w:val="20"/>
          <w:szCs w:val="20"/>
        </w:rPr>
        <w:t>秒。</w:t>
      </w:r>
    </w:p>
    <w:p>
      <w:pPr>
        <w:spacing w:before="27" w:line="246" w:lineRule="auto"/>
        <w:ind w:left="3" w:right="70" w:firstLine="441"/>
        <w:rPr>
          <w:rFonts w:ascii="SimSun" w:eastAsia="SimSun" w:hAnsi="SimSun" w:cs="SimSun"/>
          <w:sz w:val="20"/>
          <w:szCs w:val="20"/>
        </w:rPr>
      </w:pPr>
      <w:r>
        <w:rPr>
          <w:rFonts w:ascii="SimSun" w:eastAsia="SimSun" w:hAnsi="SimSun" w:cs="SimSun"/>
          <w:spacing w:val="7"/>
          <w:sz w:val="20"/>
          <w:szCs w:val="20"/>
        </w:rPr>
        <w:t>同时，为了核实每个地下水监测点（井）是否均具备采样条件，对于专用监测井，需用贝勒管进行</w:t>
      </w:r>
      <w:r>
        <w:rPr>
          <w:rFonts w:ascii="SimSun" w:eastAsia="SimSun" w:hAnsi="SimSun" w:cs="SimSun"/>
          <w:sz w:val="20"/>
          <w:szCs w:val="20"/>
        </w:rPr>
        <w:t xml:space="preserve"> </w:t>
      </w:r>
      <w:r>
        <w:rPr>
          <w:rFonts w:ascii="SimSun" w:eastAsia="SimSun" w:hAnsi="SimSun" w:cs="SimSun"/>
          <w:spacing w:val="7"/>
          <w:sz w:val="20"/>
          <w:szCs w:val="20"/>
        </w:rPr>
        <w:t>水样采集，核实其是否具备采样条件，拍摄贝勒管采样照片</w:t>
      </w:r>
      <w:r>
        <w:rPr>
          <w:rFonts w:ascii="SimSun" w:eastAsia="SimSun" w:hAnsi="SimSun" w:cs="SimSun"/>
          <w:spacing w:val="-27"/>
          <w:sz w:val="20"/>
          <w:szCs w:val="20"/>
        </w:rPr>
        <w:t xml:space="preserve"> </w:t>
      </w:r>
      <w:r>
        <w:rPr>
          <w:rFonts w:ascii="Calibri" w:eastAsia="Calibri" w:hAnsi="Calibri" w:cs="Calibri"/>
          <w:spacing w:val="7"/>
          <w:sz w:val="20"/>
          <w:szCs w:val="20"/>
        </w:rPr>
        <w:t>1</w:t>
      </w:r>
      <w:r>
        <w:rPr>
          <w:rFonts w:ascii="Calibri" w:eastAsia="Calibri" w:hAnsi="Calibri" w:cs="Calibri"/>
          <w:spacing w:val="20"/>
          <w:w w:val="101"/>
          <w:sz w:val="20"/>
          <w:szCs w:val="20"/>
        </w:rPr>
        <w:t xml:space="preserve"> </w:t>
      </w:r>
      <w:r>
        <w:rPr>
          <w:rFonts w:ascii="SimSun" w:eastAsia="SimSun" w:hAnsi="SimSun" w:cs="SimSun"/>
          <w:spacing w:val="7"/>
          <w:sz w:val="20"/>
          <w:szCs w:val="20"/>
        </w:rPr>
        <w:t>张；对于机</w:t>
      </w:r>
      <w:r>
        <w:rPr>
          <w:rFonts w:ascii="SimSun" w:eastAsia="SimSun" w:hAnsi="SimSun" w:cs="SimSun"/>
          <w:spacing w:val="6"/>
          <w:sz w:val="20"/>
          <w:szCs w:val="20"/>
        </w:rPr>
        <w:t>民井，应详细掌握井的结构和</w:t>
      </w:r>
      <w:r>
        <w:rPr>
          <w:rFonts w:ascii="SimSun" w:eastAsia="SimSun" w:hAnsi="SimSun" w:cs="SimSun"/>
          <w:sz w:val="20"/>
          <w:szCs w:val="20"/>
        </w:rPr>
        <w:t xml:space="preserve"> </w:t>
      </w:r>
      <w:r>
        <w:rPr>
          <w:rFonts w:ascii="SimSun" w:eastAsia="SimSun" w:hAnsi="SimSun" w:cs="SimSun"/>
          <w:spacing w:val="8"/>
          <w:sz w:val="20"/>
          <w:szCs w:val="20"/>
        </w:rPr>
        <w:t>抽水设备情况，可采用开泵抽水或者人工压水的方式，核实其是否</w:t>
      </w:r>
      <w:r>
        <w:rPr>
          <w:rFonts w:ascii="SimSun" w:eastAsia="SimSun" w:hAnsi="SimSun" w:cs="SimSun"/>
          <w:spacing w:val="7"/>
          <w:sz w:val="20"/>
          <w:szCs w:val="20"/>
        </w:rPr>
        <w:t>具备采样条件，同时还应走访调查其</w:t>
      </w:r>
      <w:r>
        <w:rPr>
          <w:rFonts w:ascii="SimSun" w:eastAsia="SimSun" w:hAnsi="SimSun" w:cs="SimSun"/>
          <w:sz w:val="20"/>
          <w:szCs w:val="20"/>
        </w:rPr>
        <w:t xml:space="preserve"> </w:t>
      </w:r>
      <w:r>
        <w:rPr>
          <w:rFonts w:ascii="SimSun" w:eastAsia="SimSun" w:hAnsi="SimSun" w:cs="SimSun"/>
          <w:spacing w:val="8"/>
          <w:sz w:val="20"/>
          <w:szCs w:val="20"/>
        </w:rPr>
        <w:t>是否经常使用及其用途；对于天然水点，应查明其补径排条件</w:t>
      </w:r>
      <w:r>
        <w:rPr>
          <w:rFonts w:ascii="SimSun" w:eastAsia="SimSun" w:hAnsi="SimSun" w:cs="SimSun"/>
          <w:spacing w:val="7"/>
          <w:sz w:val="20"/>
          <w:szCs w:val="20"/>
        </w:rPr>
        <w:t>，调查走访其丰枯期水位变化，核实其是</w:t>
      </w:r>
      <w:r>
        <w:rPr>
          <w:rFonts w:ascii="SimSun" w:eastAsia="SimSun" w:hAnsi="SimSun" w:cs="SimSun"/>
          <w:sz w:val="20"/>
          <w:szCs w:val="20"/>
        </w:rPr>
        <w:t xml:space="preserve"> </w:t>
      </w:r>
      <w:r>
        <w:rPr>
          <w:rFonts w:ascii="SimSun" w:eastAsia="SimSun" w:hAnsi="SimSun" w:cs="SimSun"/>
          <w:spacing w:val="7"/>
          <w:sz w:val="20"/>
          <w:szCs w:val="20"/>
        </w:rPr>
        <w:t>否具备采样条件。</w:t>
      </w:r>
    </w:p>
    <w:p>
      <w:pPr>
        <w:pStyle w:val="BodyText"/>
        <w:spacing w:before="148" w:line="229" w:lineRule="auto"/>
        <w:outlineLvl w:val="1"/>
      </w:pPr>
      <w:r>
        <w:rPr>
          <w:spacing w:val="9"/>
        </w:rPr>
        <w:t>5.7</w:t>
      </w:r>
      <w:r>
        <w:rPr>
          <w:spacing w:val="9"/>
        </w:rPr>
        <w:t xml:space="preserve">  </w:t>
      </w:r>
      <w:r>
        <w:rPr>
          <w:spacing w:val="9"/>
        </w:rPr>
        <w:t>地下水饮用水源补给区重点污染</w:t>
      </w:r>
      <w:r>
        <w:rPr>
          <w:spacing w:val="8"/>
        </w:rPr>
        <w:t>源现状信息调查</w:t>
      </w:r>
    </w:p>
    <w:p>
      <w:pPr>
        <w:spacing w:before="141" w:line="244" w:lineRule="auto"/>
        <w:ind w:left="6" w:firstLine="417"/>
        <w:jc w:val="both"/>
        <w:rPr>
          <w:rFonts w:ascii="SimSun" w:eastAsia="SimSun" w:hAnsi="SimSun" w:cs="SimSun"/>
          <w:sz w:val="20"/>
          <w:szCs w:val="20"/>
        </w:rPr>
      </w:pPr>
      <w:r>
        <w:rPr>
          <w:rFonts w:ascii="SimSun" w:eastAsia="SimSun" w:hAnsi="SimSun" w:cs="SimSun"/>
          <w:spacing w:val="6"/>
          <w:sz w:val="20"/>
          <w:szCs w:val="20"/>
        </w:rPr>
        <w:t>对地下水饮用水源补给区内部主要污染源进行调查，根据现场调查填写附录</w:t>
      </w:r>
      <w:r>
        <w:rPr>
          <w:rFonts w:ascii="SimSun" w:eastAsia="SimSun" w:hAnsi="SimSun" w:cs="SimSun"/>
          <w:spacing w:val="-25"/>
          <w:sz w:val="20"/>
          <w:szCs w:val="20"/>
        </w:rPr>
        <w:t xml:space="preserve"> </w:t>
      </w:r>
      <w:r>
        <w:rPr>
          <w:rFonts w:ascii="Calibri" w:eastAsia="Calibri" w:hAnsi="Calibri" w:cs="Calibri"/>
          <w:spacing w:val="6"/>
          <w:sz w:val="20"/>
          <w:szCs w:val="20"/>
        </w:rPr>
        <w:t>C</w:t>
      </w:r>
      <w:r>
        <w:rPr>
          <w:rFonts w:ascii="Calibri" w:eastAsia="Calibri" w:hAnsi="Calibri" w:cs="Calibri"/>
          <w:spacing w:val="37"/>
          <w:sz w:val="20"/>
          <w:szCs w:val="20"/>
        </w:rPr>
        <w:t xml:space="preserve"> </w:t>
      </w:r>
      <w:r>
        <w:rPr>
          <w:rFonts w:ascii="SimSun" w:eastAsia="SimSun" w:hAnsi="SimSun" w:cs="SimSun"/>
          <w:spacing w:val="6"/>
          <w:sz w:val="20"/>
          <w:szCs w:val="20"/>
        </w:rPr>
        <w:t>中的</w:t>
      </w:r>
      <w:r>
        <w:rPr>
          <w:rFonts w:ascii="SimSun" w:eastAsia="SimSun" w:hAnsi="SimSun" w:cs="SimSun"/>
          <w:spacing w:val="-33"/>
          <w:sz w:val="20"/>
          <w:szCs w:val="20"/>
        </w:rPr>
        <w:t xml:space="preserve"> </w:t>
      </w:r>
      <w:r>
        <w:rPr>
          <w:rFonts w:ascii="Calibri" w:eastAsia="Calibri" w:hAnsi="Calibri" w:cs="Calibri"/>
          <w:spacing w:val="6"/>
          <w:sz w:val="20"/>
          <w:szCs w:val="20"/>
        </w:rPr>
        <w:t>24</w:t>
      </w:r>
      <w:r>
        <w:rPr>
          <w:rFonts w:ascii="Calibri" w:eastAsia="Calibri" w:hAnsi="Calibri" w:cs="Calibri"/>
          <w:spacing w:val="21"/>
          <w:w w:val="101"/>
          <w:sz w:val="20"/>
          <w:szCs w:val="20"/>
        </w:rPr>
        <w:t xml:space="preserve"> </w:t>
      </w:r>
      <w:r>
        <w:rPr>
          <w:rFonts w:ascii="SimSun" w:eastAsia="SimSun" w:hAnsi="SimSun" w:cs="SimSun"/>
          <w:spacing w:val="6"/>
          <w:sz w:val="20"/>
          <w:szCs w:val="20"/>
        </w:rPr>
        <w:t>项及</w:t>
      </w:r>
      <w:r>
        <w:rPr>
          <w:rFonts w:ascii="SimSun" w:eastAsia="SimSun" w:hAnsi="SimSun" w:cs="SimSun"/>
          <w:spacing w:val="-36"/>
          <w:sz w:val="20"/>
          <w:szCs w:val="20"/>
        </w:rPr>
        <w:t xml:space="preserve"> </w:t>
      </w:r>
      <w:r>
        <w:rPr>
          <w:rFonts w:ascii="Calibri" w:eastAsia="Calibri" w:hAnsi="Calibri" w:cs="Calibri"/>
          <w:spacing w:val="6"/>
          <w:sz w:val="20"/>
          <w:szCs w:val="20"/>
        </w:rPr>
        <w:t>25</w:t>
      </w:r>
      <w:r>
        <w:rPr>
          <w:rFonts w:ascii="Calibri" w:eastAsia="Calibri" w:hAnsi="Calibri" w:cs="Calibri"/>
          <w:spacing w:val="19"/>
          <w:sz w:val="20"/>
          <w:szCs w:val="20"/>
        </w:rPr>
        <w:t xml:space="preserve"> </w:t>
      </w:r>
      <w:r>
        <w:rPr>
          <w:rFonts w:ascii="SimSun" w:eastAsia="SimSun" w:hAnsi="SimSun" w:cs="SimSun"/>
          <w:spacing w:val="6"/>
          <w:sz w:val="20"/>
          <w:szCs w:val="20"/>
        </w:rPr>
        <w:t>项。</w:t>
      </w:r>
      <w:r>
        <w:rPr>
          <w:rFonts w:ascii="SimSun" w:eastAsia="SimSun" w:hAnsi="SimSun" w:cs="SimSun"/>
          <w:sz w:val="20"/>
          <w:szCs w:val="20"/>
        </w:rPr>
        <w:t xml:space="preserve"> </w:t>
      </w:r>
      <w:r>
        <w:rPr>
          <w:rFonts w:ascii="SimSun" w:eastAsia="SimSun" w:hAnsi="SimSun" w:cs="SimSun"/>
          <w:spacing w:val="7"/>
          <w:sz w:val="20"/>
          <w:szCs w:val="20"/>
        </w:rPr>
        <w:t xml:space="preserve">并对各类重点污染源现状环境进行调查，记录污染源企业自然环境现状，收集或野外拍摄污染源，制作 </w:t>
      </w:r>
      <w:r>
        <w:rPr>
          <w:rFonts w:ascii="SimSun" w:eastAsia="SimSun" w:hAnsi="SimSun" w:cs="SimSun"/>
          <w:spacing w:val="8"/>
          <w:sz w:val="20"/>
          <w:szCs w:val="20"/>
        </w:rPr>
        <w:t>污染源与水源地空间位置示意图。</w:t>
      </w:r>
    </w:p>
    <w:p>
      <w:pPr>
        <w:spacing w:before="28" w:line="245" w:lineRule="auto"/>
        <w:ind w:left="6" w:right="17" w:firstLine="417"/>
        <w:jc w:val="both"/>
        <w:rPr>
          <w:rFonts w:ascii="SimSun" w:eastAsia="SimSun" w:hAnsi="SimSun" w:cs="SimSun"/>
          <w:sz w:val="20"/>
          <w:szCs w:val="20"/>
        </w:rPr>
      </w:pPr>
      <w:r>
        <w:rPr>
          <w:rFonts w:ascii="SimSun" w:eastAsia="SimSun" w:hAnsi="SimSun" w:cs="SimSun"/>
          <w:spacing w:val="9"/>
          <w:sz w:val="20"/>
          <w:szCs w:val="20"/>
        </w:rPr>
        <w:t>记录污染源企业自然环境现状，收集或野外拍摄污染源及其四至环境照片（不少于</w:t>
      </w:r>
      <w:r>
        <w:rPr>
          <w:rFonts w:ascii="SimSun" w:eastAsia="SimSun" w:hAnsi="SimSun" w:cs="SimSun"/>
          <w:spacing w:val="-36"/>
          <w:sz w:val="20"/>
          <w:szCs w:val="20"/>
        </w:rPr>
        <w:t xml:space="preserve"> </w:t>
      </w:r>
      <w:r>
        <w:rPr>
          <w:rFonts w:ascii="Calibri" w:eastAsia="Calibri" w:hAnsi="Calibri" w:cs="Calibri"/>
          <w:spacing w:val="9"/>
          <w:sz w:val="20"/>
          <w:szCs w:val="20"/>
        </w:rPr>
        <w:t>5</w:t>
      </w:r>
      <w:r>
        <w:rPr>
          <w:rFonts w:ascii="Calibri" w:eastAsia="Calibri" w:hAnsi="Calibri" w:cs="Calibri"/>
          <w:spacing w:val="23"/>
          <w:sz w:val="20"/>
          <w:szCs w:val="20"/>
        </w:rPr>
        <w:t xml:space="preserve"> </w:t>
      </w:r>
      <w:r>
        <w:rPr>
          <w:rFonts w:ascii="SimSun" w:eastAsia="SimSun" w:hAnsi="SimSun" w:cs="SimSun"/>
          <w:spacing w:val="8"/>
          <w:sz w:val="20"/>
          <w:szCs w:val="20"/>
        </w:rPr>
        <w:t>张</w:t>
      </w:r>
      <w:r>
        <w:rPr>
          <w:rFonts w:ascii="SimSun" w:eastAsia="SimSun" w:hAnsi="SimSun" w:cs="SimSun"/>
          <w:spacing w:val="-37"/>
          <w:sz w:val="20"/>
          <w:szCs w:val="20"/>
        </w:rPr>
        <w:t>），</w:t>
      </w:r>
      <w:r>
        <w:rPr>
          <w:rFonts w:ascii="SimSun" w:eastAsia="SimSun" w:hAnsi="SimSun" w:cs="SimSun"/>
          <w:spacing w:val="8"/>
          <w:sz w:val="20"/>
          <w:szCs w:val="20"/>
        </w:rPr>
        <w:t>拍摄污</w:t>
      </w:r>
      <w:r>
        <w:rPr>
          <w:rFonts w:ascii="SimSun" w:eastAsia="SimSun" w:hAnsi="SimSun" w:cs="SimSun"/>
          <w:sz w:val="20"/>
          <w:szCs w:val="20"/>
        </w:rPr>
        <w:t xml:space="preserve"> </w:t>
      </w:r>
      <w:r>
        <w:rPr>
          <w:rFonts w:ascii="SimSun" w:eastAsia="SimSun" w:hAnsi="SimSun" w:cs="SimSun"/>
          <w:spacing w:val="6"/>
          <w:sz w:val="20"/>
          <w:szCs w:val="20"/>
        </w:rPr>
        <w:t>染源及环境视频（</w:t>
      </w:r>
      <w:r>
        <w:rPr>
          <w:rFonts w:ascii="Calibri" w:eastAsia="Calibri" w:hAnsi="Calibri" w:cs="Calibri"/>
          <w:spacing w:val="6"/>
          <w:sz w:val="20"/>
          <w:szCs w:val="20"/>
        </w:rPr>
        <w:t>30</w:t>
      </w:r>
      <w:r>
        <w:rPr>
          <w:rFonts w:ascii="Calibri" w:eastAsia="Calibri" w:hAnsi="Calibri" w:cs="Calibri"/>
          <w:spacing w:val="15"/>
          <w:w w:val="101"/>
          <w:sz w:val="20"/>
          <w:szCs w:val="20"/>
        </w:rPr>
        <w:t xml:space="preserve"> </w:t>
      </w:r>
      <w:r>
        <w:rPr>
          <w:rFonts w:ascii="SimSun" w:eastAsia="SimSun" w:hAnsi="SimSun" w:cs="SimSun"/>
          <w:spacing w:val="6"/>
          <w:sz w:val="20"/>
          <w:szCs w:val="20"/>
        </w:rPr>
        <w:t>秒）</w:t>
      </w:r>
      <w:r>
        <w:rPr>
          <w:rFonts w:ascii="Calibri" w:eastAsia="Calibri" w:hAnsi="Calibri" w:cs="Calibri"/>
          <w:spacing w:val="6"/>
          <w:sz w:val="20"/>
          <w:szCs w:val="20"/>
        </w:rPr>
        <w:t>1</w:t>
      </w:r>
      <w:r>
        <w:rPr>
          <w:rFonts w:ascii="Calibri" w:eastAsia="Calibri" w:hAnsi="Calibri" w:cs="Calibri"/>
          <w:spacing w:val="15"/>
          <w:w w:val="101"/>
          <w:sz w:val="20"/>
          <w:szCs w:val="20"/>
        </w:rPr>
        <w:t xml:space="preserve"> </w:t>
      </w:r>
      <w:r>
        <w:rPr>
          <w:rFonts w:ascii="SimSun" w:eastAsia="SimSun" w:hAnsi="SimSun" w:cs="SimSun"/>
          <w:spacing w:val="6"/>
          <w:sz w:val="20"/>
          <w:szCs w:val="20"/>
        </w:rPr>
        <w:t>个，制作污染源空间位置示意图</w:t>
      </w:r>
      <w:r>
        <w:rPr>
          <w:rFonts w:ascii="SimSun" w:eastAsia="SimSun" w:hAnsi="SimSun" w:cs="SimSun"/>
          <w:spacing w:val="-27"/>
          <w:sz w:val="20"/>
          <w:szCs w:val="20"/>
        </w:rPr>
        <w:t xml:space="preserve"> </w:t>
      </w:r>
      <w:r>
        <w:rPr>
          <w:rFonts w:ascii="Calibri" w:eastAsia="Calibri" w:hAnsi="Calibri" w:cs="Calibri"/>
          <w:spacing w:val="6"/>
          <w:sz w:val="20"/>
          <w:szCs w:val="20"/>
        </w:rPr>
        <w:t>1</w:t>
      </w:r>
      <w:r>
        <w:rPr>
          <w:rFonts w:ascii="Calibri" w:eastAsia="Calibri" w:hAnsi="Calibri" w:cs="Calibri"/>
          <w:spacing w:val="20"/>
          <w:w w:val="101"/>
          <w:sz w:val="20"/>
          <w:szCs w:val="20"/>
        </w:rPr>
        <w:t xml:space="preserve"> </w:t>
      </w:r>
      <w:r>
        <w:rPr>
          <w:rFonts w:ascii="SimSun" w:eastAsia="SimSun" w:hAnsi="SimSun" w:cs="SimSun"/>
          <w:spacing w:val="6"/>
          <w:sz w:val="20"/>
          <w:szCs w:val="20"/>
        </w:rPr>
        <w:t>张。要求建立污染源（区域）矢量图，空</w:t>
      </w:r>
      <w:r>
        <w:rPr>
          <w:rFonts w:ascii="SimSun" w:eastAsia="SimSun" w:hAnsi="SimSun" w:cs="SimSun"/>
          <w:sz w:val="20"/>
          <w:szCs w:val="20"/>
        </w:rPr>
        <w:t xml:space="preserve"> </w:t>
      </w:r>
      <w:r>
        <w:rPr>
          <w:rFonts w:ascii="SimSun" w:eastAsia="SimSun" w:hAnsi="SimSun" w:cs="SimSun"/>
          <w:spacing w:val="5"/>
          <w:sz w:val="20"/>
          <w:szCs w:val="20"/>
        </w:rPr>
        <w:t>间信息包括但不限于：污染源（区域）分布和边界范围、地下水监测井位置、水文</w:t>
      </w:r>
      <w:r>
        <w:rPr>
          <w:rFonts w:ascii="SimSun" w:eastAsia="SimSun" w:hAnsi="SimSun" w:cs="SimSun"/>
          <w:spacing w:val="4"/>
          <w:sz w:val="20"/>
          <w:szCs w:val="20"/>
        </w:rPr>
        <w:t>地质区划等，按照</w:t>
      </w:r>
      <w:r>
        <w:rPr>
          <w:rFonts w:ascii="SimSun" w:eastAsia="SimSun" w:hAnsi="SimSun" w:cs="SimSun"/>
          <w:spacing w:val="-27"/>
          <w:sz w:val="20"/>
          <w:szCs w:val="20"/>
        </w:rPr>
        <w:t xml:space="preserve"> </w:t>
      </w:r>
      <w:r>
        <w:rPr>
          <w:rFonts w:ascii="Calibri" w:eastAsia="Calibri" w:hAnsi="Calibri" w:cs="Calibri"/>
          <w:spacing w:val="4"/>
          <w:sz w:val="20"/>
          <w:szCs w:val="20"/>
        </w:rPr>
        <w:t>1</w:t>
      </w:r>
      <w:r>
        <w:rPr>
          <w:rFonts w:ascii="SimSun" w:eastAsia="SimSun" w:hAnsi="SimSun" w:cs="SimSun"/>
          <w:spacing w:val="4"/>
          <w:sz w:val="20"/>
          <w:szCs w:val="20"/>
        </w:rPr>
        <w:t>：</w:t>
      </w:r>
      <w:r>
        <w:rPr>
          <w:rFonts w:ascii="SimSun" w:eastAsia="SimSun" w:hAnsi="SimSun" w:cs="SimSun"/>
          <w:sz w:val="20"/>
          <w:szCs w:val="20"/>
        </w:rPr>
        <w:t xml:space="preserve"> </w:t>
      </w:r>
      <w:r>
        <w:rPr>
          <w:rFonts w:ascii="Calibri" w:eastAsia="Calibri" w:hAnsi="Calibri" w:cs="Calibri"/>
          <w:spacing w:val="5"/>
          <w:sz w:val="20"/>
          <w:szCs w:val="20"/>
        </w:rPr>
        <w:t>50</w:t>
      </w:r>
      <w:r>
        <w:rPr>
          <w:rFonts w:ascii="Calibri" w:eastAsia="Calibri" w:hAnsi="Calibri" w:cs="Calibri"/>
          <w:spacing w:val="26"/>
          <w:w w:val="101"/>
          <w:sz w:val="20"/>
          <w:szCs w:val="20"/>
        </w:rPr>
        <w:t xml:space="preserve"> </w:t>
      </w:r>
      <w:r>
        <w:rPr>
          <w:rFonts w:ascii="SimSun" w:eastAsia="SimSun" w:hAnsi="SimSun" w:cs="SimSun"/>
          <w:spacing w:val="5"/>
          <w:sz w:val="20"/>
          <w:szCs w:val="20"/>
        </w:rPr>
        <w:t>万比例尺，全部使用</w:t>
      </w:r>
      <w:r>
        <w:rPr>
          <w:rFonts w:ascii="SimSun" w:eastAsia="SimSun" w:hAnsi="SimSun" w:cs="SimSun"/>
          <w:spacing w:val="-36"/>
          <w:sz w:val="20"/>
          <w:szCs w:val="20"/>
        </w:rPr>
        <w:t xml:space="preserve"> </w:t>
      </w:r>
      <w:r>
        <w:rPr>
          <w:rFonts w:ascii="Calibri" w:eastAsia="Calibri" w:hAnsi="Calibri" w:cs="Calibri"/>
          <w:spacing w:val="5"/>
          <w:sz w:val="20"/>
          <w:szCs w:val="20"/>
        </w:rPr>
        <w:t>2000</w:t>
      </w:r>
      <w:r>
        <w:rPr>
          <w:rFonts w:ascii="Calibri" w:eastAsia="Calibri" w:hAnsi="Calibri" w:cs="Calibri"/>
          <w:spacing w:val="19"/>
          <w:sz w:val="20"/>
          <w:szCs w:val="20"/>
        </w:rPr>
        <w:t xml:space="preserve"> </w:t>
      </w:r>
      <w:r>
        <w:rPr>
          <w:rFonts w:ascii="SimSun" w:eastAsia="SimSun" w:hAnsi="SimSun" w:cs="SimSun"/>
          <w:spacing w:val="5"/>
          <w:sz w:val="20"/>
          <w:szCs w:val="20"/>
        </w:rPr>
        <w:t>坐标系。</w:t>
      </w:r>
    </w:p>
    <w:p>
      <w:pPr>
        <w:spacing w:before="26" w:line="247" w:lineRule="auto"/>
        <w:ind w:left="3" w:right="70" w:firstLine="422"/>
        <w:jc w:val="both"/>
        <w:rPr>
          <w:rFonts w:ascii="SimSun" w:eastAsia="SimSun" w:hAnsi="SimSun" w:cs="SimSun"/>
          <w:sz w:val="20"/>
          <w:szCs w:val="20"/>
        </w:rPr>
        <w:sectPr>
          <w:footerReference w:type="default" r:id="rId12"/>
          <w:pgSz w:w="11906" w:h="16839"/>
          <w:pgMar w:top="1406" w:right="1063" w:bottom="1711" w:left="1421" w:header="0" w:footer="1532" w:gutter="0"/>
          <w:pgNumType w:start="8"/>
          <w:cols w:space="708"/>
        </w:sectPr>
      </w:pPr>
      <w:r>
        <w:rPr>
          <w:rFonts w:ascii="SimSun" w:eastAsia="SimSun" w:hAnsi="SimSun" w:cs="SimSun"/>
          <w:spacing w:val="8"/>
          <w:sz w:val="20"/>
          <w:szCs w:val="20"/>
        </w:rPr>
        <w:t>拍摄照片流程及要求：污染源企业正门照片</w:t>
      </w:r>
      <w:r>
        <w:rPr>
          <w:rFonts w:ascii="Calibri" w:eastAsia="Calibri" w:hAnsi="Calibri" w:cs="Calibri"/>
          <w:spacing w:val="8"/>
          <w:sz w:val="20"/>
          <w:szCs w:val="20"/>
        </w:rPr>
        <w:t>→</w:t>
      </w:r>
      <w:r>
        <w:rPr>
          <w:rFonts w:ascii="SimSun" w:eastAsia="SimSun" w:hAnsi="SimSun" w:cs="SimSun"/>
          <w:spacing w:val="8"/>
          <w:sz w:val="20"/>
          <w:szCs w:val="20"/>
        </w:rPr>
        <w:t>污染源企业北侧厂界环境现状照片（镜向北）</w:t>
      </w:r>
      <w:r>
        <w:rPr>
          <w:rFonts w:ascii="Calibri" w:eastAsia="Calibri" w:hAnsi="Calibri" w:cs="Calibri"/>
          <w:spacing w:val="8"/>
          <w:sz w:val="20"/>
          <w:szCs w:val="20"/>
        </w:rPr>
        <w:t>→</w:t>
      </w:r>
      <w:r>
        <w:rPr>
          <w:rFonts w:ascii="SimSun" w:eastAsia="SimSun" w:hAnsi="SimSun" w:cs="SimSun"/>
          <w:spacing w:val="8"/>
          <w:sz w:val="20"/>
          <w:szCs w:val="20"/>
        </w:rPr>
        <w:t>污染</w:t>
      </w:r>
      <w:r>
        <w:rPr>
          <w:rFonts w:ascii="SimSun" w:eastAsia="SimSun" w:hAnsi="SimSun" w:cs="SimSun"/>
          <w:spacing w:val="13"/>
          <w:sz w:val="20"/>
          <w:szCs w:val="20"/>
        </w:rPr>
        <w:t xml:space="preserve"> </w:t>
      </w:r>
      <w:r>
        <w:rPr>
          <w:rFonts w:ascii="SimSun" w:eastAsia="SimSun" w:hAnsi="SimSun" w:cs="SimSun"/>
          <w:spacing w:val="9"/>
          <w:sz w:val="20"/>
          <w:szCs w:val="20"/>
        </w:rPr>
        <w:t>源东侧厂界环境现状照片（镜向东）</w:t>
      </w:r>
      <w:r>
        <w:rPr>
          <w:rFonts w:ascii="Calibri" w:eastAsia="Calibri" w:hAnsi="Calibri" w:cs="Calibri"/>
          <w:spacing w:val="9"/>
          <w:sz w:val="20"/>
          <w:szCs w:val="20"/>
        </w:rPr>
        <w:t>→</w:t>
      </w:r>
      <w:r>
        <w:rPr>
          <w:rFonts w:ascii="SimSun" w:eastAsia="SimSun" w:hAnsi="SimSun" w:cs="SimSun"/>
          <w:spacing w:val="9"/>
          <w:sz w:val="20"/>
          <w:szCs w:val="20"/>
        </w:rPr>
        <w:t>污染源南侧</w:t>
      </w:r>
      <w:r>
        <w:rPr>
          <w:rFonts w:ascii="SimSun" w:eastAsia="SimSun" w:hAnsi="SimSun" w:cs="SimSun"/>
          <w:spacing w:val="8"/>
          <w:sz w:val="20"/>
          <w:szCs w:val="20"/>
        </w:rPr>
        <w:t>厂界环境现状照片（镜向南）</w:t>
      </w:r>
      <w:r>
        <w:rPr>
          <w:rFonts w:ascii="Calibri" w:eastAsia="Calibri" w:hAnsi="Calibri" w:cs="Calibri"/>
          <w:spacing w:val="8"/>
          <w:sz w:val="20"/>
          <w:szCs w:val="20"/>
        </w:rPr>
        <w:t>→</w:t>
      </w:r>
      <w:r>
        <w:rPr>
          <w:rFonts w:ascii="SimSun" w:eastAsia="SimSun" w:hAnsi="SimSun" w:cs="SimSun"/>
          <w:spacing w:val="8"/>
          <w:sz w:val="20"/>
          <w:szCs w:val="20"/>
        </w:rPr>
        <w:t>污染源西侧厂界环境</w:t>
      </w:r>
      <w:r>
        <w:rPr>
          <w:rFonts w:ascii="SimSun" w:eastAsia="SimSun" w:hAnsi="SimSun" w:cs="SimSun"/>
          <w:sz w:val="20"/>
          <w:szCs w:val="20"/>
        </w:rPr>
        <w:t xml:space="preserve"> </w:t>
      </w:r>
      <w:r>
        <w:rPr>
          <w:rFonts w:ascii="SimSun" w:eastAsia="SimSun" w:hAnsi="SimSun" w:cs="SimSun"/>
          <w:spacing w:val="8"/>
          <w:sz w:val="20"/>
          <w:szCs w:val="20"/>
        </w:rPr>
        <w:t>现状照片（镜向西）。污染源企业自然环境现状照片应拍摄</w:t>
      </w:r>
      <w:r>
        <w:rPr>
          <w:rFonts w:ascii="SimSun" w:eastAsia="SimSun" w:hAnsi="SimSun" w:cs="SimSun"/>
          <w:spacing w:val="7"/>
          <w:sz w:val="20"/>
          <w:szCs w:val="20"/>
        </w:rPr>
        <w:t>记录牌，记录牌上信息应写有企业名称、经</w:t>
      </w:r>
      <w:r>
        <w:rPr>
          <w:rFonts w:ascii="SimSun" w:eastAsia="SimSun" w:hAnsi="SimSun" w:cs="SimSun"/>
          <w:sz w:val="20"/>
          <w:szCs w:val="20"/>
        </w:rPr>
        <w:t xml:space="preserve"> </w:t>
      </w:r>
      <w:r>
        <w:rPr>
          <w:rFonts w:ascii="SimSun" w:eastAsia="SimSun" w:hAnsi="SimSun" w:cs="SimSun"/>
          <w:spacing w:val="8"/>
          <w:sz w:val="20"/>
          <w:szCs w:val="20"/>
        </w:rPr>
        <w:t>度、纬度、方位等信息。对于企业占地面积较大且没有飞行管制的</w:t>
      </w:r>
      <w:r>
        <w:rPr>
          <w:rFonts w:ascii="SimSun" w:eastAsia="SimSun" w:hAnsi="SimSun" w:cs="SimSun"/>
          <w:spacing w:val="7"/>
          <w:sz w:val="20"/>
          <w:szCs w:val="20"/>
        </w:rPr>
        <w:t>区域，宜采用无人机航拍的方式获取</w:t>
      </w:r>
      <w:r>
        <w:rPr>
          <w:rFonts w:ascii="SimSun" w:eastAsia="SimSun" w:hAnsi="SimSun" w:cs="SimSun"/>
          <w:sz w:val="20"/>
          <w:szCs w:val="20"/>
        </w:rPr>
        <w:t xml:space="preserve"> </w:t>
      </w:r>
      <w:r>
        <w:rPr>
          <w:rFonts w:ascii="SimSun" w:eastAsia="SimSun" w:hAnsi="SimSun" w:cs="SimSun"/>
          <w:spacing w:val="8"/>
          <w:sz w:val="20"/>
          <w:szCs w:val="20"/>
        </w:rPr>
        <w:t>污染源及其周边环境照片。</w:t>
      </w:r>
    </w:p>
    <w:p>
      <w:pPr>
        <w:spacing w:before="25" w:line="243" w:lineRule="auto"/>
        <w:ind w:left="5" w:right="70" w:firstLine="418"/>
        <w:jc w:val="both"/>
        <w:rPr>
          <w:rFonts w:ascii="SimSun" w:eastAsia="SimSun" w:hAnsi="SimSun" w:cs="SimSun"/>
          <w:sz w:val="20"/>
          <w:szCs w:val="20"/>
        </w:rPr>
      </w:pPr>
      <w:r>
        <w:rPr>
          <w:rFonts w:ascii="SimSun" w:eastAsia="SimSun" w:hAnsi="SimSun" w:cs="SimSun"/>
          <w:spacing w:val="8"/>
          <w:sz w:val="20"/>
          <w:szCs w:val="20"/>
        </w:rPr>
        <w:t>视频拍摄要求：除用手机拍摄企业污染源及环境视频</w:t>
      </w:r>
      <w:r>
        <w:rPr>
          <w:rFonts w:ascii="SimSun" w:eastAsia="SimSun" w:hAnsi="SimSun" w:cs="SimSun"/>
          <w:spacing w:val="7"/>
          <w:sz w:val="20"/>
          <w:szCs w:val="20"/>
        </w:rPr>
        <w:t>以外，对于没有飞行管制的区域，还应采用无</w:t>
      </w:r>
      <w:r>
        <w:rPr>
          <w:rFonts w:ascii="SimSun" w:eastAsia="SimSun" w:hAnsi="SimSun" w:cs="SimSun"/>
          <w:sz w:val="20"/>
          <w:szCs w:val="20"/>
        </w:rPr>
        <w:t xml:space="preserve"> </w:t>
      </w:r>
      <w:r>
        <w:rPr>
          <w:rFonts w:ascii="SimSun" w:eastAsia="SimSun" w:hAnsi="SimSun" w:cs="SimSun"/>
          <w:spacing w:val="6"/>
          <w:sz w:val="20"/>
          <w:szCs w:val="20"/>
        </w:rPr>
        <w:t>人机拍摄企业及周边的环境，录制不少于</w:t>
      </w:r>
      <w:r>
        <w:rPr>
          <w:rFonts w:ascii="SimSun" w:eastAsia="SimSun" w:hAnsi="SimSun" w:cs="SimSun"/>
          <w:spacing w:val="-27"/>
          <w:sz w:val="20"/>
          <w:szCs w:val="20"/>
        </w:rPr>
        <w:t xml:space="preserve"> </w:t>
      </w:r>
      <w:r>
        <w:rPr>
          <w:rFonts w:ascii="Calibri" w:eastAsia="Calibri" w:hAnsi="Calibri" w:cs="Calibri"/>
          <w:spacing w:val="6"/>
          <w:sz w:val="20"/>
          <w:szCs w:val="20"/>
        </w:rPr>
        <w:t>30</w:t>
      </w:r>
      <w:r>
        <w:rPr>
          <w:rFonts w:ascii="Calibri" w:eastAsia="Calibri" w:hAnsi="Calibri" w:cs="Calibri"/>
          <w:spacing w:val="17"/>
          <w:w w:val="102"/>
          <w:sz w:val="20"/>
          <w:szCs w:val="20"/>
        </w:rPr>
        <w:t xml:space="preserve"> </w:t>
      </w:r>
      <w:r>
        <w:rPr>
          <w:rFonts w:ascii="SimSun" w:eastAsia="SimSun" w:hAnsi="SimSun" w:cs="SimSun"/>
          <w:spacing w:val="6"/>
          <w:sz w:val="20"/>
          <w:szCs w:val="20"/>
        </w:rPr>
        <w:t>秒的污染源及环境视频。飞行高度宜距离地面</w:t>
      </w:r>
      <w:r>
        <w:rPr>
          <w:rFonts w:ascii="SimSun" w:eastAsia="SimSun" w:hAnsi="SimSun" w:cs="SimSun"/>
          <w:spacing w:val="-37"/>
          <w:sz w:val="20"/>
          <w:szCs w:val="20"/>
        </w:rPr>
        <w:t xml:space="preserve"> </w:t>
      </w:r>
      <w:r>
        <w:rPr>
          <w:rFonts w:ascii="Calibri" w:eastAsia="Calibri" w:hAnsi="Calibri" w:cs="Calibri"/>
          <w:spacing w:val="6"/>
          <w:sz w:val="20"/>
          <w:szCs w:val="20"/>
        </w:rPr>
        <w:t>30-50m</w:t>
      </w:r>
      <w:r>
        <w:rPr>
          <w:rFonts w:ascii="Calibri" w:eastAsia="Calibri" w:hAnsi="Calibri" w:cs="Calibri"/>
          <w:spacing w:val="-19"/>
          <w:sz w:val="20"/>
          <w:szCs w:val="20"/>
        </w:rPr>
        <w:t xml:space="preserve"> </w:t>
      </w:r>
      <w:r>
        <w:rPr>
          <w:rFonts w:ascii="SimSun" w:eastAsia="SimSun" w:hAnsi="SimSun" w:cs="SimSun"/>
          <w:spacing w:val="6"/>
          <w:sz w:val="20"/>
          <w:szCs w:val="20"/>
        </w:rPr>
        <w:t>，以</w:t>
      </w:r>
      <w:r>
        <w:rPr>
          <w:rFonts w:ascii="SimSun" w:eastAsia="SimSun" w:hAnsi="SimSun" w:cs="SimSun"/>
          <w:sz w:val="20"/>
          <w:szCs w:val="20"/>
        </w:rPr>
        <w:t xml:space="preserve"> </w:t>
      </w:r>
      <w:r>
        <w:rPr>
          <w:rFonts w:ascii="SimSun" w:eastAsia="SimSun" w:hAnsi="SimSun" w:cs="SimSun"/>
          <w:spacing w:val="8"/>
          <w:sz w:val="20"/>
          <w:szCs w:val="20"/>
        </w:rPr>
        <w:t>便能够清晰完整拍摄企业全貌及周边环境。</w:t>
      </w:r>
    </w:p>
    <w:p>
      <w:pPr>
        <w:pStyle w:val="BodyText"/>
        <w:spacing w:before="146" w:line="231" w:lineRule="auto"/>
        <w:outlineLvl w:val="1"/>
      </w:pPr>
      <w:r>
        <w:rPr>
          <w:spacing w:val="7"/>
        </w:rPr>
        <w:t>5.8</w:t>
      </w:r>
      <w:r>
        <w:rPr>
          <w:spacing w:val="7"/>
        </w:rPr>
        <w:t xml:space="preserve">  </w:t>
      </w:r>
      <w:r>
        <w:rPr>
          <w:spacing w:val="7"/>
        </w:rPr>
        <w:t>建立信息清单</w:t>
      </w:r>
    </w:p>
    <w:p>
      <w:pPr>
        <w:spacing w:line="231" w:lineRule="auto"/>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3" w:history="1">
        <w:r>
          <w:rPr>
            <w:rFonts w:ascii="SimSun" w:eastAsia="SimSun" w:hAnsi="SimSun" w:cs="SimSun"/>
            <w:b/>
            <w:bCs/>
            <w:noProof w:val="0"/>
            <w:snapToGrid/>
            <w:color w:val="0000EE"/>
            <w:kern w:val="0"/>
            <w:sz w:val="30"/>
            <w:szCs w:val="30"/>
            <w:u w:val="single" w:color="0000EE"/>
          </w:rPr>
          <w:t>https://d.book118.com/598126063132006025</w:t>
        </w:r>
      </w:hyperlink>
    </w:p>
    <w:p>
      <w:pPr>
        <w:spacing w:line="231" w:lineRule="auto"/>
      </w:pPr>
    </w:p>
    <w:sectPr>
      <w:footerReference w:type="default" r:id="rId14"/>
      <w:type w:val="nextPage"/>
      <w:pgSz w:w="11906" w:h="16839"/>
      <w:pgMar w:top="1406" w:right="1063" w:bottom="1711" w:left="1421" w:header="0" w:footer="1532" w:gutter="0"/>
      <w:pgNumType w:start="9"/>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9038"/>
      <w:rPr>
        <w:rFonts w:ascii="SimSun" w:eastAsia="SimSun" w:hAnsi="SimSun" w:cs="SimSun"/>
        <w:sz w:val="18"/>
        <w:szCs w:val="18"/>
      </w:rPr>
    </w:pPr>
    <w:r>
      <w:rPr>
        <w:rFonts w:ascii="SimSun" w:eastAsia="SimSun" w:hAnsi="SimSun" w:cs="SimSun"/>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9038"/>
      <w:rPr>
        <w:rFonts w:ascii="SimSun" w:eastAsia="SimSun" w:hAnsi="SimSun" w:cs="SimSun"/>
        <w:sz w:val="18"/>
        <w:szCs w:val="18"/>
      </w:rPr>
    </w:pPr>
    <w:r>
      <w:rPr>
        <w:rFonts w:ascii="SimSun" w:eastAsia="SimSun" w:hAnsi="SimSun" w:cs="SimSun"/>
        <w:sz w:val="18"/>
        <w:szCs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9044"/>
      <w:rPr>
        <w:rFonts w:ascii="SimSun" w:eastAsia="SimSun" w:hAnsi="SimSun" w:cs="SimSun"/>
        <w:sz w:val="18"/>
        <w:szCs w:val="18"/>
      </w:rPr>
    </w:pPr>
    <w:r>
      <w:rPr>
        <w:rFonts w:ascii="SimSun" w:eastAsia="SimSun" w:hAnsi="SimSun" w:cs="SimSun"/>
        <w:sz w:val="18"/>
        <w:szCs w:val="18"/>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8674"/>
      <w:rPr>
        <w:rFonts w:ascii="SimSun" w:eastAsia="SimSun" w:hAnsi="SimSun" w:cs="SimSun"/>
        <w:sz w:val="18"/>
        <w:szCs w:val="18"/>
      </w:rPr>
    </w:pPr>
    <w:r>
      <w:rPr>
        <w:rFonts w:ascii="SimSun" w:eastAsia="SimSun" w:hAnsi="SimSun" w:cs="SimSun"/>
        <w:sz w:val="18"/>
        <w:szCs w:val="18"/>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8674"/>
      <w:rPr>
        <w:rFonts w:ascii="SimSun" w:eastAsia="SimSun" w:hAnsi="SimSun" w:cs="SimSun"/>
        <w:sz w:val="18"/>
        <w:szCs w:val="18"/>
      </w:rPr>
    </w:pPr>
    <w:r>
      <w:rPr>
        <w:rFonts w:ascii="SimSun" w:eastAsia="SimSun" w:hAnsi="SimSun" w:cs="SimSun"/>
        <w:sz w:val="18"/>
        <w:szCs w:val="18"/>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9043"/>
      <w:rPr>
        <w:rFonts w:ascii="SimSun" w:eastAsia="SimSun" w:hAnsi="SimSun" w:cs="SimSun"/>
        <w:sz w:val="18"/>
        <w:szCs w:val="18"/>
      </w:rPr>
    </w:pPr>
    <w:r>
      <w:rPr>
        <w:rFonts w:ascii="SimSun" w:eastAsia="SimSun" w:hAnsi="SimSun" w:cs="SimSun"/>
        <w:sz w:val="18"/>
        <w:szCs w:val="18"/>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9043"/>
      <w:rPr>
        <w:rFonts w:ascii="SimSun" w:eastAsia="SimSun" w:hAnsi="SimSun" w:cs="SimSun"/>
        <w:sz w:val="18"/>
        <w:szCs w:val="18"/>
      </w:rPr>
    </w:pPr>
    <w:r>
      <w:rPr>
        <w:rFonts w:ascii="SimSun" w:eastAsia="SimSun" w:hAnsi="SimSun" w:cs="SimSun"/>
        <w:sz w:val="18"/>
        <w:szCs w:val="18"/>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9041"/>
      <w:rPr>
        <w:rFonts w:ascii="SimSun" w:eastAsia="SimSun" w:hAnsi="SimSun" w:cs="SimSun"/>
        <w:sz w:val="18"/>
        <w:szCs w:val="18"/>
      </w:rPr>
    </w:pPr>
    <w:r>
      <w:rPr>
        <w:rFonts w:ascii="SimSun" w:eastAsia="SimSun" w:hAnsi="SimSun" w:cs="SimSun"/>
        <w:sz w:val="18"/>
        <w:szCs w:val="18"/>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9041"/>
      <w:rPr>
        <w:rFonts w:ascii="SimSun" w:eastAsia="SimSun" w:hAnsi="SimSun" w:cs="SimSun"/>
        <w:sz w:val="18"/>
        <w:szCs w:val="18"/>
      </w:rPr>
    </w:pPr>
    <w:r>
      <w:rPr>
        <w:rFonts w:ascii="SimSun" w:eastAsia="SimSun" w:hAnsi="SimSun" w:cs="SimSun"/>
        <w:sz w:val="18"/>
        <w:szCs w:val="18"/>
      </w:rPr>
      <w:t>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Hei" w:eastAsia="SimHei" w:hAnsi="SimHei" w:cs="SimHei"/>
      <w:sz w:val="20"/>
      <w:szCs w:val="20"/>
      <w:lang w:val="en-US" w:eastAsia="en-US" w:bidi="ar-SA"/>
    </w:rPr>
  </w:style>
  <w:style w:type="paragraph" w:customStyle="1" w:styleId="TableText">
    <w:name w:val="Table Text"/>
    <w:basedOn w:val="Normal"/>
    <w:semiHidden/>
    <w:qFormat/>
    <w:rPr>
      <w:rFonts w:ascii="SimSun" w:eastAsia="SimSun" w:hAnsi="SimSun" w:cs="SimSun"/>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hyperlink" Target="https://d.book118.com/598126063132006025" TargetMode="External" /><Relationship Id="rId14" Type="http://schemas.openxmlformats.org/officeDocument/2006/relationships/footer" Target="footer9.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image" Target="media/image1.png"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农少年</dc:creator>
  <cp:revision>0</cp:revision>
  <dcterms:created xsi:type="dcterms:W3CDTF">2024-01-12T16:07:18Z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2024-01-13T20:59:38Z</vt:filetime>
  </property>
  <property fmtid="{D5CDD505-2E9C-101B-9397-08002B2CF9AE}" pid="3" name="CRO">
    <vt:lpwstr>wqlLaW5nc29mdCBQREYgdG8gV1BTIDkw</vt:lpwstr>
  </property>
</Properties>
</file>