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培养箱项目规划设计方案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7" w:history="1">
        <w:r>
          <w:rPr>
            <w:rFonts w:ascii="仿宋" w:eastAsia="仿宋" w:hAnsi="仿宋" w:cs="仿宋" w:hint="eastAsia"/>
            <w:lang w:eastAsia="zh-CN"/>
          </w:rPr>
          <w:t>序言</w:t>
        </w:r>
        <w:r>
          <w:tab/>
        </w:r>
        <w:r>
          <w:fldChar w:fldCharType="begin"/>
        </w:r>
        <w:r>
          <w:instrText xml:space="preserve"> PAGEREF _Toc16947 \h </w:instrText>
        </w:r>
        <w:r>
          <w:fldChar w:fldCharType="separate"/>
        </w:r>
        <w:r>
          <w:t>3</w:t>
        </w:r>
        <w:r>
          <w:fldChar w:fldCharType="end"/>
        </w:r>
      </w:hyperlink>
    </w:p>
    <w:p>
      <w:pPr>
        <w:pStyle w:val="TOC1"/>
        <w:tabs>
          <w:tab w:val="right" w:leader="dot" w:pos="8306"/>
        </w:tabs>
      </w:pPr>
      <w:hyperlink w:anchor="_Toc5419" w:history="1">
        <w:r>
          <w:rPr>
            <w:rFonts w:ascii="仿宋" w:eastAsia="仿宋" w:hAnsi="仿宋" w:cs="仿宋" w:hint="eastAsia"/>
            <w:lang w:eastAsia="zh-CN"/>
          </w:rPr>
          <w:t>一、培养箱项目建设背景及必要性分析</w:t>
        </w:r>
        <w:r>
          <w:tab/>
        </w:r>
        <w:r>
          <w:fldChar w:fldCharType="begin"/>
        </w:r>
        <w:r>
          <w:instrText xml:space="preserve"> PAGEREF _Toc5419 \h </w:instrText>
        </w:r>
        <w:r>
          <w:fldChar w:fldCharType="separate"/>
        </w:r>
        <w:r>
          <w:t>3</w:t>
        </w:r>
        <w:r>
          <w:fldChar w:fldCharType="end"/>
        </w:r>
      </w:hyperlink>
    </w:p>
    <w:p>
      <w:pPr>
        <w:pStyle w:val="TOC2"/>
        <w:tabs>
          <w:tab w:val="right" w:leader="dot" w:pos="8306"/>
        </w:tabs>
      </w:pPr>
      <w:hyperlink w:anchor="_Toc13470" w:history="1">
        <w:r>
          <w:rPr>
            <w:rFonts w:ascii="仿宋" w:eastAsia="仿宋" w:hAnsi="仿宋" w:cs="仿宋" w:hint="eastAsia"/>
            <w:lang w:eastAsia="zh-CN"/>
          </w:rPr>
          <w:t>(一)、培养箱项目背景分析</w:t>
        </w:r>
        <w:r>
          <w:tab/>
        </w:r>
        <w:r>
          <w:fldChar w:fldCharType="begin"/>
        </w:r>
        <w:r>
          <w:instrText xml:space="preserve"> PAGEREF _Toc13470 \h </w:instrText>
        </w:r>
        <w:r>
          <w:fldChar w:fldCharType="separate"/>
        </w:r>
        <w:r>
          <w:t>3</w:t>
        </w:r>
        <w:r>
          <w:fldChar w:fldCharType="end"/>
        </w:r>
      </w:hyperlink>
    </w:p>
    <w:p>
      <w:pPr>
        <w:pStyle w:val="TOC2"/>
        <w:tabs>
          <w:tab w:val="right" w:leader="dot" w:pos="8306"/>
        </w:tabs>
      </w:pPr>
      <w:hyperlink w:anchor="_Toc21988" w:history="1">
        <w:r>
          <w:rPr>
            <w:rFonts w:ascii="仿宋" w:eastAsia="仿宋" w:hAnsi="仿宋" w:cs="仿宋" w:hint="eastAsia"/>
            <w:lang w:eastAsia="zh-CN"/>
          </w:rPr>
          <w:t>(二)、培养箱项目建设必要性分析</w:t>
        </w:r>
        <w:r>
          <w:tab/>
        </w:r>
        <w:r>
          <w:fldChar w:fldCharType="begin"/>
        </w:r>
        <w:r>
          <w:instrText xml:space="preserve"> PAGEREF _Toc21988 \h </w:instrText>
        </w:r>
        <w:r>
          <w:fldChar w:fldCharType="separate"/>
        </w:r>
        <w:r>
          <w:t>5</w:t>
        </w:r>
        <w:r>
          <w:fldChar w:fldCharType="end"/>
        </w:r>
      </w:hyperlink>
    </w:p>
    <w:p>
      <w:pPr>
        <w:pStyle w:val="TOC1"/>
        <w:tabs>
          <w:tab w:val="right" w:leader="dot" w:pos="8306"/>
        </w:tabs>
      </w:pPr>
      <w:hyperlink w:anchor="_Toc22816" w:history="1">
        <w:r>
          <w:rPr>
            <w:rFonts w:ascii="仿宋" w:eastAsia="仿宋" w:hAnsi="仿宋" w:cs="仿宋" w:hint="eastAsia"/>
            <w:lang w:eastAsia="zh-CN"/>
          </w:rPr>
          <w:t>二、培养箱项目危机管理</w:t>
        </w:r>
        <w:r>
          <w:tab/>
        </w:r>
        <w:r>
          <w:fldChar w:fldCharType="begin"/>
        </w:r>
        <w:r>
          <w:instrText xml:space="preserve"> PAGEREF _Toc22816 \h </w:instrText>
        </w:r>
        <w:r>
          <w:fldChar w:fldCharType="separate"/>
        </w:r>
        <w:r>
          <w:t>6</w:t>
        </w:r>
        <w:r>
          <w:fldChar w:fldCharType="end"/>
        </w:r>
      </w:hyperlink>
    </w:p>
    <w:p>
      <w:pPr>
        <w:pStyle w:val="TOC2"/>
        <w:tabs>
          <w:tab w:val="right" w:leader="dot" w:pos="8306"/>
        </w:tabs>
      </w:pPr>
      <w:hyperlink w:anchor="_Toc10355" w:history="1">
        <w:r>
          <w:rPr>
            <w:rFonts w:ascii="仿宋" w:eastAsia="仿宋" w:hAnsi="仿宋" w:cs="仿宋" w:hint="eastAsia"/>
            <w:lang w:eastAsia="zh-CN"/>
          </w:rPr>
          <w:t>(一)、危机预警与识别</w:t>
        </w:r>
        <w:r>
          <w:tab/>
        </w:r>
        <w:r>
          <w:fldChar w:fldCharType="begin"/>
        </w:r>
        <w:r>
          <w:instrText xml:space="preserve"> PAGEREF _Toc10355 \h </w:instrText>
        </w:r>
        <w:r>
          <w:fldChar w:fldCharType="separate"/>
        </w:r>
        <w:r>
          <w:t>6</w:t>
        </w:r>
        <w:r>
          <w:fldChar w:fldCharType="end"/>
        </w:r>
      </w:hyperlink>
    </w:p>
    <w:p>
      <w:pPr>
        <w:pStyle w:val="TOC2"/>
        <w:tabs>
          <w:tab w:val="right" w:leader="dot" w:pos="8306"/>
        </w:tabs>
      </w:pPr>
      <w:hyperlink w:anchor="_Toc17623" w:history="1">
        <w:r>
          <w:rPr>
            <w:rFonts w:ascii="仿宋" w:eastAsia="仿宋" w:hAnsi="仿宋" w:cs="仿宋" w:hint="eastAsia"/>
            <w:lang w:eastAsia="zh-CN"/>
          </w:rPr>
          <w:t>(二)、危机应对与恢复</w:t>
        </w:r>
        <w:r>
          <w:tab/>
        </w:r>
        <w:r>
          <w:fldChar w:fldCharType="begin"/>
        </w:r>
        <w:r>
          <w:instrText xml:space="preserve"> PAGEREF _Toc17623 \h </w:instrText>
        </w:r>
        <w:r>
          <w:fldChar w:fldCharType="separate"/>
        </w:r>
        <w:r>
          <w:t>7</w:t>
        </w:r>
        <w:r>
          <w:fldChar w:fldCharType="end"/>
        </w:r>
      </w:hyperlink>
    </w:p>
    <w:p>
      <w:pPr>
        <w:pStyle w:val="TOC1"/>
        <w:tabs>
          <w:tab w:val="right" w:leader="dot" w:pos="8306"/>
        </w:tabs>
      </w:pPr>
      <w:hyperlink w:anchor="_Toc20550" w:history="1">
        <w:r>
          <w:rPr>
            <w:rFonts w:ascii="仿宋" w:eastAsia="仿宋" w:hAnsi="仿宋" w:cs="仿宋" w:hint="eastAsia"/>
            <w:lang w:eastAsia="zh-CN"/>
          </w:rPr>
          <w:t>三、工艺说明</w:t>
        </w:r>
        <w:r>
          <w:tab/>
        </w:r>
        <w:r>
          <w:fldChar w:fldCharType="begin"/>
        </w:r>
        <w:r>
          <w:instrText xml:space="preserve"> PAGEREF _Toc20550 \h </w:instrText>
        </w:r>
        <w:r>
          <w:fldChar w:fldCharType="separate"/>
        </w:r>
        <w:r>
          <w:t>8</w:t>
        </w:r>
        <w:r>
          <w:fldChar w:fldCharType="end"/>
        </w:r>
      </w:hyperlink>
    </w:p>
    <w:p>
      <w:pPr>
        <w:pStyle w:val="TOC2"/>
        <w:tabs>
          <w:tab w:val="right" w:leader="dot" w:pos="8306"/>
        </w:tabs>
      </w:pPr>
      <w:hyperlink w:anchor="_Toc19734" w:history="1">
        <w:r>
          <w:rPr>
            <w:rFonts w:ascii="仿宋" w:eastAsia="仿宋" w:hAnsi="仿宋" w:cs="仿宋" w:hint="eastAsia"/>
            <w:lang w:eastAsia="zh-CN"/>
          </w:rPr>
          <w:t>(一)、技术管理特点</w:t>
        </w:r>
        <w:r>
          <w:tab/>
        </w:r>
        <w:r>
          <w:fldChar w:fldCharType="begin"/>
        </w:r>
        <w:r>
          <w:instrText xml:space="preserve"> PAGEREF _Toc19734 \h </w:instrText>
        </w:r>
        <w:r>
          <w:fldChar w:fldCharType="separate"/>
        </w:r>
        <w:r>
          <w:t>8</w:t>
        </w:r>
        <w:r>
          <w:fldChar w:fldCharType="end"/>
        </w:r>
      </w:hyperlink>
    </w:p>
    <w:p>
      <w:pPr>
        <w:pStyle w:val="TOC2"/>
        <w:tabs>
          <w:tab w:val="right" w:leader="dot" w:pos="8306"/>
        </w:tabs>
      </w:pPr>
      <w:hyperlink w:anchor="_Toc30333" w:history="1">
        <w:r>
          <w:rPr>
            <w:rFonts w:ascii="仿宋" w:eastAsia="仿宋" w:hAnsi="仿宋" w:cs="仿宋" w:hint="eastAsia"/>
            <w:lang w:eastAsia="zh-CN"/>
          </w:rPr>
          <w:t>(二)、培养箱项目工艺技术设计方案</w:t>
        </w:r>
        <w:r>
          <w:tab/>
        </w:r>
        <w:r>
          <w:fldChar w:fldCharType="begin"/>
        </w:r>
        <w:r>
          <w:instrText xml:space="preserve"> PAGEREF _Toc30333 \h </w:instrText>
        </w:r>
        <w:r>
          <w:fldChar w:fldCharType="separate"/>
        </w:r>
        <w:r>
          <w:t>9</w:t>
        </w:r>
        <w:r>
          <w:fldChar w:fldCharType="end"/>
        </w:r>
      </w:hyperlink>
    </w:p>
    <w:p>
      <w:pPr>
        <w:pStyle w:val="TOC2"/>
        <w:tabs>
          <w:tab w:val="right" w:leader="dot" w:pos="8306"/>
        </w:tabs>
      </w:pPr>
      <w:hyperlink w:anchor="_Toc25393" w:history="1">
        <w:r>
          <w:rPr>
            <w:rFonts w:ascii="仿宋" w:eastAsia="仿宋" w:hAnsi="仿宋" w:cs="仿宋" w:hint="eastAsia"/>
            <w:lang w:eastAsia="zh-CN"/>
          </w:rPr>
          <w:t>(三)、设备选型方案</w:t>
        </w:r>
        <w:r>
          <w:tab/>
        </w:r>
        <w:r>
          <w:fldChar w:fldCharType="begin"/>
        </w:r>
        <w:r>
          <w:instrText xml:space="preserve"> PAGEREF _Toc25393 \h </w:instrText>
        </w:r>
        <w:r>
          <w:fldChar w:fldCharType="separate"/>
        </w:r>
        <w:r>
          <w:t>11</w:t>
        </w:r>
        <w:r>
          <w:fldChar w:fldCharType="end"/>
        </w:r>
      </w:hyperlink>
    </w:p>
    <w:p>
      <w:pPr>
        <w:pStyle w:val="TOC1"/>
        <w:tabs>
          <w:tab w:val="right" w:leader="dot" w:pos="8306"/>
        </w:tabs>
      </w:pPr>
      <w:hyperlink w:anchor="_Toc18697" w:history="1">
        <w:r>
          <w:rPr>
            <w:rFonts w:ascii="仿宋" w:eastAsia="仿宋" w:hAnsi="仿宋" w:cs="仿宋" w:hint="eastAsia"/>
            <w:lang w:eastAsia="zh-CN"/>
          </w:rPr>
          <w:t>四、培养箱项目概论</w:t>
        </w:r>
        <w:r>
          <w:tab/>
        </w:r>
        <w:r>
          <w:fldChar w:fldCharType="begin"/>
        </w:r>
        <w:r>
          <w:instrText xml:space="preserve"> PAGEREF _Toc18697 \h </w:instrText>
        </w:r>
        <w:r>
          <w:fldChar w:fldCharType="separate"/>
        </w:r>
        <w:r>
          <w:t>12</w:t>
        </w:r>
        <w:r>
          <w:fldChar w:fldCharType="end"/>
        </w:r>
      </w:hyperlink>
    </w:p>
    <w:p>
      <w:pPr>
        <w:pStyle w:val="TOC2"/>
        <w:tabs>
          <w:tab w:val="right" w:leader="dot" w:pos="8306"/>
        </w:tabs>
      </w:pPr>
      <w:hyperlink w:anchor="_Toc8091" w:history="1">
        <w:r>
          <w:rPr>
            <w:rFonts w:ascii="仿宋" w:eastAsia="仿宋" w:hAnsi="仿宋" w:cs="仿宋" w:hint="eastAsia"/>
            <w:lang w:eastAsia="zh-CN"/>
          </w:rPr>
          <w:t>(一)、培养箱项目概况</w:t>
        </w:r>
        <w:r>
          <w:tab/>
        </w:r>
        <w:r>
          <w:fldChar w:fldCharType="begin"/>
        </w:r>
        <w:r>
          <w:instrText xml:space="preserve"> PAGEREF _Toc8091 \h </w:instrText>
        </w:r>
        <w:r>
          <w:fldChar w:fldCharType="separate"/>
        </w:r>
        <w:r>
          <w:t>12</w:t>
        </w:r>
        <w:r>
          <w:fldChar w:fldCharType="end"/>
        </w:r>
      </w:hyperlink>
    </w:p>
    <w:p>
      <w:pPr>
        <w:pStyle w:val="TOC2"/>
        <w:tabs>
          <w:tab w:val="right" w:leader="dot" w:pos="8306"/>
        </w:tabs>
      </w:pPr>
      <w:hyperlink w:anchor="_Toc8137" w:history="1">
        <w:r>
          <w:rPr>
            <w:rFonts w:ascii="仿宋" w:eastAsia="仿宋" w:hAnsi="仿宋" w:cs="仿宋" w:hint="eastAsia"/>
            <w:lang w:eastAsia="zh-CN"/>
          </w:rPr>
          <w:t>(二)、培养箱项目目标</w:t>
        </w:r>
        <w:r>
          <w:tab/>
        </w:r>
        <w:r>
          <w:fldChar w:fldCharType="begin"/>
        </w:r>
        <w:r>
          <w:instrText xml:space="preserve"> PAGEREF _Toc8137 \h </w:instrText>
        </w:r>
        <w:r>
          <w:fldChar w:fldCharType="separate"/>
        </w:r>
        <w:r>
          <w:t>14</w:t>
        </w:r>
        <w:r>
          <w:fldChar w:fldCharType="end"/>
        </w:r>
      </w:hyperlink>
    </w:p>
    <w:p>
      <w:pPr>
        <w:pStyle w:val="TOC2"/>
        <w:tabs>
          <w:tab w:val="right" w:leader="dot" w:pos="8306"/>
        </w:tabs>
      </w:pPr>
      <w:hyperlink w:anchor="_Toc32515" w:history="1">
        <w:r>
          <w:rPr>
            <w:rFonts w:ascii="仿宋" w:eastAsia="仿宋" w:hAnsi="仿宋" w:cs="仿宋" w:hint="eastAsia"/>
            <w:lang w:eastAsia="zh-CN"/>
          </w:rPr>
          <w:t>(三)、培养箱项目提出的理由</w:t>
        </w:r>
        <w:r>
          <w:tab/>
        </w:r>
        <w:r>
          <w:fldChar w:fldCharType="begin"/>
        </w:r>
        <w:r>
          <w:instrText xml:space="preserve"> PAGEREF _Toc32515 \h </w:instrText>
        </w:r>
        <w:r>
          <w:fldChar w:fldCharType="separate"/>
        </w:r>
        <w:r>
          <w:t>15</w:t>
        </w:r>
        <w:r>
          <w:fldChar w:fldCharType="end"/>
        </w:r>
      </w:hyperlink>
    </w:p>
    <w:p>
      <w:pPr>
        <w:pStyle w:val="TOC2"/>
        <w:tabs>
          <w:tab w:val="right" w:leader="dot" w:pos="8306"/>
        </w:tabs>
      </w:pPr>
      <w:hyperlink w:anchor="_Toc16314" w:history="1">
        <w:r>
          <w:rPr>
            <w:rFonts w:ascii="仿宋" w:eastAsia="仿宋" w:hAnsi="仿宋" w:cs="仿宋" w:hint="eastAsia"/>
            <w:lang w:eastAsia="zh-CN"/>
          </w:rPr>
          <w:t>(四)、培养箱项目意义</w:t>
        </w:r>
        <w:r>
          <w:tab/>
        </w:r>
        <w:r>
          <w:fldChar w:fldCharType="begin"/>
        </w:r>
        <w:r>
          <w:instrText xml:space="preserve"> PAGEREF _Toc16314 \h </w:instrText>
        </w:r>
        <w:r>
          <w:fldChar w:fldCharType="separate"/>
        </w:r>
        <w:r>
          <w:t>17</w:t>
        </w:r>
        <w:r>
          <w:fldChar w:fldCharType="end"/>
        </w:r>
      </w:hyperlink>
    </w:p>
    <w:p>
      <w:pPr>
        <w:pStyle w:val="TOC2"/>
        <w:tabs>
          <w:tab w:val="right" w:leader="dot" w:pos="8306"/>
        </w:tabs>
      </w:pPr>
      <w:hyperlink w:anchor="_Toc10582" w:history="1">
        <w:r>
          <w:rPr>
            <w:rFonts w:ascii="仿宋" w:eastAsia="仿宋" w:hAnsi="仿宋" w:cs="仿宋" w:hint="eastAsia"/>
            <w:lang w:eastAsia="zh-CN"/>
          </w:rPr>
          <w:t>(五)、培养箱项目背景</w:t>
        </w:r>
        <w:r>
          <w:tab/>
        </w:r>
        <w:r>
          <w:fldChar w:fldCharType="begin"/>
        </w:r>
        <w:r>
          <w:instrText xml:space="preserve"> PAGEREF _Toc10582 \h </w:instrText>
        </w:r>
        <w:r>
          <w:fldChar w:fldCharType="separate"/>
        </w:r>
        <w:r>
          <w:t>17</w:t>
        </w:r>
        <w:r>
          <w:fldChar w:fldCharType="end"/>
        </w:r>
      </w:hyperlink>
    </w:p>
    <w:p>
      <w:pPr>
        <w:pStyle w:val="TOC1"/>
        <w:tabs>
          <w:tab w:val="right" w:leader="dot" w:pos="8306"/>
        </w:tabs>
      </w:pPr>
      <w:hyperlink w:anchor="_Toc21615" w:history="1">
        <w:r>
          <w:rPr>
            <w:rFonts w:ascii="仿宋" w:eastAsia="仿宋" w:hAnsi="仿宋" w:cs="仿宋" w:hint="eastAsia"/>
            <w:lang w:eastAsia="zh-CN"/>
          </w:rPr>
          <w:t>五、培养箱项目可持续发展</w:t>
        </w:r>
        <w:r>
          <w:tab/>
        </w:r>
        <w:r>
          <w:fldChar w:fldCharType="begin"/>
        </w:r>
        <w:r>
          <w:instrText xml:space="preserve"> PAGEREF _Toc21615 \h </w:instrText>
        </w:r>
        <w:r>
          <w:fldChar w:fldCharType="separate"/>
        </w:r>
        <w:r>
          <w:t>18</w:t>
        </w:r>
        <w:r>
          <w:fldChar w:fldCharType="end"/>
        </w:r>
      </w:hyperlink>
    </w:p>
    <w:p>
      <w:pPr>
        <w:pStyle w:val="TOC2"/>
        <w:tabs>
          <w:tab w:val="right" w:leader="dot" w:pos="8306"/>
        </w:tabs>
      </w:pPr>
      <w:hyperlink w:anchor="_Toc6605" w:history="1">
        <w:r>
          <w:rPr>
            <w:rFonts w:ascii="仿宋" w:eastAsia="仿宋" w:hAnsi="仿宋" w:cs="仿宋" w:hint="eastAsia"/>
            <w:lang w:eastAsia="zh-CN"/>
          </w:rPr>
          <w:t>(一)、可持续战略与实践</w:t>
        </w:r>
        <w:r>
          <w:tab/>
        </w:r>
        <w:r>
          <w:fldChar w:fldCharType="begin"/>
        </w:r>
        <w:r>
          <w:instrText xml:space="preserve"> PAGEREF _Toc6605 \h </w:instrText>
        </w:r>
        <w:r>
          <w:fldChar w:fldCharType="separate"/>
        </w:r>
        <w:r>
          <w:t>18</w:t>
        </w:r>
        <w:r>
          <w:fldChar w:fldCharType="end"/>
        </w:r>
      </w:hyperlink>
    </w:p>
    <w:p>
      <w:pPr>
        <w:pStyle w:val="TOC2"/>
        <w:tabs>
          <w:tab w:val="right" w:leader="dot" w:pos="8306"/>
        </w:tabs>
      </w:pPr>
      <w:hyperlink w:anchor="_Toc14949" w:history="1">
        <w:r>
          <w:rPr>
            <w:rFonts w:ascii="仿宋" w:eastAsia="仿宋" w:hAnsi="仿宋" w:cs="仿宋" w:hint="eastAsia"/>
            <w:lang w:eastAsia="zh-CN"/>
          </w:rPr>
          <w:t>(二)、环保与社会责任</w:t>
        </w:r>
        <w:r>
          <w:tab/>
        </w:r>
        <w:r>
          <w:fldChar w:fldCharType="begin"/>
        </w:r>
        <w:r>
          <w:instrText xml:space="preserve"> PAGEREF _Toc14949 \h </w:instrText>
        </w:r>
        <w:r>
          <w:fldChar w:fldCharType="separate"/>
        </w:r>
        <w:r>
          <w:t>19</w:t>
        </w:r>
        <w:r>
          <w:fldChar w:fldCharType="end"/>
        </w:r>
      </w:hyperlink>
    </w:p>
    <w:p>
      <w:pPr>
        <w:pStyle w:val="TOC1"/>
        <w:tabs>
          <w:tab w:val="right" w:leader="dot" w:pos="8306"/>
        </w:tabs>
      </w:pPr>
      <w:hyperlink w:anchor="_Toc30835" w:history="1">
        <w:r>
          <w:rPr>
            <w:rFonts w:ascii="仿宋" w:eastAsia="仿宋" w:hAnsi="仿宋" w:cs="仿宋" w:hint="eastAsia"/>
            <w:lang w:eastAsia="zh-CN"/>
          </w:rPr>
          <w:t>六、培养箱项目选址可行性分析</w:t>
        </w:r>
        <w:r>
          <w:tab/>
        </w:r>
        <w:r>
          <w:fldChar w:fldCharType="begin"/>
        </w:r>
        <w:r>
          <w:instrText xml:space="preserve"> PAGEREF _Toc30835 \h </w:instrText>
        </w:r>
        <w:r>
          <w:fldChar w:fldCharType="separate"/>
        </w:r>
        <w:r>
          <w:t>20</w:t>
        </w:r>
        <w:r>
          <w:fldChar w:fldCharType="end"/>
        </w:r>
      </w:hyperlink>
    </w:p>
    <w:p>
      <w:pPr>
        <w:pStyle w:val="TOC2"/>
        <w:tabs>
          <w:tab w:val="right" w:leader="dot" w:pos="8306"/>
        </w:tabs>
      </w:pPr>
      <w:hyperlink w:anchor="_Toc18682" w:history="1">
        <w:r>
          <w:rPr>
            <w:rFonts w:ascii="仿宋" w:eastAsia="仿宋" w:hAnsi="仿宋" w:cs="仿宋" w:hint="eastAsia"/>
            <w:lang w:eastAsia="zh-CN"/>
          </w:rPr>
          <w:t>(一)、培养箱项目选址</w:t>
        </w:r>
        <w:r>
          <w:tab/>
        </w:r>
        <w:r>
          <w:fldChar w:fldCharType="begin"/>
        </w:r>
        <w:r>
          <w:instrText xml:space="preserve"> PAGEREF _Toc18682 \h </w:instrText>
        </w:r>
        <w:r>
          <w:fldChar w:fldCharType="separate"/>
        </w:r>
        <w:r>
          <w:t>20</w:t>
        </w:r>
        <w:r>
          <w:fldChar w:fldCharType="end"/>
        </w:r>
      </w:hyperlink>
    </w:p>
    <w:p>
      <w:pPr>
        <w:pStyle w:val="TOC2"/>
        <w:tabs>
          <w:tab w:val="right" w:leader="dot" w:pos="8306"/>
        </w:tabs>
      </w:pPr>
      <w:hyperlink w:anchor="_Toc14530" w:history="1">
        <w:r>
          <w:rPr>
            <w:rFonts w:ascii="仿宋" w:eastAsia="仿宋" w:hAnsi="仿宋" w:cs="仿宋" w:hint="eastAsia"/>
            <w:lang w:eastAsia="zh-CN"/>
          </w:rPr>
          <w:t>(二)、用地控制指标</w:t>
        </w:r>
        <w:r>
          <w:tab/>
        </w:r>
        <w:r>
          <w:fldChar w:fldCharType="begin"/>
        </w:r>
        <w:r>
          <w:instrText xml:space="preserve"> PAGEREF _Toc14530 \h </w:instrText>
        </w:r>
        <w:r>
          <w:fldChar w:fldCharType="separate"/>
        </w:r>
        <w:r>
          <w:t>20</w:t>
        </w:r>
        <w:r>
          <w:fldChar w:fldCharType="end"/>
        </w:r>
      </w:hyperlink>
    </w:p>
    <w:p>
      <w:pPr>
        <w:pStyle w:val="TOC2"/>
        <w:tabs>
          <w:tab w:val="right" w:leader="dot" w:pos="8306"/>
        </w:tabs>
      </w:pPr>
      <w:hyperlink w:anchor="_Toc264" w:history="1">
        <w:r>
          <w:rPr>
            <w:rFonts w:ascii="仿宋" w:eastAsia="仿宋" w:hAnsi="仿宋" w:cs="仿宋" w:hint="eastAsia"/>
            <w:lang w:eastAsia="zh-CN"/>
          </w:rPr>
          <w:t>(三)、节约用地措施</w:t>
        </w:r>
        <w:r>
          <w:tab/>
        </w:r>
        <w:r>
          <w:fldChar w:fldCharType="begin"/>
        </w:r>
        <w:r>
          <w:instrText xml:space="preserve"> PAGEREF _Toc264 \h </w:instrText>
        </w:r>
        <w:r>
          <w:fldChar w:fldCharType="separate"/>
        </w:r>
        <w:r>
          <w:t>22</w:t>
        </w:r>
        <w:r>
          <w:fldChar w:fldCharType="end"/>
        </w:r>
      </w:hyperlink>
    </w:p>
    <w:p>
      <w:pPr>
        <w:pStyle w:val="TOC2"/>
        <w:tabs>
          <w:tab w:val="right" w:leader="dot" w:pos="8306"/>
        </w:tabs>
      </w:pPr>
      <w:hyperlink w:anchor="_Toc28233" w:history="1">
        <w:r>
          <w:rPr>
            <w:rFonts w:ascii="仿宋" w:eastAsia="仿宋" w:hAnsi="仿宋" w:cs="仿宋" w:hint="eastAsia"/>
            <w:lang w:eastAsia="zh-CN"/>
          </w:rPr>
          <w:t>(四)、总图布置方案</w:t>
        </w:r>
        <w:r>
          <w:tab/>
        </w:r>
        <w:r>
          <w:fldChar w:fldCharType="begin"/>
        </w:r>
        <w:r>
          <w:instrText xml:space="preserve"> PAGEREF _Toc28233 \h </w:instrText>
        </w:r>
        <w:r>
          <w:fldChar w:fldCharType="separate"/>
        </w:r>
        <w:r>
          <w:t>23</w:t>
        </w:r>
        <w:r>
          <w:fldChar w:fldCharType="end"/>
        </w:r>
      </w:hyperlink>
    </w:p>
    <w:p>
      <w:pPr>
        <w:pStyle w:val="TOC2"/>
        <w:tabs>
          <w:tab w:val="right" w:leader="dot" w:pos="8306"/>
        </w:tabs>
      </w:pPr>
      <w:hyperlink w:anchor="_Toc28024" w:history="1">
        <w:r>
          <w:rPr>
            <w:rFonts w:ascii="仿宋" w:eastAsia="仿宋" w:hAnsi="仿宋" w:cs="仿宋" w:hint="eastAsia"/>
            <w:lang w:eastAsia="zh-CN"/>
          </w:rPr>
          <w:t>(五)、选址综合评价</w:t>
        </w:r>
        <w:r>
          <w:tab/>
        </w:r>
        <w:r>
          <w:fldChar w:fldCharType="begin"/>
        </w:r>
        <w:r>
          <w:instrText xml:space="preserve"> PAGEREF _Toc28024 \h </w:instrText>
        </w:r>
        <w:r>
          <w:fldChar w:fldCharType="separate"/>
        </w:r>
        <w:r>
          <w:t>24</w:t>
        </w:r>
        <w:r>
          <w:fldChar w:fldCharType="end"/>
        </w:r>
      </w:hyperlink>
    </w:p>
    <w:p>
      <w:pPr>
        <w:pStyle w:val="TOC1"/>
        <w:tabs>
          <w:tab w:val="right" w:leader="dot" w:pos="8306"/>
        </w:tabs>
      </w:pPr>
      <w:hyperlink w:anchor="_Toc3971" w:history="1">
        <w:r>
          <w:rPr>
            <w:rFonts w:ascii="仿宋" w:eastAsia="仿宋" w:hAnsi="仿宋" w:cs="仿宋" w:hint="eastAsia"/>
            <w:lang w:eastAsia="zh-CN"/>
          </w:rPr>
          <w:t>七、培养箱项目社会影响</w:t>
        </w:r>
        <w:r>
          <w:tab/>
        </w:r>
        <w:r>
          <w:fldChar w:fldCharType="begin"/>
        </w:r>
        <w:r>
          <w:instrText xml:space="preserve"> PAGEREF _Toc3971 \h </w:instrText>
        </w:r>
        <w:r>
          <w:fldChar w:fldCharType="separate"/>
        </w:r>
        <w:r>
          <w:t>25</w:t>
        </w:r>
        <w:r>
          <w:fldChar w:fldCharType="end"/>
        </w:r>
      </w:hyperlink>
    </w:p>
    <w:p>
      <w:pPr>
        <w:pStyle w:val="TOC2"/>
        <w:tabs>
          <w:tab w:val="right" w:leader="dot" w:pos="8306"/>
        </w:tabs>
      </w:pPr>
      <w:hyperlink w:anchor="_Toc11592" w:history="1">
        <w:r>
          <w:rPr>
            <w:rFonts w:ascii="仿宋" w:eastAsia="仿宋" w:hAnsi="仿宋" w:cs="仿宋" w:hint="eastAsia"/>
            <w:lang w:eastAsia="zh-CN"/>
          </w:rPr>
          <w:t>(一)、社会责任与义务</w:t>
        </w:r>
        <w:r>
          <w:tab/>
        </w:r>
        <w:r>
          <w:fldChar w:fldCharType="begin"/>
        </w:r>
        <w:r>
          <w:instrText xml:space="preserve"> PAGEREF _Toc11592 \h </w:instrText>
        </w:r>
        <w:r>
          <w:fldChar w:fldCharType="separate"/>
        </w:r>
        <w:r>
          <w:t>25</w:t>
        </w:r>
        <w:r>
          <w:fldChar w:fldCharType="end"/>
        </w:r>
      </w:hyperlink>
    </w:p>
    <w:p>
      <w:pPr>
        <w:pStyle w:val="TOC2"/>
        <w:tabs>
          <w:tab w:val="right" w:leader="dot" w:pos="8306"/>
        </w:tabs>
      </w:pPr>
      <w:hyperlink w:anchor="_Toc24634" w:history="1">
        <w:r>
          <w:rPr>
            <w:rFonts w:ascii="仿宋" w:eastAsia="仿宋" w:hAnsi="仿宋" w:cs="仿宋" w:hint="eastAsia"/>
            <w:lang w:eastAsia="zh-CN"/>
          </w:rPr>
          <w:t>(二)、社会参与与沟通</w:t>
        </w:r>
        <w:r>
          <w:tab/>
        </w:r>
        <w:r>
          <w:fldChar w:fldCharType="begin"/>
        </w:r>
        <w:r>
          <w:instrText xml:space="preserve"> PAGEREF _Toc24634 \h </w:instrText>
        </w:r>
        <w:r>
          <w:fldChar w:fldCharType="separate"/>
        </w:r>
        <w:r>
          <w:t>26</w:t>
        </w:r>
        <w:r>
          <w:fldChar w:fldCharType="end"/>
        </w:r>
      </w:hyperlink>
    </w:p>
    <w:p>
      <w:pPr>
        <w:pStyle w:val="TOC1"/>
        <w:tabs>
          <w:tab w:val="right" w:leader="dot" w:pos="8306"/>
        </w:tabs>
      </w:pPr>
      <w:hyperlink w:anchor="_Toc6866" w:history="1">
        <w:r>
          <w:rPr>
            <w:rFonts w:ascii="仿宋" w:eastAsia="仿宋" w:hAnsi="仿宋" w:cs="仿宋" w:hint="eastAsia"/>
            <w:lang w:eastAsia="zh-CN"/>
          </w:rPr>
          <w:t>八、培养箱项目人力资源培养与发展</w:t>
        </w:r>
        <w:r>
          <w:tab/>
        </w:r>
        <w:r>
          <w:fldChar w:fldCharType="begin"/>
        </w:r>
        <w:r>
          <w:instrText xml:space="preserve"> PAGEREF _Toc6866 \h </w:instrText>
        </w:r>
        <w:r>
          <w:fldChar w:fldCharType="separate"/>
        </w:r>
        <w:r>
          <w:t>27</w:t>
        </w:r>
        <w:r>
          <w:fldChar w:fldCharType="end"/>
        </w:r>
      </w:hyperlink>
    </w:p>
    <w:p>
      <w:pPr>
        <w:pStyle w:val="TOC2"/>
        <w:tabs>
          <w:tab w:val="right" w:leader="dot" w:pos="8306"/>
        </w:tabs>
      </w:pPr>
      <w:hyperlink w:anchor="_Toc18478" w:history="1">
        <w:r>
          <w:rPr>
            <w:rFonts w:ascii="仿宋" w:eastAsia="仿宋" w:hAnsi="仿宋" w:cs="仿宋" w:hint="eastAsia"/>
            <w:lang w:eastAsia="zh-CN"/>
          </w:rPr>
          <w:t>(一)、人才需求与规划</w:t>
        </w:r>
        <w:r>
          <w:tab/>
        </w:r>
        <w:r>
          <w:fldChar w:fldCharType="begin"/>
        </w:r>
        <w:r>
          <w:instrText xml:space="preserve"> PAGEREF _Toc18478 \h </w:instrText>
        </w:r>
        <w:r>
          <w:fldChar w:fldCharType="separate"/>
        </w:r>
        <w:r>
          <w:t>27</w:t>
        </w:r>
        <w:r>
          <w:fldChar w:fldCharType="end"/>
        </w:r>
      </w:hyperlink>
    </w:p>
    <w:p>
      <w:pPr>
        <w:pStyle w:val="TOC2"/>
        <w:tabs>
          <w:tab w:val="right" w:leader="dot" w:pos="8306"/>
        </w:tabs>
      </w:pPr>
      <w:hyperlink w:anchor="_Toc25187" w:history="1">
        <w:r>
          <w:rPr>
            <w:rFonts w:ascii="仿宋" w:eastAsia="仿宋" w:hAnsi="仿宋" w:cs="仿宋" w:hint="eastAsia"/>
            <w:lang w:eastAsia="zh-CN"/>
          </w:rPr>
          <w:t>(二)、培训与发展计划</w:t>
        </w:r>
        <w:r>
          <w:tab/>
        </w:r>
        <w:r>
          <w:fldChar w:fldCharType="begin"/>
        </w:r>
        <w:r>
          <w:instrText xml:space="preserve"> PAGEREF _Toc25187 \h </w:instrText>
        </w:r>
        <w:r>
          <w:fldChar w:fldCharType="separate"/>
        </w:r>
        <w:r>
          <w:t>27</w:t>
        </w:r>
        <w:r>
          <w:fldChar w:fldCharType="end"/>
        </w:r>
      </w:hyperlink>
    </w:p>
    <w:p>
      <w:pPr>
        <w:pStyle w:val="TOC1"/>
        <w:tabs>
          <w:tab w:val="right" w:leader="dot" w:pos="8306"/>
        </w:tabs>
      </w:pPr>
      <w:hyperlink w:anchor="_Toc16347" w:history="1">
        <w:r>
          <w:rPr>
            <w:rFonts w:ascii="仿宋" w:eastAsia="仿宋" w:hAnsi="仿宋" w:cs="仿宋" w:hint="eastAsia"/>
            <w:lang w:eastAsia="zh-CN"/>
          </w:rPr>
          <w:t>九、培养箱项目经营效益</w:t>
        </w:r>
        <w:r>
          <w:tab/>
        </w:r>
        <w:r>
          <w:fldChar w:fldCharType="begin"/>
        </w:r>
        <w:r>
          <w:instrText xml:space="preserve"> PAGEREF _Toc16347 \h </w:instrText>
        </w:r>
        <w:r>
          <w:fldChar w:fldCharType="separate"/>
        </w:r>
        <w:r>
          <w:t>28</w:t>
        </w:r>
        <w:r>
          <w:fldChar w:fldCharType="end"/>
        </w:r>
      </w:hyperlink>
    </w:p>
    <w:p>
      <w:pPr>
        <w:pStyle w:val="TOC2"/>
        <w:tabs>
          <w:tab w:val="right" w:leader="dot" w:pos="8306"/>
        </w:tabs>
      </w:pPr>
      <w:hyperlink w:anchor="_Toc10842" w:history="1">
        <w:r>
          <w:rPr>
            <w:rFonts w:ascii="仿宋" w:eastAsia="仿宋" w:hAnsi="仿宋" w:cs="仿宋" w:hint="eastAsia"/>
            <w:lang w:eastAsia="zh-CN"/>
          </w:rPr>
          <w:t>(一)、经济评价财务测算</w:t>
        </w:r>
        <w:r>
          <w:tab/>
        </w:r>
        <w:r>
          <w:fldChar w:fldCharType="begin"/>
        </w:r>
        <w:r>
          <w:instrText xml:space="preserve"> PAGEREF _Toc10842 \h </w:instrText>
        </w:r>
        <w:r>
          <w:fldChar w:fldCharType="separate"/>
        </w:r>
        <w:r>
          <w:t>28</w:t>
        </w:r>
        <w:r>
          <w:fldChar w:fldCharType="end"/>
        </w:r>
      </w:hyperlink>
    </w:p>
    <w:p>
      <w:pPr>
        <w:pStyle w:val="TOC2"/>
        <w:tabs>
          <w:tab w:val="right" w:leader="dot" w:pos="8306"/>
        </w:tabs>
      </w:pPr>
      <w:hyperlink w:anchor="_Toc3223" w:history="1">
        <w:r>
          <w:rPr>
            <w:rFonts w:ascii="仿宋" w:eastAsia="仿宋" w:hAnsi="仿宋" w:cs="仿宋" w:hint="eastAsia"/>
            <w:lang w:eastAsia="zh-CN"/>
          </w:rPr>
          <w:t>(二)、培养箱项目盈利能力分析</w:t>
        </w:r>
        <w:r>
          <w:tab/>
        </w:r>
        <w:r>
          <w:fldChar w:fldCharType="begin"/>
        </w:r>
        <w:r>
          <w:instrText xml:space="preserve"> PAGEREF _Toc3223 \h </w:instrText>
        </w:r>
        <w:r>
          <w:fldChar w:fldCharType="separate"/>
        </w:r>
        <w:r>
          <w:t>29</w:t>
        </w:r>
        <w:r>
          <w:fldChar w:fldCharType="end"/>
        </w:r>
      </w:hyperlink>
    </w:p>
    <w:p>
      <w:pPr>
        <w:pStyle w:val="TOC1"/>
        <w:tabs>
          <w:tab w:val="right" w:leader="dot" w:pos="8306"/>
        </w:tabs>
      </w:pPr>
      <w:hyperlink w:anchor="_Toc16742" w:history="1">
        <w:r>
          <w:rPr>
            <w:rFonts w:ascii="仿宋" w:eastAsia="仿宋" w:hAnsi="仿宋" w:cs="仿宋" w:hint="eastAsia"/>
            <w:lang w:eastAsia="zh-CN"/>
          </w:rPr>
          <w:t>十、培养箱项目风险管理</w:t>
        </w:r>
        <w:r>
          <w:tab/>
        </w:r>
        <w:r>
          <w:fldChar w:fldCharType="begin"/>
        </w:r>
        <w:r>
          <w:instrText xml:space="preserve"> PAGEREF _Toc16742 \h </w:instrText>
        </w:r>
        <w:r>
          <w:fldChar w:fldCharType="separate"/>
        </w:r>
        <w:r>
          <w:t>30</w:t>
        </w:r>
        <w:r>
          <w:fldChar w:fldCharType="end"/>
        </w:r>
      </w:hyperlink>
    </w:p>
    <w:p>
      <w:pPr>
        <w:pStyle w:val="TOC2"/>
        <w:tabs>
          <w:tab w:val="right" w:leader="dot" w:pos="8306"/>
        </w:tabs>
      </w:pPr>
      <w:hyperlink w:anchor="_Toc3669" w:history="1">
        <w:r>
          <w:rPr>
            <w:rFonts w:ascii="仿宋" w:eastAsia="仿宋" w:hAnsi="仿宋" w:cs="仿宋" w:hint="eastAsia"/>
            <w:lang w:eastAsia="zh-CN"/>
          </w:rPr>
          <w:t>(一)、风险识别与评估</w:t>
        </w:r>
        <w:r>
          <w:tab/>
        </w:r>
        <w:r>
          <w:fldChar w:fldCharType="begin"/>
        </w:r>
        <w:r>
          <w:instrText xml:space="preserve"> PAGEREF _Toc3669 \h </w:instrText>
        </w:r>
        <w:r>
          <w:fldChar w:fldCharType="separate"/>
        </w:r>
        <w:r>
          <w:t>30</w:t>
        </w:r>
        <w:r>
          <w:fldChar w:fldCharType="end"/>
        </w:r>
      </w:hyperlink>
    </w:p>
    <w:p>
      <w:pPr>
        <w:pStyle w:val="TOC2"/>
        <w:tabs>
          <w:tab w:val="right" w:leader="dot" w:pos="8306"/>
        </w:tabs>
      </w:pPr>
      <w:hyperlink w:anchor="_Toc11171" w:history="1">
        <w:r>
          <w:rPr>
            <w:rFonts w:ascii="仿宋" w:eastAsia="仿宋" w:hAnsi="仿宋" w:cs="仿宋" w:hint="eastAsia"/>
            <w:lang w:eastAsia="zh-CN"/>
          </w:rPr>
          <w:t>(二)、风险应对策略</w:t>
        </w:r>
        <w:r>
          <w:tab/>
        </w:r>
        <w:r>
          <w:fldChar w:fldCharType="begin"/>
        </w:r>
        <w:r>
          <w:instrText xml:space="preserve"> PAGEREF _Toc11171 \h </w:instrText>
        </w:r>
        <w:r>
          <w:fldChar w:fldCharType="separate"/>
        </w:r>
        <w:r>
          <w:t>31</w:t>
        </w:r>
        <w:r>
          <w:fldChar w:fldCharType="end"/>
        </w:r>
      </w:hyperlink>
    </w:p>
    <w:p>
      <w:pPr>
        <w:pStyle w:val="TOC2"/>
        <w:tabs>
          <w:tab w:val="right" w:leader="dot" w:pos="8306"/>
        </w:tabs>
      </w:pPr>
      <w:hyperlink w:anchor="_Toc13525" w:history="1">
        <w:r>
          <w:rPr>
            <w:rFonts w:ascii="仿宋" w:eastAsia="仿宋" w:hAnsi="仿宋" w:cs="仿宋" w:hint="eastAsia"/>
            <w:lang w:eastAsia="zh-CN"/>
          </w:rPr>
          <w:t>(三)、风险监控与控制</w:t>
        </w:r>
        <w:r>
          <w:tab/>
        </w:r>
        <w:r>
          <w:fldChar w:fldCharType="begin"/>
        </w:r>
        <w:r>
          <w:instrText xml:space="preserve"> PAGEREF _Toc13525 \h </w:instrText>
        </w:r>
        <w:r>
          <w:fldChar w:fldCharType="separate"/>
        </w:r>
        <w:r>
          <w:t>33</w:t>
        </w:r>
        <w:r>
          <w:fldChar w:fldCharType="end"/>
        </w:r>
      </w:hyperlink>
    </w:p>
    <w:p>
      <w:pPr>
        <w:pStyle w:val="TOC1"/>
        <w:tabs>
          <w:tab w:val="right" w:leader="dot" w:pos="8306"/>
        </w:tabs>
      </w:pPr>
      <w:hyperlink w:anchor="_Toc28064" w:history="1">
        <w:r>
          <w:rPr>
            <w:rFonts w:ascii="仿宋" w:eastAsia="仿宋" w:hAnsi="仿宋" w:cs="仿宋" w:hint="eastAsia"/>
            <w:lang w:eastAsia="zh-CN"/>
          </w:rPr>
          <w:t>十一、培养箱项目环境影响分析</w:t>
        </w:r>
        <w:r>
          <w:tab/>
        </w:r>
        <w:r>
          <w:fldChar w:fldCharType="begin"/>
        </w:r>
        <w:r>
          <w:instrText xml:space="preserve"> PAGEREF _Toc28064 \h </w:instrText>
        </w:r>
        <w:r>
          <w:fldChar w:fldCharType="separate"/>
        </w:r>
        <w:r>
          <w:t>34</w:t>
        </w:r>
        <w:r>
          <w:fldChar w:fldCharType="end"/>
        </w:r>
      </w:hyperlink>
    </w:p>
    <w:p>
      <w:pPr>
        <w:pStyle w:val="TOC2"/>
        <w:tabs>
          <w:tab w:val="right" w:leader="dot" w:pos="8306"/>
        </w:tabs>
      </w:pPr>
      <w:hyperlink w:anchor="_Toc7948" w:history="1">
        <w:r>
          <w:rPr>
            <w:rFonts w:ascii="仿宋" w:eastAsia="仿宋" w:hAnsi="仿宋" w:cs="仿宋" w:hint="eastAsia"/>
            <w:lang w:eastAsia="zh-CN"/>
          </w:rPr>
          <w:t>(一)、建设区域环境质量现状</w:t>
        </w:r>
        <w:r>
          <w:tab/>
        </w:r>
        <w:r>
          <w:fldChar w:fldCharType="begin"/>
        </w:r>
        <w:r>
          <w:instrText xml:space="preserve"> PAGEREF _Toc7948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3" w:history="1">
        <w:r>
          <w:rPr>
            <w:rFonts w:ascii="仿宋" w:eastAsia="仿宋" w:hAnsi="仿宋" w:cs="仿宋" w:hint="eastAsia"/>
            <w:lang w:eastAsia="zh-CN"/>
          </w:rPr>
          <w:t>(二)、建设期环境保护</w:t>
        </w:r>
        <w:r>
          <w:tab/>
        </w:r>
        <w:r>
          <w:fldChar w:fldCharType="begin"/>
        </w:r>
        <w:r>
          <w:instrText xml:space="preserve"> PAGEREF _Toc11413 \h </w:instrText>
        </w:r>
        <w:r>
          <w:fldChar w:fldCharType="separate"/>
        </w:r>
        <w:r>
          <w:t>35</w:t>
        </w:r>
        <w:r>
          <w:fldChar w:fldCharType="end"/>
        </w:r>
      </w:hyperlink>
    </w:p>
    <w:p>
      <w:pPr>
        <w:pStyle w:val="TOC2"/>
        <w:tabs>
          <w:tab w:val="right" w:leader="dot" w:pos="8306"/>
        </w:tabs>
      </w:pPr>
      <w:hyperlink w:anchor="_Toc16129" w:history="1">
        <w:r>
          <w:rPr>
            <w:rFonts w:ascii="仿宋" w:eastAsia="仿宋" w:hAnsi="仿宋" w:cs="仿宋" w:hint="eastAsia"/>
            <w:lang w:eastAsia="zh-CN"/>
          </w:rPr>
          <w:t>(三)、运营期环境保护</w:t>
        </w:r>
        <w:r>
          <w:tab/>
        </w:r>
        <w:r>
          <w:fldChar w:fldCharType="begin"/>
        </w:r>
        <w:r>
          <w:instrText xml:space="preserve"> PAGEREF _Toc16129 \h </w:instrText>
        </w:r>
        <w:r>
          <w:fldChar w:fldCharType="separate"/>
        </w:r>
        <w:r>
          <w:t>36</w:t>
        </w:r>
        <w:r>
          <w:fldChar w:fldCharType="end"/>
        </w:r>
      </w:hyperlink>
    </w:p>
    <w:p>
      <w:pPr>
        <w:pStyle w:val="TOC2"/>
        <w:tabs>
          <w:tab w:val="right" w:leader="dot" w:pos="8306"/>
        </w:tabs>
      </w:pPr>
      <w:hyperlink w:anchor="_Toc13654" w:history="1">
        <w:r>
          <w:rPr>
            <w:rFonts w:ascii="仿宋" w:eastAsia="仿宋" w:hAnsi="仿宋" w:cs="仿宋" w:hint="eastAsia"/>
            <w:lang w:eastAsia="zh-CN"/>
          </w:rPr>
          <w:t>(四)、培养箱项目建设对区域经济的影响</w:t>
        </w:r>
        <w:r>
          <w:tab/>
        </w:r>
        <w:r>
          <w:fldChar w:fldCharType="begin"/>
        </w:r>
        <w:r>
          <w:instrText xml:space="preserve"> PAGEREF _Toc13654 \h </w:instrText>
        </w:r>
        <w:r>
          <w:fldChar w:fldCharType="separate"/>
        </w:r>
        <w:r>
          <w:t>38</w:t>
        </w:r>
        <w:r>
          <w:fldChar w:fldCharType="end"/>
        </w:r>
      </w:hyperlink>
    </w:p>
    <w:p>
      <w:pPr>
        <w:pStyle w:val="TOC2"/>
        <w:tabs>
          <w:tab w:val="right" w:leader="dot" w:pos="8306"/>
        </w:tabs>
      </w:pPr>
      <w:hyperlink w:anchor="_Toc28030" w:history="1">
        <w:r>
          <w:rPr>
            <w:rFonts w:ascii="仿宋" w:eastAsia="仿宋" w:hAnsi="仿宋" w:cs="仿宋" w:hint="eastAsia"/>
            <w:lang w:eastAsia="zh-CN"/>
          </w:rPr>
          <w:t>(五)、废弃物处理</w:t>
        </w:r>
        <w:r>
          <w:tab/>
        </w:r>
        <w:r>
          <w:fldChar w:fldCharType="begin"/>
        </w:r>
        <w:r>
          <w:instrText xml:space="preserve"> PAGEREF _Toc28030 \h </w:instrText>
        </w:r>
        <w:r>
          <w:fldChar w:fldCharType="separate"/>
        </w:r>
        <w:r>
          <w:t>39</w:t>
        </w:r>
        <w:r>
          <w:fldChar w:fldCharType="end"/>
        </w:r>
      </w:hyperlink>
    </w:p>
    <w:p>
      <w:pPr>
        <w:pStyle w:val="TOC2"/>
        <w:tabs>
          <w:tab w:val="right" w:leader="dot" w:pos="8306"/>
        </w:tabs>
      </w:pPr>
      <w:hyperlink w:anchor="_Toc18368" w:history="1">
        <w:r>
          <w:rPr>
            <w:rFonts w:ascii="仿宋" w:eastAsia="仿宋" w:hAnsi="仿宋" w:cs="仿宋" w:hint="eastAsia"/>
            <w:lang w:eastAsia="zh-CN"/>
          </w:rPr>
          <w:t>(六)、特殊环境影响分析</w:t>
        </w:r>
        <w:r>
          <w:tab/>
        </w:r>
        <w:r>
          <w:fldChar w:fldCharType="begin"/>
        </w:r>
        <w:r>
          <w:instrText xml:space="preserve"> PAGEREF _Toc18368 \h </w:instrText>
        </w:r>
        <w:r>
          <w:fldChar w:fldCharType="separate"/>
        </w:r>
        <w:r>
          <w:t>41</w:t>
        </w:r>
        <w:r>
          <w:fldChar w:fldCharType="end"/>
        </w:r>
      </w:hyperlink>
    </w:p>
    <w:p>
      <w:pPr>
        <w:pStyle w:val="TOC2"/>
        <w:tabs>
          <w:tab w:val="right" w:leader="dot" w:pos="8306"/>
        </w:tabs>
      </w:pPr>
      <w:hyperlink w:anchor="_Toc29754" w:history="1">
        <w:r>
          <w:rPr>
            <w:rFonts w:ascii="仿宋" w:eastAsia="仿宋" w:hAnsi="仿宋" w:cs="仿宋" w:hint="eastAsia"/>
            <w:lang w:eastAsia="zh-CN"/>
          </w:rPr>
          <w:t>(七)、清洁生产</w:t>
        </w:r>
        <w:r>
          <w:tab/>
        </w:r>
        <w:r>
          <w:fldChar w:fldCharType="begin"/>
        </w:r>
        <w:r>
          <w:instrText xml:space="preserve"> PAGEREF _Toc29754 \h </w:instrText>
        </w:r>
        <w:r>
          <w:fldChar w:fldCharType="separate"/>
        </w:r>
        <w:r>
          <w:t>42</w:t>
        </w:r>
        <w:r>
          <w:fldChar w:fldCharType="end"/>
        </w:r>
      </w:hyperlink>
    </w:p>
    <w:p>
      <w:pPr>
        <w:pStyle w:val="TOC2"/>
        <w:tabs>
          <w:tab w:val="right" w:leader="dot" w:pos="8306"/>
        </w:tabs>
      </w:pPr>
      <w:hyperlink w:anchor="_Toc12984" w:history="1">
        <w:r>
          <w:rPr>
            <w:rFonts w:ascii="仿宋" w:eastAsia="仿宋" w:hAnsi="仿宋" w:cs="仿宋" w:hint="eastAsia"/>
            <w:lang w:eastAsia="zh-CN"/>
          </w:rPr>
          <w:t>(八)、环境保护综合评价</w:t>
        </w:r>
        <w:r>
          <w:tab/>
        </w:r>
        <w:r>
          <w:fldChar w:fldCharType="begin"/>
        </w:r>
        <w:r>
          <w:instrText xml:space="preserve"> PAGEREF _Toc12984 \h </w:instrText>
        </w:r>
        <w:r>
          <w:fldChar w:fldCharType="separate"/>
        </w:r>
        <w:r>
          <w:t>43</w:t>
        </w:r>
        <w:r>
          <w:fldChar w:fldCharType="end"/>
        </w:r>
      </w:hyperlink>
    </w:p>
    <w:p>
      <w:pPr>
        <w:pStyle w:val="TOC1"/>
        <w:tabs>
          <w:tab w:val="right" w:leader="dot" w:pos="8306"/>
        </w:tabs>
      </w:pPr>
      <w:hyperlink w:anchor="_Toc2669" w:history="1">
        <w:r>
          <w:rPr>
            <w:rFonts w:ascii="仿宋" w:eastAsia="仿宋" w:hAnsi="仿宋" w:cs="仿宋" w:hint="eastAsia"/>
            <w:lang w:eastAsia="zh-CN"/>
          </w:rPr>
          <w:t>十二、培养箱项目技术管理</w:t>
        </w:r>
        <w:r>
          <w:tab/>
        </w:r>
        <w:r>
          <w:fldChar w:fldCharType="begin"/>
        </w:r>
        <w:r>
          <w:instrText xml:space="preserve"> PAGEREF _Toc2669 \h </w:instrText>
        </w:r>
        <w:r>
          <w:fldChar w:fldCharType="separate"/>
        </w:r>
        <w:r>
          <w:t>44</w:t>
        </w:r>
        <w:r>
          <w:fldChar w:fldCharType="end"/>
        </w:r>
      </w:hyperlink>
    </w:p>
    <w:p>
      <w:pPr>
        <w:pStyle w:val="TOC2"/>
        <w:tabs>
          <w:tab w:val="right" w:leader="dot" w:pos="8306"/>
        </w:tabs>
      </w:pPr>
      <w:hyperlink w:anchor="_Toc27889" w:history="1">
        <w:r>
          <w:rPr>
            <w:rFonts w:ascii="仿宋" w:eastAsia="仿宋" w:hAnsi="仿宋" w:cs="仿宋" w:hint="eastAsia"/>
            <w:lang w:eastAsia="zh-CN"/>
          </w:rPr>
          <w:t>(一)、技术方案选用方向</w:t>
        </w:r>
        <w:r>
          <w:tab/>
        </w:r>
        <w:r>
          <w:fldChar w:fldCharType="begin"/>
        </w:r>
        <w:r>
          <w:instrText xml:space="preserve"> PAGEREF _Toc27889 \h </w:instrText>
        </w:r>
        <w:r>
          <w:fldChar w:fldCharType="separate"/>
        </w:r>
        <w:r>
          <w:t>44</w:t>
        </w:r>
        <w:r>
          <w:fldChar w:fldCharType="end"/>
        </w:r>
      </w:hyperlink>
    </w:p>
    <w:p>
      <w:pPr>
        <w:pStyle w:val="TOC2"/>
        <w:tabs>
          <w:tab w:val="right" w:leader="dot" w:pos="8306"/>
        </w:tabs>
      </w:pPr>
      <w:hyperlink w:anchor="_Toc24300" w:history="1">
        <w:r>
          <w:rPr>
            <w:rFonts w:ascii="仿宋" w:eastAsia="仿宋" w:hAnsi="仿宋" w:cs="仿宋" w:hint="eastAsia"/>
            <w:lang w:eastAsia="zh-CN"/>
          </w:rPr>
          <w:t>(二)、工艺技术方案选用原则</w:t>
        </w:r>
        <w:r>
          <w:tab/>
        </w:r>
        <w:r>
          <w:fldChar w:fldCharType="begin"/>
        </w:r>
        <w:r>
          <w:instrText xml:space="preserve"> PAGEREF _Toc24300 \h </w:instrText>
        </w:r>
        <w:r>
          <w:fldChar w:fldCharType="separate"/>
        </w:r>
        <w:r>
          <w:t>46</w:t>
        </w:r>
        <w:r>
          <w:fldChar w:fldCharType="end"/>
        </w:r>
      </w:hyperlink>
    </w:p>
    <w:p>
      <w:pPr>
        <w:pStyle w:val="TOC2"/>
        <w:tabs>
          <w:tab w:val="right" w:leader="dot" w:pos="8306"/>
        </w:tabs>
      </w:pPr>
      <w:hyperlink w:anchor="_Toc30996" w:history="1">
        <w:r>
          <w:rPr>
            <w:rFonts w:ascii="仿宋" w:eastAsia="仿宋" w:hAnsi="仿宋" w:cs="仿宋" w:hint="eastAsia"/>
            <w:lang w:eastAsia="zh-CN"/>
          </w:rPr>
          <w:t>(三)、工艺技术方案要求</w:t>
        </w:r>
        <w:r>
          <w:tab/>
        </w:r>
        <w:r>
          <w:fldChar w:fldCharType="begin"/>
        </w:r>
        <w:r>
          <w:instrText xml:space="preserve"> PAGEREF _Toc30996 \h </w:instrText>
        </w:r>
        <w:r>
          <w:fldChar w:fldCharType="separate"/>
        </w:r>
        <w:r>
          <w:t>48</w:t>
        </w:r>
        <w:r>
          <w:fldChar w:fldCharType="end"/>
        </w:r>
      </w:hyperlink>
    </w:p>
    <w:p>
      <w:pPr>
        <w:pStyle w:val="TOC1"/>
        <w:tabs>
          <w:tab w:val="right" w:leader="dot" w:pos="8306"/>
        </w:tabs>
      </w:pPr>
      <w:hyperlink w:anchor="_Toc25664" w:history="1">
        <w:r>
          <w:rPr>
            <w:rFonts w:ascii="仿宋" w:eastAsia="仿宋" w:hAnsi="仿宋" w:cs="仿宋" w:hint="eastAsia"/>
            <w:lang w:eastAsia="zh-CN"/>
          </w:rPr>
          <w:t>十三、培养箱项目实施保障措施</w:t>
        </w:r>
        <w:r>
          <w:tab/>
        </w:r>
        <w:r>
          <w:fldChar w:fldCharType="begin"/>
        </w:r>
        <w:r>
          <w:instrText xml:space="preserve"> PAGEREF _Toc25664 \h </w:instrText>
        </w:r>
        <w:r>
          <w:fldChar w:fldCharType="separate"/>
        </w:r>
        <w:r>
          <w:t>50</w:t>
        </w:r>
        <w:r>
          <w:fldChar w:fldCharType="end"/>
        </w:r>
      </w:hyperlink>
    </w:p>
    <w:p>
      <w:pPr>
        <w:pStyle w:val="TOC2"/>
        <w:tabs>
          <w:tab w:val="right" w:leader="dot" w:pos="8306"/>
        </w:tabs>
      </w:pPr>
      <w:hyperlink w:anchor="_Toc6147" w:history="1">
        <w:r>
          <w:rPr>
            <w:rFonts w:ascii="仿宋" w:eastAsia="仿宋" w:hAnsi="仿宋" w:cs="仿宋" w:hint="eastAsia"/>
            <w:lang w:eastAsia="zh-CN"/>
          </w:rPr>
          <w:t>(一)、培养箱项目实施保障机制</w:t>
        </w:r>
        <w:r>
          <w:tab/>
        </w:r>
        <w:r>
          <w:fldChar w:fldCharType="begin"/>
        </w:r>
        <w:r>
          <w:instrText xml:space="preserve"> PAGEREF _Toc6147 \h </w:instrText>
        </w:r>
        <w:r>
          <w:fldChar w:fldCharType="separate"/>
        </w:r>
        <w:r>
          <w:t>50</w:t>
        </w:r>
        <w:r>
          <w:fldChar w:fldCharType="end"/>
        </w:r>
      </w:hyperlink>
    </w:p>
    <w:p>
      <w:pPr>
        <w:pStyle w:val="TOC2"/>
        <w:tabs>
          <w:tab w:val="right" w:leader="dot" w:pos="8306"/>
        </w:tabs>
      </w:pPr>
      <w:hyperlink w:anchor="_Toc30290" w:history="1">
        <w:r>
          <w:rPr>
            <w:rFonts w:ascii="仿宋" w:eastAsia="仿宋" w:hAnsi="仿宋" w:cs="仿宋" w:hint="eastAsia"/>
            <w:lang w:eastAsia="zh-CN"/>
          </w:rPr>
          <w:t>(二)、培养箱项目法律合规要求</w:t>
        </w:r>
        <w:r>
          <w:tab/>
        </w:r>
        <w:r>
          <w:fldChar w:fldCharType="begin"/>
        </w:r>
        <w:r>
          <w:instrText xml:space="preserve"> PAGEREF _Toc30290 \h </w:instrText>
        </w:r>
        <w:r>
          <w:fldChar w:fldCharType="separate"/>
        </w:r>
        <w:r>
          <w:t>53</w:t>
        </w:r>
        <w:r>
          <w:fldChar w:fldCharType="end"/>
        </w:r>
      </w:hyperlink>
    </w:p>
    <w:p>
      <w:pPr>
        <w:pStyle w:val="TOC2"/>
        <w:tabs>
          <w:tab w:val="right" w:leader="dot" w:pos="8306"/>
        </w:tabs>
      </w:pPr>
      <w:hyperlink w:anchor="_Toc8778" w:history="1">
        <w:r>
          <w:rPr>
            <w:rFonts w:ascii="仿宋" w:eastAsia="仿宋" w:hAnsi="仿宋" w:cs="仿宋" w:hint="eastAsia"/>
            <w:lang w:eastAsia="zh-CN"/>
          </w:rPr>
          <w:t>(三)、培养箱项目合同管理与法律事务</w:t>
        </w:r>
        <w:r>
          <w:tab/>
        </w:r>
        <w:r>
          <w:fldChar w:fldCharType="begin"/>
        </w:r>
        <w:r>
          <w:instrText xml:space="preserve"> PAGEREF _Toc8778 \h </w:instrText>
        </w:r>
        <w:r>
          <w:fldChar w:fldCharType="separate"/>
        </w:r>
        <w:r>
          <w:t>58</w:t>
        </w:r>
        <w:r>
          <w:fldChar w:fldCharType="end"/>
        </w:r>
      </w:hyperlink>
    </w:p>
    <w:p>
      <w:pPr>
        <w:pStyle w:val="TOC2"/>
        <w:tabs>
          <w:tab w:val="right" w:leader="dot" w:pos="8306"/>
        </w:tabs>
      </w:pPr>
      <w:hyperlink w:anchor="_Toc28327" w:history="1">
        <w:r>
          <w:rPr>
            <w:rFonts w:ascii="仿宋" w:eastAsia="仿宋" w:hAnsi="仿宋" w:cs="仿宋" w:hint="eastAsia"/>
            <w:lang w:eastAsia="zh-CN"/>
          </w:rPr>
          <w:t>(四)、培养箱项目知识产权保护策略</w:t>
        </w:r>
        <w:r>
          <w:tab/>
        </w:r>
        <w:r>
          <w:fldChar w:fldCharType="begin"/>
        </w:r>
        <w:r>
          <w:instrText xml:space="preserve"> PAGEREF _Toc28327 \h </w:instrText>
        </w:r>
        <w:r>
          <w:fldChar w:fldCharType="separate"/>
        </w:r>
        <w:r>
          <w:t>64</w:t>
        </w:r>
        <w:r>
          <w:fldChar w:fldCharType="end"/>
        </w:r>
      </w:hyperlink>
    </w:p>
    <w:p>
      <w:pPr>
        <w:pStyle w:val="TOC1"/>
        <w:tabs>
          <w:tab w:val="right" w:leader="dot" w:pos="8306"/>
        </w:tabs>
      </w:pPr>
      <w:hyperlink w:anchor="_Toc27128" w:history="1">
        <w:r>
          <w:rPr>
            <w:rFonts w:ascii="仿宋" w:eastAsia="仿宋" w:hAnsi="仿宋" w:cs="仿宋" w:hint="eastAsia"/>
            <w:lang w:eastAsia="zh-CN"/>
          </w:rPr>
          <w:t>十四、培养箱项目实施时间节点</w:t>
        </w:r>
        <w:r>
          <w:tab/>
        </w:r>
        <w:r>
          <w:fldChar w:fldCharType="begin"/>
        </w:r>
        <w:r>
          <w:instrText xml:space="preserve"> PAGEREF _Toc27128 \h </w:instrText>
        </w:r>
        <w:r>
          <w:fldChar w:fldCharType="separate"/>
        </w:r>
        <w:r>
          <w:t>66</w:t>
        </w:r>
        <w:r>
          <w:fldChar w:fldCharType="end"/>
        </w:r>
      </w:hyperlink>
    </w:p>
    <w:p>
      <w:pPr>
        <w:pStyle w:val="TOC2"/>
        <w:tabs>
          <w:tab w:val="right" w:leader="dot" w:pos="8306"/>
        </w:tabs>
      </w:pPr>
      <w:hyperlink w:anchor="_Toc9018" w:history="1">
        <w:r>
          <w:rPr>
            <w:rFonts w:ascii="仿宋" w:eastAsia="仿宋" w:hAnsi="仿宋" w:cs="仿宋" w:hint="eastAsia"/>
            <w:lang w:eastAsia="zh-CN"/>
          </w:rPr>
          <w:t>(一)、培养箱项目启动阶段时间节点</w:t>
        </w:r>
        <w:r>
          <w:tab/>
        </w:r>
        <w:r>
          <w:fldChar w:fldCharType="begin"/>
        </w:r>
        <w:r>
          <w:instrText xml:space="preserve"> PAGEREF _Toc9018 \h </w:instrText>
        </w:r>
        <w:r>
          <w:fldChar w:fldCharType="separate"/>
        </w:r>
        <w:r>
          <w:t>66</w:t>
        </w:r>
        <w:r>
          <w:fldChar w:fldCharType="end"/>
        </w:r>
      </w:hyperlink>
    </w:p>
    <w:p>
      <w:pPr>
        <w:pStyle w:val="TOC2"/>
        <w:tabs>
          <w:tab w:val="right" w:leader="dot" w:pos="8306"/>
        </w:tabs>
      </w:pPr>
      <w:hyperlink w:anchor="_Toc20608" w:history="1">
        <w:r>
          <w:rPr>
            <w:rFonts w:ascii="仿宋" w:eastAsia="仿宋" w:hAnsi="仿宋" w:cs="仿宋" w:hint="eastAsia"/>
            <w:lang w:eastAsia="zh-CN"/>
          </w:rPr>
          <w:t>(二)、培养箱项目执行阶段时间节点</w:t>
        </w:r>
        <w:r>
          <w:tab/>
        </w:r>
        <w:r>
          <w:fldChar w:fldCharType="begin"/>
        </w:r>
        <w:r>
          <w:instrText xml:space="preserve"> PAGEREF _Toc20608 \h </w:instrText>
        </w:r>
        <w:r>
          <w:fldChar w:fldCharType="separate"/>
        </w:r>
        <w:r>
          <w:t>67</w:t>
        </w:r>
        <w:r>
          <w:fldChar w:fldCharType="end"/>
        </w:r>
      </w:hyperlink>
    </w:p>
    <w:p>
      <w:pPr>
        <w:pStyle w:val="TOC2"/>
        <w:tabs>
          <w:tab w:val="right" w:leader="dot" w:pos="8306"/>
        </w:tabs>
      </w:pPr>
      <w:hyperlink w:anchor="_Toc22601" w:history="1">
        <w:r>
          <w:rPr>
            <w:rFonts w:ascii="仿宋" w:eastAsia="仿宋" w:hAnsi="仿宋" w:cs="仿宋" w:hint="eastAsia"/>
            <w:lang w:eastAsia="zh-CN"/>
          </w:rPr>
          <w:t>(三)、培养箱项目完成阶段时间节点</w:t>
        </w:r>
        <w:r>
          <w:tab/>
        </w:r>
        <w:r>
          <w:fldChar w:fldCharType="begin"/>
        </w:r>
        <w:r>
          <w:instrText xml:space="preserve"> PAGEREF _Toc22601 \h </w:instrText>
        </w:r>
        <w:r>
          <w:fldChar w:fldCharType="separate"/>
        </w:r>
        <w:r>
          <w:t>68</w:t>
        </w:r>
        <w:r>
          <w:fldChar w:fldCharType="end"/>
        </w:r>
      </w:hyperlink>
    </w:p>
    <w:p>
      <w:pPr>
        <w:pStyle w:val="TOC1"/>
        <w:tabs>
          <w:tab w:val="right" w:leader="dot" w:pos="8306"/>
        </w:tabs>
      </w:pPr>
      <w:hyperlink w:anchor="_Toc521" w:history="1">
        <w:r>
          <w:rPr>
            <w:rFonts w:ascii="仿宋" w:eastAsia="仿宋" w:hAnsi="仿宋" w:cs="仿宋" w:hint="eastAsia"/>
            <w:lang w:eastAsia="zh-CN"/>
          </w:rPr>
          <w:t>十五、培养箱项目变更管理</w:t>
        </w:r>
        <w:r>
          <w:tab/>
        </w:r>
        <w:r>
          <w:fldChar w:fldCharType="begin"/>
        </w:r>
        <w:r>
          <w:instrText xml:space="preserve"> PAGEREF _Toc521 \h </w:instrText>
        </w:r>
        <w:r>
          <w:fldChar w:fldCharType="separate"/>
        </w:r>
        <w:r>
          <w:t>69</w:t>
        </w:r>
        <w:r>
          <w:fldChar w:fldCharType="end"/>
        </w:r>
      </w:hyperlink>
    </w:p>
    <w:p>
      <w:pPr>
        <w:pStyle w:val="TOC2"/>
        <w:tabs>
          <w:tab w:val="right" w:leader="dot" w:pos="8306"/>
        </w:tabs>
      </w:pPr>
      <w:hyperlink w:anchor="_Toc30742" w:history="1">
        <w:r>
          <w:rPr>
            <w:rFonts w:ascii="仿宋" w:eastAsia="仿宋" w:hAnsi="仿宋" w:cs="仿宋" w:hint="eastAsia"/>
            <w:lang w:eastAsia="zh-CN"/>
          </w:rPr>
          <w:t>(一)、变更申请与评估</w:t>
        </w:r>
        <w:r>
          <w:tab/>
        </w:r>
        <w:r>
          <w:fldChar w:fldCharType="begin"/>
        </w:r>
        <w:r>
          <w:instrText xml:space="preserve"> PAGEREF _Toc30742 \h </w:instrText>
        </w:r>
        <w:r>
          <w:fldChar w:fldCharType="separate"/>
        </w:r>
        <w:r>
          <w:t>69</w:t>
        </w:r>
        <w:r>
          <w:fldChar w:fldCharType="end"/>
        </w:r>
      </w:hyperlink>
    </w:p>
    <w:p>
      <w:pPr>
        <w:pStyle w:val="TOC2"/>
        <w:tabs>
          <w:tab w:val="right" w:leader="dot" w:pos="8306"/>
        </w:tabs>
      </w:pPr>
      <w:hyperlink w:anchor="_Toc26356" w:history="1">
        <w:r>
          <w:rPr>
            <w:rFonts w:ascii="仿宋" w:eastAsia="仿宋" w:hAnsi="仿宋" w:cs="仿宋" w:hint="eastAsia"/>
            <w:lang w:eastAsia="zh-CN"/>
          </w:rPr>
          <w:t>(二)、变更实施与控制</w:t>
        </w:r>
        <w:r>
          <w:tab/>
        </w:r>
        <w:r>
          <w:fldChar w:fldCharType="begin"/>
        </w:r>
        <w:r>
          <w:instrText xml:space="preserve"> PAGEREF _Toc26356 \h </w:instrText>
        </w:r>
        <w:r>
          <w:fldChar w:fldCharType="separate"/>
        </w:r>
        <w:r>
          <w:t>70</w:t>
        </w:r>
        <w:r>
          <w:fldChar w:fldCharType="end"/>
        </w:r>
      </w:hyperlink>
    </w:p>
    <w:p>
      <w:pPr>
        <w:pStyle w:val="TOC1"/>
        <w:tabs>
          <w:tab w:val="right" w:leader="dot" w:pos="8306"/>
        </w:tabs>
      </w:pPr>
      <w:hyperlink w:anchor="_Toc26233" w:history="1">
        <w:r>
          <w:rPr>
            <w:rFonts w:ascii="仿宋" w:eastAsia="仿宋" w:hAnsi="仿宋" w:cs="仿宋" w:hint="eastAsia"/>
            <w:lang w:eastAsia="zh-CN"/>
          </w:rPr>
          <w:t>十六、质量管理体系</w:t>
        </w:r>
        <w:r>
          <w:tab/>
        </w:r>
        <w:r>
          <w:fldChar w:fldCharType="begin"/>
        </w:r>
        <w:r>
          <w:instrText xml:space="preserve"> PAGEREF _Toc26233 \h </w:instrText>
        </w:r>
        <w:r>
          <w:fldChar w:fldCharType="separate"/>
        </w:r>
        <w:r>
          <w:t>70</w:t>
        </w:r>
        <w:r>
          <w:fldChar w:fldCharType="end"/>
        </w:r>
      </w:hyperlink>
    </w:p>
    <w:p>
      <w:pPr>
        <w:pStyle w:val="TOC2"/>
        <w:tabs>
          <w:tab w:val="right" w:leader="dot" w:pos="8306"/>
        </w:tabs>
      </w:pPr>
      <w:hyperlink w:anchor="_Toc1534" w:history="1">
        <w:r>
          <w:rPr>
            <w:rFonts w:ascii="仿宋" w:eastAsia="仿宋" w:hAnsi="仿宋" w:cs="仿宋" w:hint="eastAsia"/>
            <w:lang w:eastAsia="zh-CN"/>
          </w:rPr>
          <w:t>(一)、质量目标与方针</w:t>
        </w:r>
        <w:r>
          <w:tab/>
        </w:r>
        <w:r>
          <w:fldChar w:fldCharType="begin"/>
        </w:r>
        <w:r>
          <w:instrText xml:space="preserve"> PAGEREF _Toc1534 \h </w:instrText>
        </w:r>
        <w:r>
          <w:fldChar w:fldCharType="separate"/>
        </w:r>
        <w:r>
          <w:t>70</w:t>
        </w:r>
        <w:r>
          <w:fldChar w:fldCharType="end"/>
        </w:r>
      </w:hyperlink>
    </w:p>
    <w:p>
      <w:pPr>
        <w:pStyle w:val="TOC2"/>
        <w:tabs>
          <w:tab w:val="right" w:leader="dot" w:pos="8306"/>
        </w:tabs>
      </w:pPr>
      <w:hyperlink w:anchor="_Toc1500" w:history="1">
        <w:r>
          <w:rPr>
            <w:rFonts w:ascii="仿宋" w:eastAsia="仿宋" w:hAnsi="仿宋" w:cs="仿宋" w:hint="eastAsia"/>
            <w:lang w:eastAsia="zh-CN"/>
          </w:rPr>
          <w:t>(二)、质量管理责任</w:t>
        </w:r>
        <w:r>
          <w:tab/>
        </w:r>
        <w:r>
          <w:fldChar w:fldCharType="begin"/>
        </w:r>
        <w:r>
          <w:instrText xml:space="preserve"> PAGEREF _Toc1500 \h </w:instrText>
        </w:r>
        <w:r>
          <w:fldChar w:fldCharType="separate"/>
        </w:r>
        <w:r>
          <w:t>71</w:t>
        </w:r>
        <w:r>
          <w:fldChar w:fldCharType="end"/>
        </w:r>
      </w:hyperlink>
    </w:p>
    <w:p>
      <w:pPr>
        <w:pStyle w:val="TOC2"/>
        <w:tabs>
          <w:tab w:val="right" w:leader="dot" w:pos="8306"/>
        </w:tabs>
      </w:pPr>
      <w:hyperlink w:anchor="_Toc236" w:history="1">
        <w:r>
          <w:rPr>
            <w:rFonts w:ascii="仿宋" w:eastAsia="仿宋" w:hAnsi="仿宋" w:cs="仿宋" w:hint="eastAsia"/>
            <w:lang w:eastAsia="zh-CN"/>
          </w:rPr>
          <w:t>(三)、质量管理体系文件</w:t>
        </w:r>
        <w:r>
          <w:tab/>
        </w:r>
        <w:r>
          <w:fldChar w:fldCharType="begin"/>
        </w:r>
        <w:r>
          <w:instrText xml:space="preserve"> PAGEREF _Toc236 \h </w:instrText>
        </w:r>
        <w:r>
          <w:fldChar w:fldCharType="separate"/>
        </w:r>
        <w:r>
          <w:t>73</w:t>
        </w:r>
        <w:r>
          <w:fldChar w:fldCharType="end"/>
        </w:r>
      </w:hyperlink>
    </w:p>
    <w:p>
      <w:pPr>
        <w:pStyle w:val="TOC2"/>
        <w:tabs>
          <w:tab w:val="right" w:leader="dot" w:pos="8306"/>
        </w:tabs>
      </w:pPr>
      <w:hyperlink w:anchor="_Toc7664" w:history="1">
        <w:r>
          <w:rPr>
            <w:rFonts w:ascii="仿宋" w:eastAsia="仿宋" w:hAnsi="仿宋" w:cs="仿宋" w:hint="eastAsia"/>
            <w:lang w:eastAsia="zh-CN"/>
          </w:rPr>
          <w:t>(四)、质量培训与教育</w:t>
        </w:r>
        <w:r>
          <w:tab/>
        </w:r>
        <w:r>
          <w:fldChar w:fldCharType="begin"/>
        </w:r>
        <w:r>
          <w:instrText xml:space="preserve"> PAGEREF _Toc7664 \h </w:instrText>
        </w:r>
        <w:r>
          <w:fldChar w:fldCharType="separate"/>
        </w:r>
        <w:r>
          <w:t>75</w:t>
        </w:r>
        <w:r>
          <w:fldChar w:fldCharType="end"/>
        </w:r>
      </w:hyperlink>
    </w:p>
    <w:p>
      <w:pPr>
        <w:pStyle w:val="TOC2"/>
        <w:tabs>
          <w:tab w:val="right" w:leader="dot" w:pos="8306"/>
        </w:tabs>
      </w:pPr>
      <w:hyperlink w:anchor="_Toc25019" w:history="1">
        <w:r>
          <w:rPr>
            <w:rFonts w:ascii="仿宋" w:eastAsia="仿宋" w:hAnsi="仿宋" w:cs="仿宋" w:hint="eastAsia"/>
            <w:lang w:eastAsia="zh-CN"/>
          </w:rPr>
          <w:t>(五)、质量审核与评价</w:t>
        </w:r>
        <w:r>
          <w:tab/>
        </w:r>
        <w:r>
          <w:fldChar w:fldCharType="begin"/>
        </w:r>
        <w:r>
          <w:instrText xml:space="preserve"> PAGEREF _Toc25019 \h </w:instrText>
        </w:r>
        <w:r>
          <w:fldChar w:fldCharType="separate"/>
        </w:r>
        <w:r>
          <w:t>76</w:t>
        </w:r>
        <w:r>
          <w:fldChar w:fldCharType="end"/>
        </w:r>
      </w:hyperlink>
    </w:p>
    <w:p>
      <w:pPr>
        <w:pStyle w:val="TOC2"/>
        <w:tabs>
          <w:tab w:val="right" w:leader="dot" w:pos="8306"/>
        </w:tabs>
      </w:pPr>
      <w:hyperlink w:anchor="_Toc13699" w:history="1">
        <w:r>
          <w:rPr>
            <w:rFonts w:ascii="仿宋" w:eastAsia="仿宋" w:hAnsi="仿宋" w:cs="仿宋" w:hint="eastAsia"/>
            <w:lang w:eastAsia="zh-CN"/>
          </w:rPr>
          <w:t>(六)、不符合与纠正措施</w:t>
        </w:r>
        <w:r>
          <w:tab/>
        </w:r>
        <w:r>
          <w:fldChar w:fldCharType="begin"/>
        </w:r>
        <w:r>
          <w:instrText xml:space="preserve"> PAGEREF _Toc13699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19"/>
      <w:r>
        <w:rPr>
          <w:rFonts w:ascii="仿宋" w:eastAsia="仿宋" w:hAnsi="仿宋" w:cs="仿宋" w:hint="eastAsia"/>
          <w:sz w:val="28"/>
          <w:lang w:eastAsia="zh-CN"/>
        </w:rPr>
        <w:t>一、培养箱项目建设背景及必要性分析</w:t>
      </w:r>
      <w:bookmarkEnd w:id="2"/>
    </w:p>
    <w:p>
      <w:pPr>
        <w:pStyle w:val="Heading2"/>
        <w:rPr>
          <w:rFonts w:ascii="仿宋" w:eastAsia="仿宋" w:hAnsi="仿宋" w:cs="仿宋" w:hint="eastAsia"/>
          <w:lang w:eastAsia="zh-CN"/>
        </w:rPr>
      </w:pPr>
      <w:bookmarkStart w:id="3" w:name="_Toc13470"/>
      <w:r>
        <w:rPr>
          <w:rFonts w:ascii="仿宋" w:eastAsia="仿宋" w:hAnsi="仿宋" w:cs="仿宋" w:hint="eastAsia"/>
          <w:lang w:eastAsia="zh-CN"/>
        </w:rPr>
        <w:t>(一)、培养箱项目背景分析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培养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我们的背景分析将深入挖掘当前行业的发展趋势，通过对竞争态势的全面审视，找到培养箱项目在这个潮流中的定位。同时，我们将关注行业内涌现的新兴机遇，以便培养箱项目更好地融入行业发展的潮流中。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培养箱项目提供了强大的发展动力。我们将聚焦于行业内最新的技术发展趋势，包括但不限于人工智能、大数据分析、物联网等领域。通过深度的技术研究，我们将确保培养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培养箱项目发展的源泉。我们将投入更多的精力对市场需求进行深入剖析，超越表面的需求，深入挖掘潜在的市场痛点和机遇。通过对市场需求的细致了解，培养箱项目将更有针对性地设计解决方案，满足市场的多样化需求，从而更好地促进培养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培养箱项目战略至关重要。我们将对竞争态势进行更为深入的分析，包括但不限于市场份额、产品特点、客户满意度等多个维度。通过深度的竞争分析，培养箱项目将能够更准确地把握市场脉搏，制定具有竞争力的培养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培养箱项目的发展具有直接的影响。我们将进行更为全面的法规和政策分析，了解行业发展中的潜在法律风险和合规挑战。通过充分了解和遵守相关法规，培养箱项目将确保在法律框架内合法合规运营，为培养箱项目的稳健发展提供有力支持。</w:t>
      </w:r>
    </w:p>
    <w:p>
      <w:pPr>
        <w:pStyle w:val="Heading2"/>
        <w:ind w:firstLine="560" w:firstLineChars="200"/>
        <w:rPr>
          <w:rFonts w:ascii="仿宋" w:eastAsia="仿宋" w:hAnsi="仿宋" w:cs="仿宋" w:hint="eastAsia"/>
          <w:sz w:val="28"/>
          <w:lang w:eastAsia="zh-CN"/>
        </w:rPr>
      </w:pPr>
      <w:bookmarkStart w:id="4" w:name="_Toc21988"/>
      <w:r>
        <w:rPr>
          <w:rFonts w:ascii="仿宋" w:eastAsia="仿宋" w:hAnsi="仿宋" w:cs="仿宋" w:hint="eastAsia"/>
          <w:sz w:val="28"/>
          <w:lang w:eastAsia="zh-CN"/>
        </w:rPr>
        <w:t>(二)、培养箱项目建设必要性分析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的迫切性源于对行业发展趋势的深刻洞察。我们正处于一个行业变革的时代，科技创新、数字化转型成为企业发展的关键动力。培养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不仅仅是为了跟上潮流，更是为了通过技术创新推动企业的持续发展。通过引入先进的技术和解决方案，培养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培养箱项目的建设成为必然选择，通过提高产品质量、拓展服务领域，从而在竞争中获得更多的机会。培养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培养箱项目建设的必要性体现在对客户需求更精准的满足。通过培养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的背后是对企业持续创新的追求。只有通过不断创新，企业才能在竞争中立于不败之地。培养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816"/>
      <w:r>
        <w:rPr>
          <w:rFonts w:ascii="仿宋" w:eastAsia="仿宋" w:hAnsi="仿宋" w:cs="仿宋" w:hint="eastAsia"/>
          <w:sz w:val="28"/>
          <w:lang w:eastAsia="zh-CN"/>
        </w:rPr>
        <w:t>二、培养箱项目危机管理</w:t>
      </w:r>
      <w:bookmarkEnd w:id="5"/>
    </w:p>
    <w:p>
      <w:pPr>
        <w:pStyle w:val="Heading2"/>
        <w:rPr>
          <w:rFonts w:ascii="仿宋" w:eastAsia="仿宋" w:hAnsi="仿宋" w:cs="仿宋" w:hint="eastAsia"/>
          <w:lang w:eastAsia="zh-CN"/>
        </w:rPr>
      </w:pPr>
      <w:bookmarkStart w:id="6" w:name="_Toc103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危机管理中，危机预警与识别是确保培养箱项目稳健运行的核心步骤。通过建立全面的监测机制，培养箱项目团队旨在及时发现和理解潜在的风险和危机因素，以便采取及时的预防和应对措施，确保培养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首先，通过深入的风险评估，培养箱项目团队全面分析了整个培养箱项目和各个阶段可能存在的威胁。这包括准确评估每个潜在风险的发生概率和可能影响的程度，为后续危机预警提供了有力支持。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培养箱项目团队着重于明确定义培养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培养箱项目进展的持续监控，团队能够及时发现潜在问题并作出迅速反应。培养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在这一阶段，团队的专业素养和反应速度将发挥至关重要的作用，以确保潜在危机能够在初期得到有效的处理，最大程度地减轻负面影响。通过危机预警与识别，培养箱项目得以更有序、可控地推进。</w:t>
      </w:r>
    </w:p>
    <w:p>
      <w:pPr>
        <w:pStyle w:val="Heading2"/>
        <w:ind w:firstLine="560" w:firstLineChars="200"/>
        <w:rPr>
          <w:rFonts w:ascii="仿宋" w:eastAsia="仿宋" w:hAnsi="仿宋" w:cs="仿宋" w:hint="eastAsia"/>
          <w:sz w:val="28"/>
          <w:lang w:eastAsia="zh-CN"/>
        </w:rPr>
      </w:pPr>
      <w:bookmarkStart w:id="7" w:name="_Toc176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在危机发生时，培养箱项目团队立即行动，成立了应急小组。该小组的任务是迅速制定并实施紧急应对措施，以最小化潜在损失。以下是采取的主要措施：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暂停培养箱项目进度：为遏制危机蔓延，培养箱项目暂时停止进行，以便全面评估当前状况。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资源重新分配：重新评估培养箱项目资源的分配，确保最大限度地减小损失。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实时沟通：与关键利益相关者建立实时沟通机制，向他们传递培养箱项目危机的实际状况，保障培养箱项目核心利益。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在紧急应对的同时，培养箱项目团队强调了团队协作和有效沟通的重要性。以下是团队协作的关键举措：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信息共享机制：建立了信息共享平台，确保团队成员能够及时获取培养箱项目危机的实时信息。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领导者沟通：培养箱项目领导者通过定期会议和即时沟通工具，指导团队应对危机，保持团队稳定运行。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随着危机得到初步控制，培养箱项目团队转向制定恢复计划，以确保培养箱项目能够从中迅速恢复。主要恢复计划包括：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修复受损的进度计划：重新评估培养箱项目进度，制定修复计划，确保培养箱项目尽快回归正常进程。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重新调整资源分配：优化资源分配，确保培养箱项目在有限资源下高效运转。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风险管理机制加强：对培养箱项目风险进行全面评估，制定更强化的风险管理策略，以预防未来可能的危机。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55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7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技术管理特点体现在其创新导向。通过引入最先进的技术趋势和解决方案，培养箱项目致力于提升科技含量、提高质量和效率水平。这意味着我们将采用最新的工具和方法，确保培养箱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培养箱项目技术管理的显著特征。通过整合不同领域的技术资源，我们实现了跨学科的协同工作。这有助于优化技术架构，提高整体效能。此外，整合性策略还促进了不同技术团队之间的紧密沟通和高效合作，确保培养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培养箱项目所采用的技术。通过不断优化技术方案，培养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培养箱项目团队将在培养箱项目初期识别可能的技术风险，并采取相应的预防和应对措施。通过建立健全的风险评估机制，培养箱项目能够在实施过程中及时发现并解决潜在的技术问题，保障培养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通过这些独特的技术管理特点，我们确信在培养箱项目中，技术将成为培养箱项目成功的有力支持。这一深度剖析揭示了技术管理在培养箱项目实施中的关键作用，为培养箱项目的技术基础奠定了坚实的基础。</w:t>
      </w:r>
    </w:p>
    <w:p>
      <w:pPr>
        <w:pStyle w:val="Heading2"/>
        <w:ind w:firstLine="560" w:firstLineChars="200"/>
        <w:rPr>
          <w:rFonts w:ascii="仿宋" w:eastAsia="仿宋" w:hAnsi="仿宋" w:cs="仿宋" w:hint="eastAsia"/>
          <w:sz w:val="28"/>
          <w:lang w:eastAsia="zh-CN"/>
        </w:rPr>
      </w:pPr>
      <w:bookmarkStart w:id="10" w:name="_Toc30333"/>
      <w:r>
        <w:rPr>
          <w:rFonts w:ascii="仿宋" w:eastAsia="仿宋" w:hAnsi="仿宋" w:cs="仿宋" w:hint="eastAsia"/>
          <w:sz w:val="28"/>
          <w:lang w:eastAsia="zh-CN"/>
        </w:rPr>
        <w:t>(二)、培养箱项目工艺技术设计方案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培养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培养箱项目将严格按照相关行业规范要求进行组织。通过有效控制产品质量，培养箱项目将致力于为顾客提供优质的培养箱项目产品和良好的服务。这体现了培养箱项目对于生产活动合规性和质量标准的高度重视，为培养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培养箱项目注重生态效益和清洁生产原则。培养箱项目建设将紧密结合地方特色经济发展，与社会经济发展规划和区域环境保护规划方案相协调一致。通过与当地区域自然生态系统的结合，培养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培养箱项目产品具有多样化的客户需求和个性化的特点。因此，培养箱项目产品规格品种多样，且单批生产数量较小。为满足这一特点，培养箱项目承办单位将建设先进的柔性制造生产线。通过广泛应用柔性制造技术，培养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培养箱项目采用的技术具有较高的技术含量和自动化水平，处于国内先进水平。这一技术选用不仅体现了对生产效率、质量和环境友好性的高标准要求，同时为培养箱项目的可持续发展奠定了坚实的基础。</w:t>
      </w:r>
    </w:p>
    <w:p>
      <w:pPr>
        <w:pStyle w:val="Heading2"/>
        <w:ind w:firstLine="560" w:firstLineChars="200"/>
        <w:rPr>
          <w:rFonts w:ascii="仿宋" w:eastAsia="仿宋" w:hAnsi="仿宋" w:cs="仿宋" w:hint="eastAsia"/>
          <w:sz w:val="28"/>
          <w:lang w:eastAsia="zh-CN"/>
        </w:rPr>
      </w:pPr>
      <w:bookmarkStart w:id="11" w:name="_Toc2539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为确保培养箱项目的高效生产和技术实施，我们制定了一套精心设计的设备选型方案，以满足培养箱项目生产、质量和环保的要求。该方案的主要特点如下：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培养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针对培养箱项目产品的多样性和小批量生产的特点，我们将建设柔性制造生产线。通过在设备选型中考虑柔性制造技术，可以灵活应对不同产品规格和生产需求，实现生产线的高度灵活性和适应性。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697"/>
      <w:r>
        <w:rPr>
          <w:rFonts w:ascii="仿宋" w:eastAsia="仿宋" w:hAnsi="仿宋" w:cs="仿宋" w:hint="eastAsia"/>
          <w:sz w:val="28"/>
          <w:lang w:eastAsia="zh-CN"/>
        </w:rPr>
        <w:t>四、培养箱项目概论</w:t>
      </w:r>
      <w:bookmarkEnd w:id="12"/>
    </w:p>
    <w:p>
      <w:pPr>
        <w:pStyle w:val="Heading2"/>
        <w:rPr>
          <w:rFonts w:ascii="仿宋" w:eastAsia="仿宋" w:hAnsi="仿宋" w:cs="仿宋" w:hint="eastAsia"/>
          <w:lang w:eastAsia="zh-CN"/>
        </w:rPr>
      </w:pPr>
      <w:bookmarkStart w:id="13" w:name="_Toc8091"/>
      <w:r>
        <w:rPr>
          <w:rFonts w:ascii="仿宋" w:eastAsia="仿宋" w:hAnsi="仿宋" w:cs="仿宋" w:hint="eastAsia"/>
          <w:lang w:eastAsia="zh-CN"/>
        </w:rPr>
        <w:t>(一)、培养箱项目概况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起源追溯至对市场的深入洞察。市场的不断演变与变革为培养箱项目提供了难得的机遇。当前市场存在的需求缺口和变革的大环境共同构成了培养箱项目的背景。这个培养箱项目旨在充分利用市场机遇，填补行业中尚未满足的需求，为客户提供全新的解决方案。市场的变革和需求的增长使得这个培养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培养箱项目名称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正式命名为培养箱。这个名称不仅仅是一个标识，更代表了培养箱项目的核心理念和愿景。它蕴含着培养箱项目所要解决问题的关键字，具有强烈的表达和辨识度，为培养箱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培养箱项目目标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核心目标是提供一种全新、高效的解决方案，满足客户日益增长的需求。培养箱项目追求的不仅仅是满足市场需求，更是在市场中获得卓越的竞争优势。通过不断提升产品或服务的质量和创新水平，培养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培养箱项目范围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全面涵盖了产品研发、制造、市场推广和售后服务，确保从产品设计到最终用户体验的全方位关注。这一全面的培养箱项目范围是为了确保培养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培养箱项目时间表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培养箱项目计划在未来18个月内完成，包括研发、测试、市场试点和正式推出等不同阶段。这个时间表的合理设计是为了确保培养箱项目各个阶段的顺利推进，以便按时交付高质量的成果。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培养箱项目预算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培养箱项目总预算估算为XX百万美元，主要分配在研发、市场推广、人员培训和运营等方面。这一充足的预算为培养箱项目提供了充足的资源，确保培养箱项目在各个方面都能取得优异的表现。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培养箱项目风险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培养箱项目可能面临的风险包括市场接受度低、技术难题、竞争激烈等。培养箱项目团队已经制定了相应的风险应对计划，通过前瞻性的风险管理，确保培养箱项目在面对不确定性时能够迅速做出应对。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培养箱项目团队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培养箱项目汇聚了一支经验丰富、多领域专业素养的核心团队，确保培养箱项目在各个方面都能拥有高水平的执行力。团队的协同作战是培养箱项目成功的关键因素之一。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培养箱项目背景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培养箱项目的背景根植于市场对更高效、创新产品的渴望，同时也受到科技发展对行业格局的深刻改变的影响。这为培养箱项目提供了广阔的发展空间和市场需求。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培养箱项目现状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截至目前，培养箱项目已完成市场调研和技术验证，取得了初步的成功。这为培养箱项目在未来的发展奠定了坚实的基础，为更远大的目标打下了坚实的基石。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137"/>
      <w:r>
        <w:rPr>
          <w:rFonts w:ascii="仿宋" w:eastAsia="仿宋" w:hAnsi="仿宋" w:cs="仿宋" w:hint="eastAsia"/>
          <w:sz w:val="28"/>
          <w:lang w:eastAsia="zh-CN"/>
        </w:rPr>
        <w:t>(二)、培养箱项目目标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keyword》培养箱项目首要业务目标是在市场中占据有利地位，实现产品/服务的成功推广和销售。通过不断提升产品质量、创新性，培养箱项目追求成为行业中的领导者，赢得更多客户的青睐。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在科技迅速发展的时代，培养箱项目着眼于技术创新。通过持续的研发和技术升级，培养箱项目旨在推出更具创新性的产品或服务，以满足市场对新鲜、先进解决方案的需求。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为了建立可持续的客户关系，培养箱项目设定了客户满意度目标。通过提供卓越的产品质量和优质的客户服务，培养箱项目追求赢得客户的信任和忠诚度，确保他们的满意度达到行业领先水平。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培养箱项目注重社会责任和可持续发展。通过实施环保、社会责任培养箱项目，培养箱项目致力于在经济发展的同时保护环境，促进社会公平，实现可持续经营。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培养箱项目的团队是实现目标的核心驱动力。因此，培养箱项目设定了团队发展目标，包括提升团队成员的专业技能、培养领导力，以及搭建协同高效的团队工作氛围。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515"/>
      <w:r>
        <w:rPr>
          <w:rFonts w:ascii="仿宋" w:eastAsia="仿宋" w:hAnsi="仿宋" w:cs="仿宋" w:hint="eastAsia"/>
          <w:sz w:val="28"/>
          <w:lang w:eastAsia="zh-CN"/>
        </w:rPr>
        <w:t>(三)、培养箱项目提出的理由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培养箱项目提出的理由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提出源于对市场机遇的深刻洞察。当前市场中存在的需求缺口和行业发展趋势表明，有巨大的商业机会等待被开发。通过准确捕捉市场机遇，培养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理念基于对技术创新的信仰。通过持续的研发和技术投入，培养箱项目有望推出更具创新性的产品或服务。在科技飞速发展的当下，培养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提出是为了增强企业的行业竞争力。通过提升产品或服务的质量和独特性，培养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响应了消费者需求的变化。随着社会和科技的不断发展，消费者对产品和服务的需求也在发生变化。通过深入了解并及时回应消费者的新需求，培养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培养箱项目的提出是企业战略发展规划的一部分。在面对日益激烈的市场竞争和不断变化的商业环境中，培养箱项目作为企业战略的一环，旨在为企业开辟新的增长领域，巩固企业在行业中的地位。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培养箱项目的提出不仅仅是基于商业考量，还注重社会责任。通过推出环保、社会责任等方面的培养箱项目，培养箱企业可以在社会中树立积极形象，为社会做出积极贡献，实现经济效益和社会效益的双赢。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培养箱项目的提出反映了对利益相关者期望的关注。包括客户、员工、投资者等利益相关者在企业发展中都有着各自的期望，培养箱项目力求在满足这些期望的同时，取得更大的共赢。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https://d.book118.com/598134074137006025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F2F02"/>
    <w:rsid w:val="1C6F2F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407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2024-01-11T14:32:00Z</dcterms:created>
  <dcterms:modified xsi:type="dcterms:W3CDTF">2024-01-11T14:32:49Z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E371854710E8491DAC8AFECF20B891BB_11</vt:lpwstr>
  </property>
  <property fmtid="{D5CDD505-2E9C-101B-9397-08002B2CF9AE}" pid="3" name="KSOProductBuildVer">
    <vt:lpwstr>2052-12.1.0.16120</vt:lpwstr>
  </property>
</Properties>
</file>