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77" w:history="1">
        <w:r>
          <w:rPr>
            <w:rFonts w:ascii="仿宋" w:eastAsia="仿宋" w:hAnsi="仿宋" w:cs="仿宋" w:hint="eastAsia"/>
            <w:lang w:eastAsia="zh-CN"/>
          </w:rPr>
          <w:t>前言</w:t>
        </w:r>
        <w:r>
          <w:tab/>
        </w:r>
        <w:r>
          <w:fldChar w:fldCharType="begin"/>
        </w:r>
        <w:r>
          <w:instrText xml:space="preserve"> PAGEREF _Toc16077 \h </w:instrText>
        </w:r>
        <w:r>
          <w:fldChar w:fldCharType="separate"/>
        </w:r>
        <w:r>
          <w:t>3</w:t>
        </w:r>
        <w:r>
          <w:fldChar w:fldCharType="end"/>
        </w:r>
      </w:hyperlink>
    </w:p>
    <w:p>
      <w:pPr>
        <w:pStyle w:val="TOC1"/>
        <w:tabs>
          <w:tab w:val="right" w:leader="dot" w:pos="8306"/>
        </w:tabs>
      </w:pPr>
      <w:hyperlink w:anchor="_Toc21023" w:history="1">
        <w:r>
          <w:rPr>
            <w:rFonts w:ascii="仿宋" w:eastAsia="仿宋" w:hAnsi="仿宋" w:cs="仿宋" w:hint="eastAsia"/>
            <w:lang w:eastAsia="zh-CN"/>
          </w:rPr>
          <w:t>一、粗钢项目选址可行性分析</w:t>
        </w:r>
        <w:r>
          <w:tab/>
        </w:r>
        <w:r>
          <w:fldChar w:fldCharType="begin"/>
        </w:r>
        <w:r>
          <w:instrText xml:space="preserve"> PAGEREF _Toc21023 \h </w:instrText>
        </w:r>
        <w:r>
          <w:fldChar w:fldCharType="separate"/>
        </w:r>
        <w:r>
          <w:t>3</w:t>
        </w:r>
        <w:r>
          <w:fldChar w:fldCharType="end"/>
        </w:r>
      </w:hyperlink>
    </w:p>
    <w:p>
      <w:pPr>
        <w:pStyle w:val="TOC2"/>
        <w:tabs>
          <w:tab w:val="right" w:leader="dot" w:pos="8306"/>
        </w:tabs>
      </w:pPr>
      <w:hyperlink w:anchor="_Toc28026" w:history="1">
        <w:r>
          <w:rPr>
            <w:rFonts w:ascii="仿宋" w:eastAsia="仿宋" w:hAnsi="仿宋" w:cs="仿宋" w:hint="eastAsia"/>
            <w:lang w:eastAsia="zh-CN"/>
          </w:rPr>
          <w:t>(一)、粗钢项目选址</w:t>
        </w:r>
        <w:r>
          <w:tab/>
        </w:r>
        <w:r>
          <w:fldChar w:fldCharType="begin"/>
        </w:r>
        <w:r>
          <w:instrText xml:space="preserve"> PAGEREF _Toc28026 \h </w:instrText>
        </w:r>
        <w:r>
          <w:fldChar w:fldCharType="separate"/>
        </w:r>
        <w:r>
          <w:t>3</w:t>
        </w:r>
        <w:r>
          <w:fldChar w:fldCharType="end"/>
        </w:r>
      </w:hyperlink>
    </w:p>
    <w:p>
      <w:pPr>
        <w:pStyle w:val="TOC2"/>
        <w:tabs>
          <w:tab w:val="right" w:leader="dot" w:pos="8306"/>
        </w:tabs>
      </w:pPr>
      <w:hyperlink w:anchor="_Toc17442" w:history="1">
        <w:r>
          <w:rPr>
            <w:rFonts w:ascii="仿宋" w:eastAsia="仿宋" w:hAnsi="仿宋" w:cs="仿宋" w:hint="eastAsia"/>
            <w:lang w:eastAsia="zh-CN"/>
          </w:rPr>
          <w:t>(二)、用地控制指标</w:t>
        </w:r>
        <w:r>
          <w:tab/>
        </w:r>
        <w:r>
          <w:fldChar w:fldCharType="begin"/>
        </w:r>
        <w:r>
          <w:instrText xml:space="preserve"> PAGEREF _Toc17442 \h </w:instrText>
        </w:r>
        <w:r>
          <w:fldChar w:fldCharType="separate"/>
        </w:r>
        <w:r>
          <w:t>3</w:t>
        </w:r>
        <w:r>
          <w:fldChar w:fldCharType="end"/>
        </w:r>
      </w:hyperlink>
    </w:p>
    <w:p>
      <w:pPr>
        <w:pStyle w:val="TOC2"/>
        <w:tabs>
          <w:tab w:val="right" w:leader="dot" w:pos="8306"/>
        </w:tabs>
      </w:pPr>
      <w:hyperlink w:anchor="_Toc3056" w:history="1">
        <w:r>
          <w:rPr>
            <w:rFonts w:ascii="仿宋" w:eastAsia="仿宋" w:hAnsi="仿宋" w:cs="仿宋" w:hint="eastAsia"/>
            <w:lang w:eastAsia="zh-CN"/>
          </w:rPr>
          <w:t>(三)、节约用地措施</w:t>
        </w:r>
        <w:r>
          <w:tab/>
        </w:r>
        <w:r>
          <w:fldChar w:fldCharType="begin"/>
        </w:r>
        <w:r>
          <w:instrText xml:space="preserve"> PAGEREF _Toc3056 \h </w:instrText>
        </w:r>
        <w:r>
          <w:fldChar w:fldCharType="separate"/>
        </w:r>
        <w:r>
          <w:t>5</w:t>
        </w:r>
        <w:r>
          <w:fldChar w:fldCharType="end"/>
        </w:r>
      </w:hyperlink>
    </w:p>
    <w:p>
      <w:pPr>
        <w:pStyle w:val="TOC2"/>
        <w:tabs>
          <w:tab w:val="right" w:leader="dot" w:pos="8306"/>
        </w:tabs>
      </w:pPr>
      <w:hyperlink w:anchor="_Toc16227" w:history="1">
        <w:r>
          <w:rPr>
            <w:rFonts w:ascii="仿宋" w:eastAsia="仿宋" w:hAnsi="仿宋" w:cs="仿宋" w:hint="eastAsia"/>
            <w:lang w:eastAsia="zh-CN"/>
          </w:rPr>
          <w:t>(四)、总图布置方案</w:t>
        </w:r>
        <w:r>
          <w:tab/>
        </w:r>
        <w:r>
          <w:fldChar w:fldCharType="begin"/>
        </w:r>
        <w:r>
          <w:instrText xml:space="preserve"> PAGEREF _Toc16227 \h </w:instrText>
        </w:r>
        <w:r>
          <w:fldChar w:fldCharType="separate"/>
        </w:r>
        <w:r>
          <w:t>6</w:t>
        </w:r>
        <w:r>
          <w:fldChar w:fldCharType="end"/>
        </w:r>
      </w:hyperlink>
    </w:p>
    <w:p>
      <w:pPr>
        <w:pStyle w:val="TOC2"/>
        <w:tabs>
          <w:tab w:val="right" w:leader="dot" w:pos="8306"/>
        </w:tabs>
      </w:pPr>
      <w:hyperlink w:anchor="_Toc31199" w:history="1">
        <w:r>
          <w:rPr>
            <w:rFonts w:ascii="仿宋" w:eastAsia="仿宋" w:hAnsi="仿宋" w:cs="仿宋" w:hint="eastAsia"/>
            <w:lang w:eastAsia="zh-CN"/>
          </w:rPr>
          <w:t>(五)、选址综合评价</w:t>
        </w:r>
        <w:r>
          <w:tab/>
        </w:r>
        <w:r>
          <w:fldChar w:fldCharType="begin"/>
        </w:r>
        <w:r>
          <w:instrText xml:space="preserve"> PAGEREF _Toc31199 \h </w:instrText>
        </w:r>
        <w:r>
          <w:fldChar w:fldCharType="separate"/>
        </w:r>
        <w:r>
          <w:t>7</w:t>
        </w:r>
        <w:r>
          <w:fldChar w:fldCharType="end"/>
        </w:r>
      </w:hyperlink>
    </w:p>
    <w:p>
      <w:pPr>
        <w:pStyle w:val="TOC1"/>
        <w:tabs>
          <w:tab w:val="right" w:leader="dot" w:pos="8306"/>
        </w:tabs>
      </w:pPr>
      <w:hyperlink w:anchor="_Toc11168" w:history="1">
        <w:r>
          <w:rPr>
            <w:rFonts w:ascii="仿宋" w:eastAsia="仿宋" w:hAnsi="仿宋" w:cs="仿宋" w:hint="eastAsia"/>
            <w:lang w:eastAsia="zh-CN"/>
          </w:rPr>
          <w:t>二、粗钢项目概论</w:t>
        </w:r>
        <w:r>
          <w:tab/>
        </w:r>
        <w:r>
          <w:fldChar w:fldCharType="begin"/>
        </w:r>
        <w:r>
          <w:instrText xml:space="preserve"> PAGEREF _Toc11168 \h </w:instrText>
        </w:r>
        <w:r>
          <w:fldChar w:fldCharType="separate"/>
        </w:r>
        <w:r>
          <w:t>8</w:t>
        </w:r>
        <w:r>
          <w:fldChar w:fldCharType="end"/>
        </w:r>
      </w:hyperlink>
    </w:p>
    <w:p>
      <w:pPr>
        <w:pStyle w:val="TOC2"/>
        <w:tabs>
          <w:tab w:val="right" w:leader="dot" w:pos="8306"/>
        </w:tabs>
      </w:pPr>
      <w:hyperlink w:anchor="_Toc5042" w:history="1">
        <w:r>
          <w:rPr>
            <w:rFonts w:ascii="仿宋" w:eastAsia="仿宋" w:hAnsi="仿宋" w:cs="仿宋" w:hint="eastAsia"/>
            <w:lang w:eastAsia="zh-CN"/>
          </w:rPr>
          <w:t>(一)、粗钢项目概况</w:t>
        </w:r>
        <w:r>
          <w:tab/>
        </w:r>
        <w:r>
          <w:fldChar w:fldCharType="begin"/>
        </w:r>
        <w:r>
          <w:instrText xml:space="preserve"> PAGEREF _Toc5042 \h </w:instrText>
        </w:r>
        <w:r>
          <w:fldChar w:fldCharType="separate"/>
        </w:r>
        <w:r>
          <w:t>8</w:t>
        </w:r>
        <w:r>
          <w:fldChar w:fldCharType="end"/>
        </w:r>
      </w:hyperlink>
    </w:p>
    <w:p>
      <w:pPr>
        <w:pStyle w:val="TOC2"/>
        <w:tabs>
          <w:tab w:val="right" w:leader="dot" w:pos="8306"/>
        </w:tabs>
      </w:pPr>
      <w:hyperlink w:anchor="_Toc16557" w:history="1">
        <w:r>
          <w:rPr>
            <w:rFonts w:ascii="仿宋" w:eastAsia="仿宋" w:hAnsi="仿宋" w:cs="仿宋" w:hint="eastAsia"/>
            <w:lang w:eastAsia="zh-CN"/>
          </w:rPr>
          <w:t>(二)、粗钢项目目标</w:t>
        </w:r>
        <w:r>
          <w:tab/>
        </w:r>
        <w:r>
          <w:fldChar w:fldCharType="begin"/>
        </w:r>
        <w:r>
          <w:instrText xml:space="preserve"> PAGEREF _Toc16557 \h </w:instrText>
        </w:r>
        <w:r>
          <w:fldChar w:fldCharType="separate"/>
        </w:r>
        <w:r>
          <w:t>10</w:t>
        </w:r>
        <w:r>
          <w:fldChar w:fldCharType="end"/>
        </w:r>
      </w:hyperlink>
    </w:p>
    <w:p>
      <w:pPr>
        <w:pStyle w:val="TOC2"/>
        <w:tabs>
          <w:tab w:val="right" w:leader="dot" w:pos="8306"/>
        </w:tabs>
      </w:pPr>
      <w:hyperlink w:anchor="_Toc12957" w:history="1">
        <w:r>
          <w:rPr>
            <w:rFonts w:ascii="仿宋" w:eastAsia="仿宋" w:hAnsi="仿宋" w:cs="仿宋" w:hint="eastAsia"/>
            <w:lang w:eastAsia="zh-CN"/>
          </w:rPr>
          <w:t>(三)、粗钢项目提出的理由</w:t>
        </w:r>
        <w:r>
          <w:tab/>
        </w:r>
        <w:r>
          <w:fldChar w:fldCharType="begin"/>
        </w:r>
        <w:r>
          <w:instrText xml:space="preserve"> PAGEREF _Toc12957 \h </w:instrText>
        </w:r>
        <w:r>
          <w:fldChar w:fldCharType="separate"/>
        </w:r>
        <w:r>
          <w:t>11</w:t>
        </w:r>
        <w:r>
          <w:fldChar w:fldCharType="end"/>
        </w:r>
      </w:hyperlink>
    </w:p>
    <w:p>
      <w:pPr>
        <w:pStyle w:val="TOC2"/>
        <w:tabs>
          <w:tab w:val="right" w:leader="dot" w:pos="8306"/>
        </w:tabs>
      </w:pPr>
      <w:hyperlink w:anchor="_Toc14550" w:history="1">
        <w:r>
          <w:rPr>
            <w:rFonts w:ascii="仿宋" w:eastAsia="仿宋" w:hAnsi="仿宋" w:cs="仿宋" w:hint="eastAsia"/>
            <w:lang w:eastAsia="zh-CN"/>
          </w:rPr>
          <w:t>(四)、粗钢项目意义</w:t>
        </w:r>
        <w:r>
          <w:tab/>
        </w:r>
        <w:r>
          <w:fldChar w:fldCharType="begin"/>
        </w:r>
        <w:r>
          <w:instrText xml:space="preserve"> PAGEREF _Toc14550 \h </w:instrText>
        </w:r>
        <w:r>
          <w:fldChar w:fldCharType="separate"/>
        </w:r>
        <w:r>
          <w:t>13</w:t>
        </w:r>
        <w:r>
          <w:fldChar w:fldCharType="end"/>
        </w:r>
      </w:hyperlink>
    </w:p>
    <w:p>
      <w:pPr>
        <w:pStyle w:val="TOC2"/>
        <w:tabs>
          <w:tab w:val="right" w:leader="dot" w:pos="8306"/>
        </w:tabs>
      </w:pPr>
      <w:hyperlink w:anchor="_Toc32254" w:history="1">
        <w:r>
          <w:rPr>
            <w:rFonts w:ascii="仿宋" w:eastAsia="仿宋" w:hAnsi="仿宋" w:cs="仿宋" w:hint="eastAsia"/>
            <w:lang w:eastAsia="zh-CN"/>
          </w:rPr>
          <w:t>(五)、粗钢项目背景</w:t>
        </w:r>
        <w:r>
          <w:tab/>
        </w:r>
        <w:r>
          <w:fldChar w:fldCharType="begin"/>
        </w:r>
        <w:r>
          <w:instrText xml:space="preserve"> PAGEREF _Toc32254 \h </w:instrText>
        </w:r>
        <w:r>
          <w:fldChar w:fldCharType="separate"/>
        </w:r>
        <w:r>
          <w:t>14</w:t>
        </w:r>
        <w:r>
          <w:fldChar w:fldCharType="end"/>
        </w:r>
      </w:hyperlink>
    </w:p>
    <w:p>
      <w:pPr>
        <w:pStyle w:val="TOC1"/>
        <w:tabs>
          <w:tab w:val="right" w:leader="dot" w:pos="8306"/>
        </w:tabs>
      </w:pPr>
      <w:hyperlink w:anchor="_Toc9025" w:history="1">
        <w:r>
          <w:rPr>
            <w:rFonts w:ascii="仿宋" w:eastAsia="仿宋" w:hAnsi="仿宋" w:cs="仿宋" w:hint="eastAsia"/>
            <w:lang w:eastAsia="zh-CN"/>
          </w:rPr>
          <w:t>三、工艺说明</w:t>
        </w:r>
        <w:r>
          <w:tab/>
        </w:r>
        <w:r>
          <w:fldChar w:fldCharType="begin"/>
        </w:r>
        <w:r>
          <w:instrText xml:space="preserve"> PAGEREF _Toc9025 \h </w:instrText>
        </w:r>
        <w:r>
          <w:fldChar w:fldCharType="separate"/>
        </w:r>
        <w:r>
          <w:t>14</w:t>
        </w:r>
        <w:r>
          <w:fldChar w:fldCharType="end"/>
        </w:r>
      </w:hyperlink>
    </w:p>
    <w:p>
      <w:pPr>
        <w:pStyle w:val="TOC2"/>
        <w:tabs>
          <w:tab w:val="right" w:leader="dot" w:pos="8306"/>
        </w:tabs>
      </w:pPr>
      <w:hyperlink w:anchor="_Toc8372" w:history="1">
        <w:r>
          <w:rPr>
            <w:rFonts w:ascii="仿宋" w:eastAsia="仿宋" w:hAnsi="仿宋" w:cs="仿宋" w:hint="eastAsia"/>
            <w:lang w:eastAsia="zh-CN"/>
          </w:rPr>
          <w:t>(一)、技术管理特点</w:t>
        </w:r>
        <w:r>
          <w:tab/>
        </w:r>
        <w:r>
          <w:fldChar w:fldCharType="begin"/>
        </w:r>
        <w:r>
          <w:instrText xml:space="preserve"> PAGEREF _Toc8372 \h </w:instrText>
        </w:r>
        <w:r>
          <w:fldChar w:fldCharType="separate"/>
        </w:r>
        <w:r>
          <w:t>14</w:t>
        </w:r>
        <w:r>
          <w:fldChar w:fldCharType="end"/>
        </w:r>
      </w:hyperlink>
    </w:p>
    <w:p>
      <w:pPr>
        <w:pStyle w:val="TOC2"/>
        <w:tabs>
          <w:tab w:val="right" w:leader="dot" w:pos="8306"/>
        </w:tabs>
      </w:pPr>
      <w:hyperlink w:anchor="_Toc15960" w:history="1">
        <w:r>
          <w:rPr>
            <w:rFonts w:ascii="仿宋" w:eastAsia="仿宋" w:hAnsi="仿宋" w:cs="仿宋" w:hint="eastAsia"/>
            <w:lang w:eastAsia="zh-CN"/>
          </w:rPr>
          <w:t>(二)、粗钢项目工艺技术设计方案</w:t>
        </w:r>
        <w:r>
          <w:tab/>
        </w:r>
        <w:r>
          <w:fldChar w:fldCharType="begin"/>
        </w:r>
        <w:r>
          <w:instrText xml:space="preserve"> PAGEREF _Toc15960 \h </w:instrText>
        </w:r>
        <w:r>
          <w:fldChar w:fldCharType="separate"/>
        </w:r>
        <w:r>
          <w:t>15</w:t>
        </w:r>
        <w:r>
          <w:fldChar w:fldCharType="end"/>
        </w:r>
      </w:hyperlink>
    </w:p>
    <w:p>
      <w:pPr>
        <w:pStyle w:val="TOC2"/>
        <w:tabs>
          <w:tab w:val="right" w:leader="dot" w:pos="8306"/>
        </w:tabs>
      </w:pPr>
      <w:hyperlink w:anchor="_Toc19045" w:history="1">
        <w:r>
          <w:rPr>
            <w:rFonts w:ascii="仿宋" w:eastAsia="仿宋" w:hAnsi="仿宋" w:cs="仿宋" w:hint="eastAsia"/>
            <w:lang w:eastAsia="zh-CN"/>
          </w:rPr>
          <w:t>(三)、设备选型方案</w:t>
        </w:r>
        <w:r>
          <w:tab/>
        </w:r>
        <w:r>
          <w:fldChar w:fldCharType="begin"/>
        </w:r>
        <w:r>
          <w:instrText xml:space="preserve"> PAGEREF _Toc19045 \h </w:instrText>
        </w:r>
        <w:r>
          <w:fldChar w:fldCharType="separate"/>
        </w:r>
        <w:r>
          <w:t>17</w:t>
        </w:r>
        <w:r>
          <w:fldChar w:fldCharType="end"/>
        </w:r>
      </w:hyperlink>
    </w:p>
    <w:p>
      <w:pPr>
        <w:pStyle w:val="TOC1"/>
        <w:tabs>
          <w:tab w:val="right" w:leader="dot" w:pos="8306"/>
        </w:tabs>
      </w:pPr>
      <w:hyperlink w:anchor="_Toc17026" w:history="1">
        <w:r>
          <w:rPr>
            <w:rFonts w:ascii="仿宋" w:eastAsia="仿宋" w:hAnsi="仿宋" w:cs="仿宋" w:hint="eastAsia"/>
            <w:lang w:eastAsia="zh-CN"/>
          </w:rPr>
          <w:t>四、粗钢项目危机管理</w:t>
        </w:r>
        <w:r>
          <w:tab/>
        </w:r>
        <w:r>
          <w:fldChar w:fldCharType="begin"/>
        </w:r>
        <w:r>
          <w:instrText xml:space="preserve"> PAGEREF _Toc17026 \h </w:instrText>
        </w:r>
        <w:r>
          <w:fldChar w:fldCharType="separate"/>
        </w:r>
        <w:r>
          <w:t>18</w:t>
        </w:r>
        <w:r>
          <w:fldChar w:fldCharType="end"/>
        </w:r>
      </w:hyperlink>
    </w:p>
    <w:p>
      <w:pPr>
        <w:pStyle w:val="TOC2"/>
        <w:tabs>
          <w:tab w:val="right" w:leader="dot" w:pos="8306"/>
        </w:tabs>
      </w:pPr>
      <w:hyperlink w:anchor="_Toc25548" w:history="1">
        <w:r>
          <w:rPr>
            <w:rFonts w:ascii="仿宋" w:eastAsia="仿宋" w:hAnsi="仿宋" w:cs="仿宋" w:hint="eastAsia"/>
            <w:lang w:eastAsia="zh-CN"/>
          </w:rPr>
          <w:t>(一)、危机预警与识别</w:t>
        </w:r>
        <w:r>
          <w:tab/>
        </w:r>
        <w:r>
          <w:fldChar w:fldCharType="begin"/>
        </w:r>
        <w:r>
          <w:instrText xml:space="preserve"> PAGEREF _Toc25548 \h </w:instrText>
        </w:r>
        <w:r>
          <w:fldChar w:fldCharType="separate"/>
        </w:r>
        <w:r>
          <w:t>18</w:t>
        </w:r>
        <w:r>
          <w:fldChar w:fldCharType="end"/>
        </w:r>
      </w:hyperlink>
    </w:p>
    <w:p>
      <w:pPr>
        <w:pStyle w:val="TOC2"/>
        <w:tabs>
          <w:tab w:val="right" w:leader="dot" w:pos="8306"/>
        </w:tabs>
      </w:pPr>
      <w:hyperlink w:anchor="_Toc1979" w:history="1">
        <w:r>
          <w:rPr>
            <w:rFonts w:ascii="仿宋" w:eastAsia="仿宋" w:hAnsi="仿宋" w:cs="仿宋" w:hint="eastAsia"/>
            <w:lang w:eastAsia="zh-CN"/>
          </w:rPr>
          <w:t>(二)、危机应对与恢复</w:t>
        </w:r>
        <w:r>
          <w:tab/>
        </w:r>
        <w:r>
          <w:fldChar w:fldCharType="begin"/>
        </w:r>
        <w:r>
          <w:instrText xml:space="preserve"> PAGEREF _Toc1979 \h </w:instrText>
        </w:r>
        <w:r>
          <w:fldChar w:fldCharType="separate"/>
        </w:r>
        <w:r>
          <w:t>19</w:t>
        </w:r>
        <w:r>
          <w:fldChar w:fldCharType="end"/>
        </w:r>
      </w:hyperlink>
    </w:p>
    <w:p>
      <w:pPr>
        <w:pStyle w:val="TOC1"/>
        <w:tabs>
          <w:tab w:val="right" w:leader="dot" w:pos="8306"/>
        </w:tabs>
      </w:pPr>
      <w:hyperlink w:anchor="_Toc22139" w:history="1">
        <w:r>
          <w:rPr>
            <w:rFonts w:ascii="仿宋" w:eastAsia="仿宋" w:hAnsi="仿宋" w:cs="仿宋" w:hint="eastAsia"/>
            <w:lang w:eastAsia="zh-CN"/>
          </w:rPr>
          <w:t>五、粗钢项目建设背景及必要性分析</w:t>
        </w:r>
        <w:r>
          <w:tab/>
        </w:r>
        <w:r>
          <w:fldChar w:fldCharType="begin"/>
        </w:r>
        <w:r>
          <w:instrText xml:space="preserve"> PAGEREF _Toc22139 \h </w:instrText>
        </w:r>
        <w:r>
          <w:fldChar w:fldCharType="separate"/>
        </w:r>
        <w:r>
          <w:t>20</w:t>
        </w:r>
        <w:r>
          <w:fldChar w:fldCharType="end"/>
        </w:r>
      </w:hyperlink>
    </w:p>
    <w:p>
      <w:pPr>
        <w:pStyle w:val="TOC2"/>
        <w:tabs>
          <w:tab w:val="right" w:leader="dot" w:pos="8306"/>
        </w:tabs>
      </w:pPr>
      <w:hyperlink w:anchor="_Toc1219" w:history="1">
        <w:r>
          <w:rPr>
            <w:rFonts w:ascii="仿宋" w:eastAsia="仿宋" w:hAnsi="仿宋" w:cs="仿宋" w:hint="eastAsia"/>
            <w:lang w:eastAsia="zh-CN"/>
          </w:rPr>
          <w:t>(一)、粗钢项目背景分析</w:t>
        </w:r>
        <w:r>
          <w:tab/>
        </w:r>
        <w:r>
          <w:fldChar w:fldCharType="begin"/>
        </w:r>
        <w:r>
          <w:instrText xml:space="preserve"> PAGEREF _Toc1219 \h </w:instrText>
        </w:r>
        <w:r>
          <w:fldChar w:fldCharType="separate"/>
        </w:r>
        <w:r>
          <w:t>20</w:t>
        </w:r>
        <w:r>
          <w:fldChar w:fldCharType="end"/>
        </w:r>
      </w:hyperlink>
    </w:p>
    <w:p>
      <w:pPr>
        <w:pStyle w:val="TOC2"/>
        <w:tabs>
          <w:tab w:val="right" w:leader="dot" w:pos="8306"/>
        </w:tabs>
      </w:pPr>
      <w:hyperlink w:anchor="_Toc3006" w:history="1">
        <w:r>
          <w:rPr>
            <w:rFonts w:ascii="仿宋" w:eastAsia="仿宋" w:hAnsi="仿宋" w:cs="仿宋" w:hint="eastAsia"/>
            <w:lang w:eastAsia="zh-CN"/>
          </w:rPr>
          <w:t>(二)、粗钢项目建设必要性分析</w:t>
        </w:r>
        <w:r>
          <w:tab/>
        </w:r>
        <w:r>
          <w:fldChar w:fldCharType="begin"/>
        </w:r>
        <w:r>
          <w:instrText xml:space="preserve"> PAGEREF _Toc3006 \h </w:instrText>
        </w:r>
        <w:r>
          <w:fldChar w:fldCharType="separate"/>
        </w:r>
        <w:r>
          <w:t>22</w:t>
        </w:r>
        <w:r>
          <w:fldChar w:fldCharType="end"/>
        </w:r>
      </w:hyperlink>
    </w:p>
    <w:p>
      <w:pPr>
        <w:pStyle w:val="TOC1"/>
        <w:tabs>
          <w:tab w:val="right" w:leader="dot" w:pos="8306"/>
        </w:tabs>
      </w:pPr>
      <w:hyperlink w:anchor="_Toc23812" w:history="1">
        <w:r>
          <w:rPr>
            <w:rFonts w:ascii="仿宋" w:eastAsia="仿宋" w:hAnsi="仿宋" w:cs="仿宋" w:hint="eastAsia"/>
            <w:lang w:eastAsia="zh-CN"/>
          </w:rPr>
          <w:t>六、粗钢项目文档管理</w:t>
        </w:r>
        <w:r>
          <w:tab/>
        </w:r>
        <w:r>
          <w:fldChar w:fldCharType="begin"/>
        </w:r>
        <w:r>
          <w:instrText xml:space="preserve"> PAGEREF _Toc23812 \h </w:instrText>
        </w:r>
        <w:r>
          <w:fldChar w:fldCharType="separate"/>
        </w:r>
        <w:r>
          <w:t>23</w:t>
        </w:r>
        <w:r>
          <w:fldChar w:fldCharType="end"/>
        </w:r>
      </w:hyperlink>
    </w:p>
    <w:p>
      <w:pPr>
        <w:pStyle w:val="TOC2"/>
        <w:tabs>
          <w:tab w:val="right" w:leader="dot" w:pos="8306"/>
        </w:tabs>
      </w:pPr>
      <w:hyperlink w:anchor="_Toc9086" w:history="1">
        <w:r>
          <w:rPr>
            <w:rFonts w:ascii="仿宋" w:eastAsia="仿宋" w:hAnsi="仿宋" w:cs="仿宋" w:hint="eastAsia"/>
            <w:lang w:eastAsia="zh-CN"/>
          </w:rPr>
          <w:t>(一)、文档编制与审查</w:t>
        </w:r>
        <w:r>
          <w:tab/>
        </w:r>
        <w:r>
          <w:fldChar w:fldCharType="begin"/>
        </w:r>
        <w:r>
          <w:instrText xml:space="preserve"> PAGEREF _Toc9086 \h </w:instrText>
        </w:r>
        <w:r>
          <w:fldChar w:fldCharType="separate"/>
        </w:r>
        <w:r>
          <w:t>23</w:t>
        </w:r>
        <w:r>
          <w:fldChar w:fldCharType="end"/>
        </w:r>
      </w:hyperlink>
    </w:p>
    <w:p>
      <w:pPr>
        <w:pStyle w:val="TOC2"/>
        <w:tabs>
          <w:tab w:val="right" w:leader="dot" w:pos="8306"/>
        </w:tabs>
      </w:pPr>
      <w:hyperlink w:anchor="_Toc6747" w:history="1">
        <w:r>
          <w:rPr>
            <w:rFonts w:ascii="仿宋" w:eastAsia="仿宋" w:hAnsi="仿宋" w:cs="仿宋" w:hint="eastAsia"/>
            <w:lang w:eastAsia="zh-CN"/>
          </w:rPr>
          <w:t>(二)、文档发布与分发</w:t>
        </w:r>
        <w:r>
          <w:tab/>
        </w:r>
        <w:r>
          <w:fldChar w:fldCharType="begin"/>
        </w:r>
        <w:r>
          <w:instrText xml:space="preserve"> PAGEREF _Toc6747 \h </w:instrText>
        </w:r>
        <w:r>
          <w:fldChar w:fldCharType="separate"/>
        </w:r>
        <w:r>
          <w:t>24</w:t>
        </w:r>
        <w:r>
          <w:fldChar w:fldCharType="end"/>
        </w:r>
      </w:hyperlink>
    </w:p>
    <w:p>
      <w:pPr>
        <w:pStyle w:val="TOC2"/>
        <w:tabs>
          <w:tab w:val="right" w:leader="dot" w:pos="8306"/>
        </w:tabs>
      </w:pPr>
      <w:hyperlink w:anchor="_Toc11094" w:history="1">
        <w:r>
          <w:rPr>
            <w:rFonts w:ascii="仿宋" w:eastAsia="仿宋" w:hAnsi="仿宋" w:cs="仿宋" w:hint="eastAsia"/>
            <w:lang w:eastAsia="zh-CN"/>
          </w:rPr>
          <w:t>(三)、文档存档与归档</w:t>
        </w:r>
        <w:r>
          <w:tab/>
        </w:r>
        <w:r>
          <w:fldChar w:fldCharType="begin"/>
        </w:r>
        <w:r>
          <w:instrText xml:space="preserve"> PAGEREF _Toc11094 \h </w:instrText>
        </w:r>
        <w:r>
          <w:fldChar w:fldCharType="separate"/>
        </w:r>
        <w:r>
          <w:t>25</w:t>
        </w:r>
        <w:r>
          <w:fldChar w:fldCharType="end"/>
        </w:r>
      </w:hyperlink>
    </w:p>
    <w:p>
      <w:pPr>
        <w:pStyle w:val="TOC1"/>
        <w:tabs>
          <w:tab w:val="right" w:leader="dot" w:pos="8306"/>
        </w:tabs>
      </w:pPr>
      <w:hyperlink w:anchor="_Toc23137" w:history="1">
        <w:r>
          <w:rPr>
            <w:rFonts w:ascii="仿宋" w:eastAsia="仿宋" w:hAnsi="仿宋" w:cs="仿宋" w:hint="eastAsia"/>
            <w:lang w:eastAsia="zh-CN"/>
          </w:rPr>
          <w:t>七、粗钢项目计划安排</w:t>
        </w:r>
        <w:r>
          <w:tab/>
        </w:r>
        <w:r>
          <w:fldChar w:fldCharType="begin"/>
        </w:r>
        <w:r>
          <w:instrText xml:space="preserve"> PAGEREF _Toc23137 \h </w:instrText>
        </w:r>
        <w:r>
          <w:fldChar w:fldCharType="separate"/>
        </w:r>
        <w:r>
          <w:t>27</w:t>
        </w:r>
        <w:r>
          <w:fldChar w:fldCharType="end"/>
        </w:r>
      </w:hyperlink>
    </w:p>
    <w:p>
      <w:pPr>
        <w:pStyle w:val="TOC2"/>
        <w:tabs>
          <w:tab w:val="right" w:leader="dot" w:pos="8306"/>
        </w:tabs>
      </w:pPr>
      <w:hyperlink w:anchor="_Toc7993" w:history="1">
        <w:r>
          <w:rPr>
            <w:rFonts w:ascii="仿宋" w:eastAsia="仿宋" w:hAnsi="仿宋" w:cs="仿宋" w:hint="eastAsia"/>
            <w:lang w:eastAsia="zh-CN"/>
          </w:rPr>
          <w:t>(一)、建设周期</w:t>
        </w:r>
        <w:r>
          <w:tab/>
        </w:r>
        <w:r>
          <w:fldChar w:fldCharType="begin"/>
        </w:r>
        <w:r>
          <w:instrText xml:space="preserve"> PAGEREF _Toc7993 \h </w:instrText>
        </w:r>
        <w:r>
          <w:fldChar w:fldCharType="separate"/>
        </w:r>
        <w:r>
          <w:t>27</w:t>
        </w:r>
        <w:r>
          <w:fldChar w:fldCharType="end"/>
        </w:r>
      </w:hyperlink>
    </w:p>
    <w:p>
      <w:pPr>
        <w:pStyle w:val="TOC2"/>
        <w:tabs>
          <w:tab w:val="right" w:leader="dot" w:pos="8306"/>
        </w:tabs>
      </w:pPr>
      <w:hyperlink w:anchor="_Toc13047" w:history="1">
        <w:r>
          <w:rPr>
            <w:rFonts w:ascii="仿宋" w:eastAsia="仿宋" w:hAnsi="仿宋" w:cs="仿宋" w:hint="eastAsia"/>
            <w:lang w:eastAsia="zh-CN"/>
          </w:rPr>
          <w:t>(二)、建设进度</w:t>
        </w:r>
        <w:r>
          <w:tab/>
        </w:r>
        <w:r>
          <w:fldChar w:fldCharType="begin"/>
        </w:r>
        <w:r>
          <w:instrText xml:space="preserve"> PAGEREF _Toc13047 \h </w:instrText>
        </w:r>
        <w:r>
          <w:fldChar w:fldCharType="separate"/>
        </w:r>
        <w:r>
          <w:t>27</w:t>
        </w:r>
        <w:r>
          <w:fldChar w:fldCharType="end"/>
        </w:r>
      </w:hyperlink>
    </w:p>
    <w:p>
      <w:pPr>
        <w:pStyle w:val="TOC2"/>
        <w:tabs>
          <w:tab w:val="right" w:leader="dot" w:pos="8306"/>
        </w:tabs>
      </w:pPr>
      <w:hyperlink w:anchor="_Toc2136" w:history="1">
        <w:r>
          <w:rPr>
            <w:rFonts w:ascii="仿宋" w:eastAsia="仿宋" w:hAnsi="仿宋" w:cs="仿宋" w:hint="eastAsia"/>
            <w:lang w:eastAsia="zh-CN"/>
          </w:rPr>
          <w:t>(三)、进度安排注意事项</w:t>
        </w:r>
        <w:r>
          <w:tab/>
        </w:r>
        <w:r>
          <w:fldChar w:fldCharType="begin"/>
        </w:r>
        <w:r>
          <w:instrText xml:space="preserve"> PAGEREF _Toc2136 \h </w:instrText>
        </w:r>
        <w:r>
          <w:fldChar w:fldCharType="separate"/>
        </w:r>
        <w:r>
          <w:t>28</w:t>
        </w:r>
        <w:r>
          <w:fldChar w:fldCharType="end"/>
        </w:r>
      </w:hyperlink>
    </w:p>
    <w:p>
      <w:pPr>
        <w:pStyle w:val="TOC2"/>
        <w:tabs>
          <w:tab w:val="right" w:leader="dot" w:pos="8306"/>
        </w:tabs>
      </w:pPr>
      <w:hyperlink w:anchor="_Toc28695" w:history="1">
        <w:r>
          <w:rPr>
            <w:rFonts w:ascii="仿宋" w:eastAsia="仿宋" w:hAnsi="仿宋" w:cs="仿宋" w:hint="eastAsia"/>
            <w:lang w:eastAsia="zh-CN"/>
          </w:rPr>
          <w:t>(四)、人力资源配置</w:t>
        </w:r>
        <w:r>
          <w:tab/>
        </w:r>
        <w:r>
          <w:fldChar w:fldCharType="begin"/>
        </w:r>
        <w:r>
          <w:instrText xml:space="preserve"> PAGEREF _Toc28695 \h </w:instrText>
        </w:r>
        <w:r>
          <w:fldChar w:fldCharType="separate"/>
        </w:r>
        <w:r>
          <w:t>30</w:t>
        </w:r>
        <w:r>
          <w:fldChar w:fldCharType="end"/>
        </w:r>
      </w:hyperlink>
    </w:p>
    <w:p>
      <w:pPr>
        <w:pStyle w:val="TOC1"/>
        <w:tabs>
          <w:tab w:val="right" w:leader="dot" w:pos="8306"/>
        </w:tabs>
      </w:pPr>
      <w:hyperlink w:anchor="_Toc29736" w:history="1">
        <w:r>
          <w:rPr>
            <w:rFonts w:ascii="仿宋" w:eastAsia="仿宋" w:hAnsi="仿宋" w:cs="仿宋" w:hint="eastAsia"/>
            <w:lang w:eastAsia="zh-CN"/>
          </w:rPr>
          <w:t>八、粗钢项目财务管理</w:t>
        </w:r>
        <w:r>
          <w:tab/>
        </w:r>
        <w:r>
          <w:fldChar w:fldCharType="begin"/>
        </w:r>
        <w:r>
          <w:instrText xml:space="preserve"> PAGEREF _Toc29736 \h </w:instrText>
        </w:r>
        <w:r>
          <w:fldChar w:fldCharType="separate"/>
        </w:r>
        <w:r>
          <w:t>31</w:t>
        </w:r>
        <w:r>
          <w:fldChar w:fldCharType="end"/>
        </w:r>
      </w:hyperlink>
    </w:p>
    <w:p>
      <w:pPr>
        <w:pStyle w:val="TOC2"/>
        <w:tabs>
          <w:tab w:val="right" w:leader="dot" w:pos="8306"/>
        </w:tabs>
      </w:pPr>
      <w:hyperlink w:anchor="_Toc7477" w:history="1">
        <w:r>
          <w:rPr>
            <w:rFonts w:ascii="仿宋" w:eastAsia="仿宋" w:hAnsi="仿宋" w:cs="仿宋" w:hint="eastAsia"/>
            <w:lang w:eastAsia="zh-CN"/>
          </w:rPr>
          <w:t>(一)、资金需求大</w:t>
        </w:r>
        <w:r>
          <w:tab/>
        </w:r>
        <w:r>
          <w:fldChar w:fldCharType="begin"/>
        </w:r>
        <w:r>
          <w:instrText xml:space="preserve"> PAGEREF _Toc7477 \h </w:instrText>
        </w:r>
        <w:r>
          <w:fldChar w:fldCharType="separate"/>
        </w:r>
        <w:r>
          <w:t>31</w:t>
        </w:r>
        <w:r>
          <w:fldChar w:fldCharType="end"/>
        </w:r>
      </w:hyperlink>
    </w:p>
    <w:p>
      <w:pPr>
        <w:pStyle w:val="TOC2"/>
        <w:tabs>
          <w:tab w:val="right" w:leader="dot" w:pos="8306"/>
        </w:tabs>
      </w:pPr>
      <w:hyperlink w:anchor="_Toc3264" w:history="1">
        <w:r>
          <w:rPr>
            <w:rFonts w:ascii="仿宋" w:eastAsia="仿宋" w:hAnsi="仿宋" w:cs="仿宋" w:hint="eastAsia"/>
            <w:lang w:eastAsia="zh-CN"/>
          </w:rPr>
          <w:t>(二)、研发周期长</w:t>
        </w:r>
        <w:r>
          <w:tab/>
        </w:r>
        <w:r>
          <w:fldChar w:fldCharType="begin"/>
        </w:r>
        <w:r>
          <w:instrText xml:space="preserve"> PAGEREF _Toc3264 \h </w:instrText>
        </w:r>
        <w:r>
          <w:fldChar w:fldCharType="separate"/>
        </w:r>
        <w:r>
          <w:t>32</w:t>
        </w:r>
        <w:r>
          <w:fldChar w:fldCharType="end"/>
        </w:r>
      </w:hyperlink>
    </w:p>
    <w:p>
      <w:pPr>
        <w:pStyle w:val="TOC2"/>
        <w:tabs>
          <w:tab w:val="right" w:leader="dot" w:pos="8306"/>
        </w:tabs>
      </w:pPr>
      <w:hyperlink w:anchor="_Toc7868" w:history="1">
        <w:r>
          <w:rPr>
            <w:rFonts w:ascii="仿宋" w:eastAsia="仿宋" w:hAnsi="仿宋" w:cs="仿宋" w:hint="eastAsia"/>
            <w:lang w:eastAsia="zh-CN"/>
          </w:rPr>
          <w:t>(三)、市场风险大</w:t>
        </w:r>
        <w:r>
          <w:tab/>
        </w:r>
        <w:r>
          <w:fldChar w:fldCharType="begin"/>
        </w:r>
        <w:r>
          <w:instrText xml:space="preserve"> PAGEREF _Toc7868 \h </w:instrText>
        </w:r>
        <w:r>
          <w:fldChar w:fldCharType="separate"/>
        </w:r>
        <w:r>
          <w:t>33</w:t>
        </w:r>
        <w:r>
          <w:fldChar w:fldCharType="end"/>
        </w:r>
      </w:hyperlink>
    </w:p>
    <w:p>
      <w:pPr>
        <w:pStyle w:val="TOC2"/>
        <w:tabs>
          <w:tab w:val="right" w:leader="dot" w:pos="8306"/>
        </w:tabs>
      </w:pPr>
      <w:hyperlink w:anchor="_Toc9437" w:history="1">
        <w:r>
          <w:rPr>
            <w:rFonts w:ascii="仿宋" w:eastAsia="仿宋" w:hAnsi="仿宋" w:cs="仿宋" w:hint="eastAsia"/>
            <w:lang w:eastAsia="zh-CN"/>
          </w:rPr>
          <w:t>(四)、利润率高</w:t>
        </w:r>
        <w:r>
          <w:tab/>
        </w:r>
        <w:r>
          <w:fldChar w:fldCharType="begin"/>
        </w:r>
        <w:r>
          <w:instrText xml:space="preserve"> PAGEREF _Toc9437 \h </w:instrText>
        </w:r>
        <w:r>
          <w:fldChar w:fldCharType="separate"/>
        </w:r>
        <w:r>
          <w:t>36</w:t>
        </w:r>
        <w:r>
          <w:fldChar w:fldCharType="end"/>
        </w:r>
      </w:hyperlink>
    </w:p>
    <w:p>
      <w:pPr>
        <w:pStyle w:val="TOC1"/>
        <w:tabs>
          <w:tab w:val="right" w:leader="dot" w:pos="8306"/>
        </w:tabs>
      </w:pPr>
      <w:hyperlink w:anchor="_Toc1134" w:history="1">
        <w:r>
          <w:rPr>
            <w:rFonts w:ascii="仿宋" w:eastAsia="仿宋" w:hAnsi="仿宋" w:cs="仿宋" w:hint="eastAsia"/>
            <w:lang w:eastAsia="zh-CN"/>
          </w:rPr>
          <w:t>九、粗钢项目投资规划</w:t>
        </w:r>
        <w:r>
          <w:tab/>
        </w:r>
        <w:r>
          <w:fldChar w:fldCharType="begin"/>
        </w:r>
        <w:r>
          <w:instrText xml:space="preserve"> PAGEREF _Toc1134 \h </w:instrText>
        </w:r>
        <w:r>
          <w:fldChar w:fldCharType="separate"/>
        </w:r>
        <w:r>
          <w:t>38</w:t>
        </w:r>
        <w:r>
          <w:fldChar w:fldCharType="end"/>
        </w:r>
      </w:hyperlink>
    </w:p>
    <w:p>
      <w:pPr>
        <w:pStyle w:val="TOC2"/>
        <w:tabs>
          <w:tab w:val="right" w:leader="dot" w:pos="8306"/>
        </w:tabs>
      </w:pPr>
      <w:hyperlink w:anchor="_Toc23886" w:history="1">
        <w:r>
          <w:rPr>
            <w:rFonts w:ascii="仿宋" w:eastAsia="仿宋" w:hAnsi="仿宋" w:cs="仿宋" w:hint="eastAsia"/>
            <w:lang w:eastAsia="zh-CN"/>
          </w:rPr>
          <w:t>(一)、粗钢项目总投资估算</w:t>
        </w:r>
        <w:r>
          <w:tab/>
        </w:r>
        <w:r>
          <w:fldChar w:fldCharType="begin"/>
        </w:r>
        <w:r>
          <w:instrText xml:space="preserve"> PAGEREF _Toc23886 \h </w:instrText>
        </w:r>
        <w:r>
          <w:fldChar w:fldCharType="separate"/>
        </w:r>
        <w:r>
          <w:t>38</w:t>
        </w:r>
        <w:r>
          <w:fldChar w:fldCharType="end"/>
        </w:r>
      </w:hyperlink>
    </w:p>
    <w:p>
      <w:pPr>
        <w:pStyle w:val="TOC2"/>
        <w:tabs>
          <w:tab w:val="right" w:leader="dot" w:pos="8306"/>
        </w:tabs>
      </w:pPr>
      <w:hyperlink w:anchor="_Toc17318" w:history="1">
        <w:r>
          <w:rPr>
            <w:rFonts w:ascii="仿宋" w:eastAsia="仿宋" w:hAnsi="仿宋" w:cs="仿宋" w:hint="eastAsia"/>
            <w:lang w:eastAsia="zh-CN"/>
          </w:rPr>
          <w:t>(二)、资金筹措</w:t>
        </w:r>
        <w:r>
          <w:tab/>
        </w:r>
        <w:r>
          <w:fldChar w:fldCharType="begin"/>
        </w:r>
        <w:r>
          <w:instrText xml:space="preserve"> PAGEREF _Toc17318 \h </w:instrText>
        </w:r>
        <w:r>
          <w:fldChar w:fldCharType="separate"/>
        </w:r>
        <w:r>
          <w:t>39</w:t>
        </w:r>
        <w:r>
          <w:fldChar w:fldCharType="end"/>
        </w:r>
      </w:hyperlink>
    </w:p>
    <w:p>
      <w:pPr>
        <w:pStyle w:val="TOC1"/>
        <w:tabs>
          <w:tab w:val="right" w:leader="dot" w:pos="8306"/>
        </w:tabs>
      </w:pPr>
      <w:hyperlink w:anchor="_Toc30370" w:history="1">
        <w:r>
          <w:rPr>
            <w:rFonts w:ascii="仿宋" w:eastAsia="仿宋" w:hAnsi="仿宋" w:cs="仿宋" w:hint="eastAsia"/>
            <w:lang w:eastAsia="zh-CN"/>
          </w:rPr>
          <w:t>十、粗钢项目人力资源管理</w:t>
        </w:r>
        <w:r>
          <w:tab/>
        </w:r>
        <w:r>
          <w:fldChar w:fldCharType="begin"/>
        </w:r>
        <w:r>
          <w:instrText xml:space="preserve"> PAGEREF _Toc30370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94" w:history="1">
        <w:r>
          <w:rPr>
            <w:rFonts w:ascii="仿宋" w:eastAsia="仿宋" w:hAnsi="仿宋" w:cs="仿宋" w:hint="eastAsia"/>
            <w:lang w:eastAsia="zh-CN"/>
          </w:rPr>
          <w:t>(一)、建立健全的预算管理制度</w:t>
        </w:r>
        <w:r>
          <w:tab/>
        </w:r>
        <w:r>
          <w:fldChar w:fldCharType="begin"/>
        </w:r>
        <w:r>
          <w:instrText xml:space="preserve"> PAGEREF _Toc16594 \h </w:instrText>
        </w:r>
        <w:r>
          <w:fldChar w:fldCharType="separate"/>
        </w:r>
        <w:r>
          <w:t>40</w:t>
        </w:r>
        <w:r>
          <w:fldChar w:fldCharType="end"/>
        </w:r>
      </w:hyperlink>
    </w:p>
    <w:p>
      <w:pPr>
        <w:pStyle w:val="TOC2"/>
        <w:tabs>
          <w:tab w:val="right" w:leader="dot" w:pos="8306"/>
        </w:tabs>
      </w:pPr>
      <w:hyperlink w:anchor="_Toc14658" w:history="1">
        <w:r>
          <w:rPr>
            <w:rFonts w:ascii="仿宋" w:eastAsia="仿宋" w:hAnsi="仿宋" w:cs="仿宋" w:hint="eastAsia"/>
            <w:lang w:eastAsia="zh-CN"/>
          </w:rPr>
          <w:t>(二)、加强资金流动监控</w:t>
        </w:r>
        <w:r>
          <w:tab/>
        </w:r>
        <w:r>
          <w:fldChar w:fldCharType="begin"/>
        </w:r>
        <w:r>
          <w:instrText xml:space="preserve"> PAGEREF _Toc14658 \h </w:instrText>
        </w:r>
        <w:r>
          <w:fldChar w:fldCharType="separate"/>
        </w:r>
        <w:r>
          <w:t>41</w:t>
        </w:r>
        <w:r>
          <w:fldChar w:fldCharType="end"/>
        </w:r>
      </w:hyperlink>
    </w:p>
    <w:p>
      <w:pPr>
        <w:pStyle w:val="TOC2"/>
        <w:tabs>
          <w:tab w:val="right" w:leader="dot" w:pos="8306"/>
        </w:tabs>
      </w:pPr>
      <w:hyperlink w:anchor="_Toc2467" w:history="1">
        <w:r>
          <w:rPr>
            <w:rFonts w:ascii="仿宋" w:eastAsia="仿宋" w:hAnsi="仿宋" w:cs="仿宋" w:hint="eastAsia"/>
            <w:lang w:eastAsia="zh-CN"/>
          </w:rPr>
          <w:t>(三)、制定完善的风险控制机制</w:t>
        </w:r>
        <w:r>
          <w:tab/>
        </w:r>
        <w:r>
          <w:fldChar w:fldCharType="begin"/>
        </w:r>
        <w:r>
          <w:instrText xml:space="preserve"> PAGEREF _Toc2467 \h </w:instrText>
        </w:r>
        <w:r>
          <w:fldChar w:fldCharType="separate"/>
        </w:r>
        <w:r>
          <w:t>42</w:t>
        </w:r>
        <w:r>
          <w:fldChar w:fldCharType="end"/>
        </w:r>
      </w:hyperlink>
    </w:p>
    <w:p>
      <w:pPr>
        <w:pStyle w:val="TOC2"/>
        <w:tabs>
          <w:tab w:val="right" w:leader="dot" w:pos="8306"/>
        </w:tabs>
      </w:pPr>
      <w:hyperlink w:anchor="_Toc28512" w:history="1">
        <w:r>
          <w:rPr>
            <w:rFonts w:ascii="仿宋" w:eastAsia="仿宋" w:hAnsi="仿宋" w:cs="仿宋" w:hint="eastAsia"/>
            <w:lang w:eastAsia="zh-CN"/>
          </w:rPr>
          <w:t>(四)、优化成本管理</w:t>
        </w:r>
        <w:r>
          <w:tab/>
        </w:r>
        <w:r>
          <w:fldChar w:fldCharType="begin"/>
        </w:r>
        <w:r>
          <w:instrText xml:space="preserve"> PAGEREF _Toc28512 \h </w:instrText>
        </w:r>
        <w:r>
          <w:fldChar w:fldCharType="separate"/>
        </w:r>
        <w:r>
          <w:t>44</w:t>
        </w:r>
        <w:r>
          <w:fldChar w:fldCharType="end"/>
        </w:r>
      </w:hyperlink>
    </w:p>
    <w:p>
      <w:pPr>
        <w:pStyle w:val="TOC1"/>
        <w:tabs>
          <w:tab w:val="right" w:leader="dot" w:pos="8306"/>
        </w:tabs>
      </w:pPr>
      <w:hyperlink w:anchor="_Toc28091" w:history="1">
        <w:r>
          <w:rPr>
            <w:rFonts w:ascii="仿宋" w:eastAsia="仿宋" w:hAnsi="仿宋" w:cs="仿宋" w:hint="eastAsia"/>
            <w:lang w:eastAsia="zh-CN"/>
          </w:rPr>
          <w:t>十一、粗钢项目技术管理</w:t>
        </w:r>
        <w:r>
          <w:tab/>
        </w:r>
        <w:r>
          <w:fldChar w:fldCharType="begin"/>
        </w:r>
        <w:r>
          <w:instrText xml:space="preserve"> PAGEREF _Toc28091 \h </w:instrText>
        </w:r>
        <w:r>
          <w:fldChar w:fldCharType="separate"/>
        </w:r>
        <w:r>
          <w:t>45</w:t>
        </w:r>
        <w:r>
          <w:fldChar w:fldCharType="end"/>
        </w:r>
      </w:hyperlink>
    </w:p>
    <w:p>
      <w:pPr>
        <w:pStyle w:val="TOC2"/>
        <w:tabs>
          <w:tab w:val="right" w:leader="dot" w:pos="8306"/>
        </w:tabs>
      </w:pPr>
      <w:hyperlink w:anchor="_Toc1893" w:history="1">
        <w:r>
          <w:rPr>
            <w:rFonts w:ascii="仿宋" w:eastAsia="仿宋" w:hAnsi="仿宋" w:cs="仿宋" w:hint="eastAsia"/>
            <w:lang w:eastAsia="zh-CN"/>
          </w:rPr>
          <w:t>(一)、技术方案选用方向</w:t>
        </w:r>
        <w:r>
          <w:tab/>
        </w:r>
        <w:r>
          <w:fldChar w:fldCharType="begin"/>
        </w:r>
        <w:r>
          <w:instrText xml:space="preserve"> PAGEREF _Toc1893 \h </w:instrText>
        </w:r>
        <w:r>
          <w:fldChar w:fldCharType="separate"/>
        </w:r>
        <w:r>
          <w:t>45</w:t>
        </w:r>
        <w:r>
          <w:fldChar w:fldCharType="end"/>
        </w:r>
      </w:hyperlink>
    </w:p>
    <w:p>
      <w:pPr>
        <w:pStyle w:val="TOC2"/>
        <w:tabs>
          <w:tab w:val="right" w:leader="dot" w:pos="8306"/>
        </w:tabs>
      </w:pPr>
      <w:hyperlink w:anchor="_Toc20970" w:history="1">
        <w:r>
          <w:rPr>
            <w:rFonts w:ascii="仿宋" w:eastAsia="仿宋" w:hAnsi="仿宋" w:cs="仿宋" w:hint="eastAsia"/>
            <w:lang w:eastAsia="zh-CN"/>
          </w:rPr>
          <w:t>(二)、工艺技术方案选用原则</w:t>
        </w:r>
        <w:r>
          <w:tab/>
        </w:r>
        <w:r>
          <w:fldChar w:fldCharType="begin"/>
        </w:r>
        <w:r>
          <w:instrText xml:space="preserve"> PAGEREF _Toc20970 \h </w:instrText>
        </w:r>
        <w:r>
          <w:fldChar w:fldCharType="separate"/>
        </w:r>
        <w:r>
          <w:t>47</w:t>
        </w:r>
        <w:r>
          <w:fldChar w:fldCharType="end"/>
        </w:r>
      </w:hyperlink>
    </w:p>
    <w:p>
      <w:pPr>
        <w:pStyle w:val="TOC2"/>
        <w:tabs>
          <w:tab w:val="right" w:leader="dot" w:pos="8306"/>
        </w:tabs>
      </w:pPr>
      <w:hyperlink w:anchor="_Toc27328" w:history="1">
        <w:r>
          <w:rPr>
            <w:rFonts w:ascii="仿宋" w:eastAsia="仿宋" w:hAnsi="仿宋" w:cs="仿宋" w:hint="eastAsia"/>
            <w:lang w:eastAsia="zh-CN"/>
          </w:rPr>
          <w:t>(三)、工艺技术方案要求</w:t>
        </w:r>
        <w:r>
          <w:tab/>
        </w:r>
        <w:r>
          <w:fldChar w:fldCharType="begin"/>
        </w:r>
        <w:r>
          <w:instrText xml:space="preserve"> PAGEREF _Toc27328 \h </w:instrText>
        </w:r>
        <w:r>
          <w:fldChar w:fldCharType="separate"/>
        </w:r>
        <w:r>
          <w:t>49</w:t>
        </w:r>
        <w:r>
          <w:fldChar w:fldCharType="end"/>
        </w:r>
      </w:hyperlink>
    </w:p>
    <w:p>
      <w:pPr>
        <w:pStyle w:val="TOC1"/>
        <w:tabs>
          <w:tab w:val="right" w:leader="dot" w:pos="8306"/>
        </w:tabs>
      </w:pPr>
      <w:hyperlink w:anchor="_Toc14907" w:history="1">
        <w:r>
          <w:rPr>
            <w:rFonts w:ascii="仿宋" w:eastAsia="仿宋" w:hAnsi="仿宋" w:cs="仿宋" w:hint="eastAsia"/>
            <w:lang w:eastAsia="zh-CN"/>
          </w:rPr>
          <w:t>十二、粗钢项目风险管理</w:t>
        </w:r>
        <w:r>
          <w:tab/>
        </w:r>
        <w:r>
          <w:fldChar w:fldCharType="begin"/>
        </w:r>
        <w:r>
          <w:instrText xml:space="preserve"> PAGEREF _Toc14907 \h </w:instrText>
        </w:r>
        <w:r>
          <w:fldChar w:fldCharType="separate"/>
        </w:r>
        <w:r>
          <w:t>51</w:t>
        </w:r>
        <w:r>
          <w:fldChar w:fldCharType="end"/>
        </w:r>
      </w:hyperlink>
    </w:p>
    <w:p>
      <w:pPr>
        <w:pStyle w:val="TOC2"/>
        <w:tabs>
          <w:tab w:val="right" w:leader="dot" w:pos="8306"/>
        </w:tabs>
      </w:pPr>
      <w:hyperlink w:anchor="_Toc13384" w:history="1">
        <w:r>
          <w:rPr>
            <w:rFonts w:ascii="仿宋" w:eastAsia="仿宋" w:hAnsi="仿宋" w:cs="仿宋" w:hint="eastAsia"/>
            <w:lang w:eastAsia="zh-CN"/>
          </w:rPr>
          <w:t>(一)、风险识别与评估</w:t>
        </w:r>
        <w:r>
          <w:tab/>
        </w:r>
        <w:r>
          <w:fldChar w:fldCharType="begin"/>
        </w:r>
        <w:r>
          <w:instrText xml:space="preserve"> PAGEREF _Toc13384 \h </w:instrText>
        </w:r>
        <w:r>
          <w:fldChar w:fldCharType="separate"/>
        </w:r>
        <w:r>
          <w:t>51</w:t>
        </w:r>
        <w:r>
          <w:fldChar w:fldCharType="end"/>
        </w:r>
      </w:hyperlink>
    </w:p>
    <w:p>
      <w:pPr>
        <w:pStyle w:val="TOC2"/>
        <w:tabs>
          <w:tab w:val="right" w:leader="dot" w:pos="8306"/>
        </w:tabs>
      </w:pPr>
      <w:hyperlink w:anchor="_Toc10578" w:history="1">
        <w:r>
          <w:rPr>
            <w:rFonts w:ascii="仿宋" w:eastAsia="仿宋" w:hAnsi="仿宋" w:cs="仿宋" w:hint="eastAsia"/>
            <w:lang w:eastAsia="zh-CN"/>
          </w:rPr>
          <w:t>(二)、风险应对策略</w:t>
        </w:r>
        <w:r>
          <w:tab/>
        </w:r>
        <w:r>
          <w:fldChar w:fldCharType="begin"/>
        </w:r>
        <w:r>
          <w:instrText xml:space="preserve"> PAGEREF _Toc10578 \h </w:instrText>
        </w:r>
        <w:r>
          <w:fldChar w:fldCharType="separate"/>
        </w:r>
        <w:r>
          <w:t>52</w:t>
        </w:r>
        <w:r>
          <w:fldChar w:fldCharType="end"/>
        </w:r>
      </w:hyperlink>
    </w:p>
    <w:p>
      <w:pPr>
        <w:pStyle w:val="TOC2"/>
        <w:tabs>
          <w:tab w:val="right" w:leader="dot" w:pos="8306"/>
        </w:tabs>
      </w:pPr>
      <w:hyperlink w:anchor="_Toc2703" w:history="1">
        <w:r>
          <w:rPr>
            <w:rFonts w:ascii="仿宋" w:eastAsia="仿宋" w:hAnsi="仿宋" w:cs="仿宋" w:hint="eastAsia"/>
            <w:lang w:eastAsia="zh-CN"/>
          </w:rPr>
          <w:t>(三)、风险监控与控制</w:t>
        </w:r>
        <w:r>
          <w:tab/>
        </w:r>
        <w:r>
          <w:fldChar w:fldCharType="begin"/>
        </w:r>
        <w:r>
          <w:instrText xml:space="preserve"> PAGEREF _Toc2703 \h </w:instrText>
        </w:r>
        <w:r>
          <w:fldChar w:fldCharType="separate"/>
        </w:r>
        <w:r>
          <w:t>54</w:t>
        </w:r>
        <w:r>
          <w:fldChar w:fldCharType="end"/>
        </w:r>
      </w:hyperlink>
    </w:p>
    <w:p>
      <w:pPr>
        <w:pStyle w:val="TOC1"/>
        <w:tabs>
          <w:tab w:val="right" w:leader="dot" w:pos="8306"/>
        </w:tabs>
      </w:pPr>
      <w:hyperlink w:anchor="_Toc10231" w:history="1">
        <w:r>
          <w:rPr>
            <w:rFonts w:ascii="仿宋" w:eastAsia="仿宋" w:hAnsi="仿宋" w:cs="仿宋" w:hint="eastAsia"/>
            <w:lang w:eastAsia="zh-CN"/>
          </w:rPr>
          <w:t>十三、粗钢项目实施保障措施</w:t>
        </w:r>
        <w:r>
          <w:tab/>
        </w:r>
        <w:r>
          <w:fldChar w:fldCharType="begin"/>
        </w:r>
        <w:r>
          <w:instrText xml:space="preserve"> PAGEREF _Toc10231 \h </w:instrText>
        </w:r>
        <w:r>
          <w:fldChar w:fldCharType="separate"/>
        </w:r>
        <w:r>
          <w:t>55</w:t>
        </w:r>
        <w:r>
          <w:fldChar w:fldCharType="end"/>
        </w:r>
      </w:hyperlink>
    </w:p>
    <w:p>
      <w:pPr>
        <w:pStyle w:val="TOC2"/>
        <w:tabs>
          <w:tab w:val="right" w:leader="dot" w:pos="8306"/>
        </w:tabs>
      </w:pPr>
      <w:hyperlink w:anchor="_Toc17872" w:history="1">
        <w:r>
          <w:rPr>
            <w:rFonts w:ascii="仿宋" w:eastAsia="仿宋" w:hAnsi="仿宋" w:cs="仿宋" w:hint="eastAsia"/>
            <w:lang w:eastAsia="zh-CN"/>
          </w:rPr>
          <w:t>(一)、粗钢项目实施保障机制</w:t>
        </w:r>
        <w:r>
          <w:tab/>
        </w:r>
        <w:r>
          <w:fldChar w:fldCharType="begin"/>
        </w:r>
        <w:r>
          <w:instrText xml:space="preserve"> PAGEREF _Toc17872 \h </w:instrText>
        </w:r>
        <w:r>
          <w:fldChar w:fldCharType="separate"/>
        </w:r>
        <w:r>
          <w:t>55</w:t>
        </w:r>
        <w:r>
          <w:fldChar w:fldCharType="end"/>
        </w:r>
      </w:hyperlink>
    </w:p>
    <w:p>
      <w:pPr>
        <w:pStyle w:val="TOC2"/>
        <w:tabs>
          <w:tab w:val="right" w:leader="dot" w:pos="8306"/>
        </w:tabs>
      </w:pPr>
      <w:hyperlink w:anchor="_Toc7618" w:history="1">
        <w:r>
          <w:rPr>
            <w:rFonts w:ascii="仿宋" w:eastAsia="仿宋" w:hAnsi="仿宋" w:cs="仿宋" w:hint="eastAsia"/>
            <w:lang w:eastAsia="zh-CN"/>
          </w:rPr>
          <w:t>(二)、粗钢项目法律合规要求</w:t>
        </w:r>
        <w:r>
          <w:tab/>
        </w:r>
        <w:r>
          <w:fldChar w:fldCharType="begin"/>
        </w:r>
        <w:r>
          <w:instrText xml:space="preserve"> PAGEREF _Toc7618 \h </w:instrText>
        </w:r>
        <w:r>
          <w:fldChar w:fldCharType="separate"/>
        </w:r>
        <w:r>
          <w:t>58</w:t>
        </w:r>
        <w:r>
          <w:fldChar w:fldCharType="end"/>
        </w:r>
      </w:hyperlink>
    </w:p>
    <w:p>
      <w:pPr>
        <w:pStyle w:val="TOC2"/>
        <w:tabs>
          <w:tab w:val="right" w:leader="dot" w:pos="8306"/>
        </w:tabs>
      </w:pPr>
      <w:hyperlink w:anchor="_Toc1639" w:history="1">
        <w:r>
          <w:rPr>
            <w:rFonts w:ascii="仿宋" w:eastAsia="仿宋" w:hAnsi="仿宋" w:cs="仿宋" w:hint="eastAsia"/>
            <w:lang w:eastAsia="zh-CN"/>
          </w:rPr>
          <w:t>(三)、粗钢项目合同管理与法律事务</w:t>
        </w:r>
        <w:r>
          <w:tab/>
        </w:r>
        <w:r>
          <w:fldChar w:fldCharType="begin"/>
        </w:r>
        <w:r>
          <w:instrText xml:space="preserve"> PAGEREF _Toc1639 \h </w:instrText>
        </w:r>
        <w:r>
          <w:fldChar w:fldCharType="separate"/>
        </w:r>
        <w:r>
          <w:t>62</w:t>
        </w:r>
        <w:r>
          <w:fldChar w:fldCharType="end"/>
        </w:r>
      </w:hyperlink>
    </w:p>
    <w:p>
      <w:pPr>
        <w:pStyle w:val="TOC2"/>
        <w:tabs>
          <w:tab w:val="right" w:leader="dot" w:pos="8306"/>
        </w:tabs>
      </w:pPr>
      <w:hyperlink w:anchor="_Toc11321" w:history="1">
        <w:r>
          <w:rPr>
            <w:rFonts w:ascii="仿宋" w:eastAsia="仿宋" w:hAnsi="仿宋" w:cs="仿宋" w:hint="eastAsia"/>
            <w:lang w:eastAsia="zh-CN"/>
          </w:rPr>
          <w:t>(四)、粗钢项目知识产权保护策略</w:t>
        </w:r>
        <w:r>
          <w:tab/>
        </w:r>
        <w:r>
          <w:fldChar w:fldCharType="begin"/>
        </w:r>
        <w:r>
          <w:instrText xml:space="preserve"> PAGEREF _Toc11321 \h </w:instrText>
        </w:r>
        <w:r>
          <w:fldChar w:fldCharType="separate"/>
        </w:r>
        <w:r>
          <w:t>68</w:t>
        </w:r>
        <w:r>
          <w:fldChar w:fldCharType="end"/>
        </w:r>
      </w:hyperlink>
    </w:p>
    <w:p>
      <w:pPr>
        <w:pStyle w:val="TOC1"/>
        <w:tabs>
          <w:tab w:val="right" w:leader="dot" w:pos="8306"/>
        </w:tabs>
      </w:pPr>
      <w:hyperlink w:anchor="_Toc18418" w:history="1">
        <w:r>
          <w:rPr>
            <w:rFonts w:ascii="仿宋" w:eastAsia="仿宋" w:hAnsi="仿宋" w:cs="仿宋" w:hint="eastAsia"/>
            <w:lang w:eastAsia="zh-CN"/>
          </w:rPr>
          <w:t>十四、利益相关者分析与沟通计划</w:t>
        </w:r>
        <w:r>
          <w:tab/>
        </w:r>
        <w:r>
          <w:fldChar w:fldCharType="begin"/>
        </w:r>
        <w:r>
          <w:instrText xml:space="preserve"> PAGEREF _Toc18418 \h </w:instrText>
        </w:r>
        <w:r>
          <w:fldChar w:fldCharType="separate"/>
        </w:r>
        <w:r>
          <w:t>70</w:t>
        </w:r>
        <w:r>
          <w:fldChar w:fldCharType="end"/>
        </w:r>
      </w:hyperlink>
    </w:p>
    <w:p>
      <w:pPr>
        <w:pStyle w:val="TOC2"/>
        <w:tabs>
          <w:tab w:val="right" w:leader="dot" w:pos="8306"/>
        </w:tabs>
      </w:pPr>
      <w:hyperlink w:anchor="_Toc2025" w:history="1">
        <w:r>
          <w:rPr>
            <w:rFonts w:ascii="仿宋" w:eastAsia="仿宋" w:hAnsi="仿宋" w:cs="仿宋" w:hint="eastAsia"/>
            <w:lang w:eastAsia="zh-CN"/>
          </w:rPr>
          <w:t>(一)、利益相关者分析</w:t>
        </w:r>
        <w:r>
          <w:tab/>
        </w:r>
        <w:r>
          <w:fldChar w:fldCharType="begin"/>
        </w:r>
        <w:r>
          <w:instrText xml:space="preserve"> PAGEREF _Toc2025 \h </w:instrText>
        </w:r>
        <w:r>
          <w:fldChar w:fldCharType="separate"/>
        </w:r>
        <w:r>
          <w:t>70</w:t>
        </w:r>
        <w:r>
          <w:fldChar w:fldCharType="end"/>
        </w:r>
      </w:hyperlink>
    </w:p>
    <w:p>
      <w:pPr>
        <w:pStyle w:val="TOC2"/>
        <w:tabs>
          <w:tab w:val="right" w:leader="dot" w:pos="8306"/>
        </w:tabs>
      </w:pPr>
      <w:hyperlink w:anchor="_Toc7820" w:history="1">
        <w:r>
          <w:rPr>
            <w:rFonts w:ascii="仿宋" w:eastAsia="仿宋" w:hAnsi="仿宋" w:cs="仿宋" w:hint="eastAsia"/>
            <w:lang w:eastAsia="zh-CN"/>
          </w:rPr>
          <w:t>(二)、沟通计划</w:t>
        </w:r>
        <w:r>
          <w:tab/>
        </w:r>
        <w:r>
          <w:fldChar w:fldCharType="begin"/>
        </w:r>
        <w:r>
          <w:instrText xml:space="preserve"> PAGEREF _Toc7820 \h </w:instrText>
        </w:r>
        <w:r>
          <w:fldChar w:fldCharType="separate"/>
        </w:r>
        <w:r>
          <w:t>71</w:t>
        </w:r>
        <w:r>
          <w:fldChar w:fldCharType="end"/>
        </w:r>
      </w:hyperlink>
    </w:p>
    <w:p>
      <w:pPr>
        <w:pStyle w:val="TOC1"/>
        <w:tabs>
          <w:tab w:val="right" w:leader="dot" w:pos="8306"/>
        </w:tabs>
      </w:pPr>
      <w:hyperlink w:anchor="_Toc26432" w:history="1">
        <w:r>
          <w:rPr>
            <w:rFonts w:ascii="仿宋" w:eastAsia="仿宋" w:hAnsi="仿宋" w:cs="仿宋" w:hint="eastAsia"/>
            <w:lang w:eastAsia="zh-CN"/>
          </w:rPr>
          <w:t>十五、风险识别与分类</w:t>
        </w:r>
        <w:r>
          <w:tab/>
        </w:r>
        <w:r>
          <w:fldChar w:fldCharType="begin"/>
        </w:r>
        <w:r>
          <w:instrText xml:space="preserve"> PAGEREF _Toc26432 \h </w:instrText>
        </w:r>
        <w:r>
          <w:fldChar w:fldCharType="separate"/>
        </w:r>
        <w:r>
          <w:t>73</w:t>
        </w:r>
        <w:r>
          <w:fldChar w:fldCharType="end"/>
        </w:r>
      </w:hyperlink>
    </w:p>
    <w:p>
      <w:pPr>
        <w:pStyle w:val="TOC2"/>
        <w:tabs>
          <w:tab w:val="right" w:leader="dot" w:pos="8306"/>
        </w:tabs>
      </w:pPr>
      <w:hyperlink w:anchor="_Toc30396" w:history="1">
        <w:r>
          <w:rPr>
            <w:rFonts w:ascii="仿宋" w:eastAsia="仿宋" w:hAnsi="仿宋" w:cs="仿宋" w:hint="eastAsia"/>
            <w:lang w:eastAsia="zh-CN"/>
          </w:rPr>
          <w:t>(一)、风险识别</w:t>
        </w:r>
        <w:r>
          <w:tab/>
        </w:r>
        <w:r>
          <w:fldChar w:fldCharType="begin"/>
        </w:r>
        <w:r>
          <w:instrText xml:space="preserve"> PAGEREF _Toc30396 \h </w:instrText>
        </w:r>
        <w:r>
          <w:fldChar w:fldCharType="separate"/>
        </w:r>
        <w:r>
          <w:t>73</w:t>
        </w:r>
        <w:r>
          <w:fldChar w:fldCharType="end"/>
        </w:r>
      </w:hyperlink>
    </w:p>
    <w:p>
      <w:pPr>
        <w:pStyle w:val="TOC2"/>
        <w:tabs>
          <w:tab w:val="right" w:leader="dot" w:pos="8306"/>
        </w:tabs>
      </w:pPr>
      <w:hyperlink w:anchor="_Toc7471" w:history="1">
        <w:r>
          <w:rPr>
            <w:rFonts w:ascii="仿宋" w:eastAsia="仿宋" w:hAnsi="仿宋" w:cs="仿宋" w:hint="eastAsia"/>
            <w:lang w:eastAsia="zh-CN"/>
          </w:rPr>
          <w:t>(二)、风险分类</w:t>
        </w:r>
        <w:r>
          <w:tab/>
        </w:r>
        <w:r>
          <w:fldChar w:fldCharType="begin"/>
        </w:r>
        <w:r>
          <w:instrText xml:space="preserve"> PAGEREF _Toc7471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23"/>
      <w:r>
        <w:rPr>
          <w:rFonts w:ascii="仿宋" w:eastAsia="仿宋" w:hAnsi="仿宋" w:cs="仿宋" w:hint="eastAsia"/>
          <w:sz w:val="28"/>
          <w:lang w:eastAsia="zh-CN"/>
        </w:rPr>
        <w:t>一、粗钢项目选址可行性分析</w:t>
      </w:r>
      <w:bookmarkEnd w:id="2"/>
    </w:p>
    <w:p>
      <w:pPr>
        <w:pStyle w:val="Heading2"/>
        <w:rPr>
          <w:rFonts w:ascii="仿宋" w:eastAsia="仿宋" w:hAnsi="仿宋" w:cs="仿宋" w:hint="eastAsia"/>
          <w:lang w:eastAsia="zh-CN"/>
        </w:rPr>
      </w:pPr>
      <w:bookmarkStart w:id="3" w:name="_Toc28026"/>
      <w:r>
        <w:rPr>
          <w:rFonts w:ascii="仿宋" w:eastAsia="仿宋" w:hAnsi="仿宋" w:cs="仿宋" w:hint="eastAsia"/>
          <w:lang w:eastAsia="zh-CN"/>
        </w:rPr>
        <w:t>(一)、粗钢项目选址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该粗钢项目选址位于XX省XX市XX区XXX街道</w:t>
      </w:r>
    </w:p>
    <w:p>
      <w:pPr>
        <w:pStyle w:val="Heading2"/>
        <w:ind w:firstLine="560" w:firstLineChars="200"/>
        <w:rPr>
          <w:rFonts w:ascii="仿宋" w:eastAsia="仿宋" w:hAnsi="仿宋" w:cs="仿宋" w:hint="eastAsia"/>
          <w:sz w:val="28"/>
          <w:lang w:eastAsia="zh-CN"/>
        </w:rPr>
      </w:pPr>
      <w:bookmarkStart w:id="4" w:name="_Toc174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粗钢项目的征地面积将根据粗钢项目的实际规模和需求进行精确规划。具体面积XXX平方米，旨在确保粗钢项目不仅能够满足当前的发展需求，还能够预留空间以适应未来的扩展。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净用地面积是在征地面积基础上去除不可利用面积后的实际可开发用地。具体面积XXX平方米，考虑到环保、交通、安全等多方面因素，以确保粗钢项目在整体利用效率上达到最优。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粗钢项目计划建设的建筑总规模具体面积XXX平方米。这一规模的确定综合考虑了粗钢项目的性质、规模，以及城市规划的相关要求，确保建筑布局与周边环境协调一致。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绿地率是粗钢项目用地中被规划为绿地的比例。具体面积XXX平方米，旨在通过合理规划绿地，改善粗钢项目周边环境，提升居民生活质量，并符合城市整体绿化规划。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容积率是用地上可以建设的建筑总体积与用地面积之比。具体面积XXX，通过合理的容积率规划，确保粗钢项目建筑规模与周边环境和谐共生。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确保粗钢项目选址与当地城市规划相一致，具体面积XXX平方米。通过与城市规划部门深入沟通，确保粗钢项目不仅符合城市的整体发展方向，还能够融入城市的发展布局，为城市的长远发展贡献力量。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充分了解并确保粗钢项目选址符合当地产业政策，具体面积XXX平方米。这包括粗钢项目对当地经济的促进作用，以及对相关产业的带动效应，确保粗钢项目与地方政府的产业政策保持一致，促进共赢合作。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用地总体要求必须符合环保和可持续发展的原则，具体面积XXX平方米。通过采用绿色建筑设计、节能减排等措施，确保粗钢项目在建设和运营过程中对环境的影响最小化，达到可持续发展的要求。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确保粗钢项目选址具备必要的公共设施配套，具体面积XXX平方米。这包括交通便利性、教育、医疗等基础设施，以提高居民生活品质，使得粗钢项目选址更具吸引力。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考虑用地总体要求对当地社会稳定性的影响，具体面积XXX平方米。通过深入了解当地社区反馈，确保粗钢项目的选址和建设过程对当地社会和谐稳定产生积极作用。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粗钢项目选址不仅符合法规和规划，还在实际操作中具有可行性。这一全面规划将为粗钢项目的成功实施提供坚实的基础，确保粗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粗钢项目的设备规划和空间设计中，我们将采取灵活设备布局的措施。设备布局将根据实际需求进行灵活设计，避免不必要的浪费。通过合理规划设备摆放位置，我们将提高设备的利用率，减少设备间距，以确保粗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粗钢项目内部引入共享设施的概念，例如共享会议室、办公区等。通过这种方式，我们可以减少对资源的重复建设，提高资源共享效率，从而减小粗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2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粗钢项目的总图布置中，我们将不同功能区域进行明确的规划，以最大程度满足粗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1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我们首先关注市场因素，包括潜在客户分布、竞争对手位置、市场需求等。通过深入的市场调研，我们能够更准确地评估选址对于市场开拓和产品销售的影响，确保粗钢项目能够在有利的市场环境中蓬勃发展。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粗钢项目对环境的影响是综合评价的重要因素之一。我们将详细考虑选址周边的自然环境、生态保护区、水源地等情况，确保粗钢项目的建设和运营对环境影响最小化，并符合当地的环保法规标准。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对选址的评价还需充分考虑当地政府的产业政策和法规。我们将详细了解粗钢项目所在地的相关政策，确保粗钢项目的规划和运营与当地法规相符，降低不必要的法律风险。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考虑到社会稳定性对企业运营的重要性，我们将评估选址地区的社会安全情况、劳工关系、社区反馈等方面，以确保粗钢项目的建设和运营不会受到社会稳定性的负面影响。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最后，我们将综合考虑用地成本，包括土地购置费用、土地开发成本等。通过对用地成本的详细评估，我们能够做出更为精确的经济效益分析，为粗钢项目的投资决策提供有力支持。</w:t>
      </w:r>
    </w:p>
    <w:p>
      <w:pPr>
        <w:pStyle w:val="Heading1"/>
        <w:ind w:firstLine="560" w:firstLineChars="200"/>
        <w:rPr>
          <w:rFonts w:ascii="仿宋" w:eastAsia="仿宋" w:hAnsi="仿宋" w:cs="仿宋" w:hint="eastAsia"/>
          <w:sz w:val="28"/>
          <w:lang w:eastAsia="zh-CN"/>
        </w:rPr>
      </w:pPr>
      <w:bookmarkStart w:id="8" w:name="_Toc11168"/>
      <w:r>
        <w:rPr>
          <w:rFonts w:ascii="仿宋" w:eastAsia="仿宋" w:hAnsi="仿宋" w:cs="仿宋" w:hint="eastAsia"/>
          <w:sz w:val="28"/>
          <w:lang w:eastAsia="zh-CN"/>
        </w:rPr>
        <w:t>二、粗钢项目概论</w:t>
      </w:r>
      <w:bookmarkEnd w:id="8"/>
    </w:p>
    <w:p>
      <w:pPr>
        <w:pStyle w:val="Heading2"/>
        <w:rPr>
          <w:rFonts w:ascii="仿宋" w:eastAsia="仿宋" w:hAnsi="仿宋" w:cs="仿宋" w:hint="eastAsia"/>
          <w:lang w:eastAsia="zh-CN"/>
        </w:rPr>
      </w:pPr>
      <w:bookmarkStart w:id="9" w:name="_Toc5042"/>
      <w:r>
        <w:rPr>
          <w:rFonts w:ascii="仿宋" w:eastAsia="仿宋" w:hAnsi="仿宋" w:cs="仿宋" w:hint="eastAsia"/>
          <w:lang w:eastAsia="zh-CN"/>
        </w:rPr>
        <w:t>(一)、粗钢项目概况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的起源追溯至对市场的深入洞察。市场的不断演变与变革为粗钢项目提供了难得的机遇。当前市场存在的需求缺口和变革的大环境共同构成了粗钢项目的背景。这个粗钢项目旨在充分利用市场机遇，填补行业中尚未满足的需求，为客户提供全新的解决方案。市场的变革和需求的增长使得这个粗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粗钢项目名称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粗钢项目正式命名为粗钢。这个名称不仅仅是一个标识，更代表了粗钢项目的核心理念和愿景。它蕴含着粗钢项目所要解决问题的关键字，具有强烈的表达和辨识度，为粗钢项目树立了鲜明的品牌形象。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粗钢项目目标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的核心目标是提供一种全新、高效的解决方案，满足客户日益增长的需求。粗钢项目追求的不仅仅是满足市场需求，更是在市场中获得卓越的竞争优势。通过不断提升产品或服务的质量和创新水平，粗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粗钢项目范围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全面涵盖了产品研发、制造、市场推广和售后服务，确保从产品设计到最终用户体验的全方位关注。这一全面的粗钢项目范围是为了确保粗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粗钢项目时间表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粗钢项目计划在未来18个月内完成，包括研发、测试、市场试点和正式推出等不同阶段。这个时间表的合理设计是为了确保粗钢项目各个阶段的顺利推进，以便按时交付高质量的成果。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粗钢项目预算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粗钢项目总预算估算为XX百万美元，主要分配在研发、市场推广、人员培训和运营等方面。这一充足的预算为粗钢项目提供了充足的资源，确保粗钢项目在各个方面都能取得优异的表现。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粗钢项目风险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粗钢项目可能面临的风险包括市场接受度低、技术难题、竞争激烈等。粗钢项目团队已经制定了相应的风险应对计划，通过前瞻性的风险管理，确保粗钢项目在面对不确定性时能够迅速做出应对。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粗钢项目团队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粗钢项目汇聚了一支经验丰富、多领域专业素养的核心团队，确保粗钢项目在各个方面都能拥有高水平的执行力。团队的协同作战是粗钢项目成功的关键因素之一。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粗钢项目背景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粗钢项目的背景根植于市场对更高效、创新产品的渴望，同时也受到科技发展对行业格局的深刻改变的影响。这为粗钢项目提供了广阔的发展空间和市场需求。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粗钢项目现状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截至目前，粗钢项目已完成市场调研和技术验证，取得了初步的成功。这为粗钢项目在未来的发展奠定了坚实的基础，为更远大的目标打下了坚实的基石。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557"/>
      <w:r>
        <w:rPr>
          <w:rFonts w:ascii="仿宋" w:eastAsia="仿宋" w:hAnsi="仿宋" w:cs="仿宋" w:hint="eastAsia"/>
          <w:sz w:val="28"/>
          <w:lang w:eastAsia="zh-CN"/>
        </w:rPr>
        <w:t>(二)、粗钢项目目标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keyword》粗钢项目首要业务目标是在市场中占据有利地位，实现产品/服务的成功推广和销售。通过不断提升产品质量、创新性，粗钢项目追求成为行业中的领导者，赢得更多客户的青睐。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在科技迅速发展的时代，粗钢项目着眼于技术创新。通过持续的研发和技术升级，粗钢项目旨在推出更具创新性的产品或服务，以满足市场对新鲜、先进解决方案的需求。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为了建立可持续的客户关系，粗钢项目设定了客户满意度目标。通过提供卓越的产品质量和优质的客户服务，粗钢项目追求赢得客户的信任和忠诚度，确保他们的满意度达到行业领先水平。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粗钢项目注重社会责任和可持续发展。通过实施环保、社会责任粗钢项目，粗钢项目致力于在经济发展的同时保护环境，促进社会公平，实现可持续经营。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粗钢项目的团队是实现目标的核心驱动力。因此，粗钢项目设定了团队发展目标，包括提升团队成员的专业技能、培养领导力，以及搭建协同高效的团队工作氛围。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957"/>
      <w:r>
        <w:rPr>
          <w:rFonts w:ascii="仿宋" w:eastAsia="仿宋" w:hAnsi="仿宋" w:cs="仿宋" w:hint="eastAsia"/>
          <w:sz w:val="28"/>
          <w:lang w:eastAsia="zh-CN"/>
        </w:rPr>
        <w:t>(三)、粗钢项目提出的理由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粗钢项目提出的理由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的提出源于对市场机遇的深刻洞察。当前市场中存在的需求缺口和行业发展趋势表明，有巨大的商业机会等待被开发。通过准确捕捉市场机遇，粗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粗钢项目的理念基于对技术创新的信仰。通过持续的研发和技术投入，粗钢项目有望推出更具创新性的产品或服务。在科技飞速发展的当下，粗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的提出是为了增强企业的行业竞争力。通过提升产品或服务的质量和独特性，粗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响应了消费者需求的变化。随着社会和科技的不断发展，消费者对产品和服务的需求也在发生变化。通过深入了解并及时回应消费者的新需求，粗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粗钢项目的提出是企业战略发展规划的一部分。在面对日益激烈的市场竞争和不断变化的商业环境中，粗钢项目作为企业战略的一环，旨在为企业开辟新的增长领域，巩固企业在行业中的地位。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粗钢项目的提出不仅仅是基于商业考量，还注重社会责任。通过推出环保、社会责任等方面的粗钢项目，粗钢企业可以在社会中树立积极形象，为社会做出积极贡献，实现经济效益和社会效益的双赢。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粗钢项目的提出反映了对利益相关者期望的关注。包括客户、员工、投资者等利益相关者在企业发展中都有着各自的期望，粗钢项目力求在满足这些期望的同时，取得更大的共赢。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550"/>
      <w:r>
        <w:rPr>
          <w:rFonts w:ascii="仿宋" w:eastAsia="仿宋" w:hAnsi="仿宋" w:cs="仿宋" w:hint="eastAsia"/>
          <w:sz w:val="28"/>
          <w:lang w:eastAsia="zh-CN"/>
        </w:rPr>
        <w:t>(四)、粗钢项目意义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在实施粗钢项目的过程中，我们不仅仅是在追逐商业成功，更是为企业和社会的多个层面创造了深远的意义。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的首要意义在于提升企业的市场竞争力。通过持续的创新和对产品质量的高标准要求，粗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粗钢项目的推进将促使行业技术水平的提升。通过引入先进技术和创新性解决方案，粗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在社会层面，粗钢项目不仅创造了大量就业机会，提高了就业水平，还注重社会责任和环保。通过参与社会公益事业和推动环保粗钢项目，粗钢项目为社会贡献了一份力量，体现了企业对社会的积极回馈。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综合而言，粗钢项目意义重大，不仅推动了企业的发展，也为行业和社会的进步贡献了积极力量。这是一个全面而深刻的影响，将在未来产生可持续的正面效应。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254"/>
      <w:r>
        <w:rPr>
          <w:rFonts w:ascii="仿宋" w:eastAsia="仿宋" w:hAnsi="仿宋" w:cs="仿宋" w:hint="eastAsia"/>
          <w:sz w:val="28"/>
          <w:lang w:eastAsia="zh-CN"/>
        </w:rPr>
        <w:t>(五)、粗钢项目背景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在当今迅猛发展的商业环境中，粗钢项目的动因根植于对多方面因素的审慎考量。这个粗钢项目的提出并非孤立的决策，而是对企业所处背景深入思考的产物。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市场的不断演变是粗钢项目背后的首要原因。科技的迅速发展和全球市场的快速变化使得企业必须灵活应对。粗钢项目应运而生，旨在通过创新性的解决方案迎合市场的多变需求，赢得竞争中的先机。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竞争的激烈程度也是粗钢项目背景中不可忽视的一环。企业需要在激烈竞争中脱颖而出，为此，粗钢项目致力于打破常规，提供独特的价值主张，以吸引客户并确保市场份额的增长。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技术的迅速发展为企业带来了机遇与挑战。作为粗钢项目启动的背景之一，对新兴技术的应用将有助于提升企业的技术水平，使其在不断演进的商业环境中保持竞争优势。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此外，社会对企业责任的期望也在逐渐升高。粗钢项目充分融入了社会责任的理念，通过可持续经营和社会公益粗钢项目，企图为社会贡献一份力量，在商业成功的同时关注社会价值。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025"/>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837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的技术管理特点体现在其创新导向。通过引入最先进的技术趋势和解决方案，粗钢项目致力于提升科技含量、提高质量和效率水平。这意味着我们将采用最新的工具和方法，确保粗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粗钢项目技术管理的显著特征。通过整合不同领域的技术资源，我们实现了跨学科的协同工作。这有助于优化技术架构，提高整体效能。此外，整合性策略还促进了不同技术团队之间的紧密沟通和高效合作，确保粗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粗钢项目所采用的技术。通过不断优化技术方案，粗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粗钢项目团队将在粗钢项目初期识别可能的技术风险，并采取相应的预防和应对措施。通过建立健全的风险评估机制，粗钢项目能够在实施过程中及时发现并解决潜在的技术问题，保障粗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通过这些独特的技术管理特点，我们确信在粗钢项目中，技术将成为粗钢项目成功的有力支持。这一深度剖析揭示了技术管理在粗钢项目实施中的关键作用，为粗钢项目的技术基础奠定了坚实的基础。</w:t>
      </w:r>
    </w:p>
    <w:p>
      <w:pPr>
        <w:pStyle w:val="Heading2"/>
        <w:ind w:firstLine="560" w:firstLineChars="200"/>
        <w:rPr>
          <w:rFonts w:ascii="仿宋" w:eastAsia="仿宋" w:hAnsi="仿宋" w:cs="仿宋" w:hint="eastAsia"/>
          <w:sz w:val="28"/>
          <w:lang w:eastAsia="zh-CN"/>
        </w:rPr>
      </w:pPr>
      <w:bookmarkStart w:id="16" w:name="_Toc15960"/>
      <w:r>
        <w:rPr>
          <w:rFonts w:ascii="仿宋" w:eastAsia="仿宋" w:hAnsi="仿宋" w:cs="仿宋" w:hint="eastAsia"/>
          <w:sz w:val="28"/>
          <w:lang w:eastAsia="zh-CN"/>
        </w:rPr>
        <w:t>(二)、粗钢项目工艺技术设计方案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粗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粗钢项目将严格按照相关行业规范要求进行组织。通过有效控制产品质量，粗钢项目将致力于为顾客提供优质的粗钢项目产品和良好的服务。这体现了粗钢项目对于生产活动合规性和质量标准的高度重视，为粗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粗钢项目注重生态效益和清洁生产原则。粗钢项目建设将紧密结合地方特色经济发展，与社会经济发展规划和区域环境保护规划方案相协调一致。通过与当地区域自然生态系统的结合，粗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粗钢项目产品具有多样化的客户需求和个性化的特点。因此，粗钢项目产品规格品种多样，且单批生产数量较小。为满足这一特点，粗钢项目承办单位将建设先进的柔性制造生产线。通过广泛应用柔性制造技术，粗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总体而言，粗钢项目采用的技术具有较高的技术含量和自动化水平，处于国内先进水平。这一技术选用不仅体现了对生产效率、质量和环境友好性的高标准要求，同时为粗钢项目的可持续发展奠定了坚实的基础。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https://d.book118.com/598135137105006022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72CD8"/>
    <w:rsid w:val="07272C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3513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2023-12-30T12:35:00Z</dcterms:created>
  <dcterms:modified xsi:type="dcterms:W3CDTF">2023-12-30T12:35:30Z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5D04D0EB86FE4D138C268F57FAE5DA6D_11</vt:lpwstr>
  </property>
  <property fmtid="{D5CDD505-2E9C-101B-9397-08002B2CF9AE}" pid="3" name="KSOProductBuildVer">
    <vt:lpwstr>2052-12.1.0.16120</vt:lpwstr>
  </property>
</Properties>
</file>