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番茄酱项目计划设计方案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82" w:history="1">
        <w:r>
          <w:rPr>
            <w:rFonts w:ascii="仿宋" w:eastAsia="仿宋" w:hAnsi="仿宋" w:cs="仿宋" w:hint="eastAsia"/>
            <w:lang w:eastAsia="zh-CN"/>
          </w:rPr>
          <w:t>概论</w:t>
        </w:r>
        <w:r>
          <w:tab/>
        </w:r>
        <w:r>
          <w:fldChar w:fldCharType="begin"/>
        </w:r>
        <w:r>
          <w:instrText xml:space="preserve"> PAGEREF _Toc8182 \h </w:instrText>
        </w:r>
        <w:r>
          <w:fldChar w:fldCharType="separate"/>
        </w:r>
        <w:r>
          <w:t>3</w:t>
        </w:r>
        <w:r>
          <w:fldChar w:fldCharType="end"/>
        </w:r>
      </w:hyperlink>
    </w:p>
    <w:p>
      <w:pPr>
        <w:pStyle w:val="TOC1"/>
        <w:tabs>
          <w:tab w:val="right" w:leader="dot" w:pos="8306"/>
        </w:tabs>
      </w:pPr>
      <w:hyperlink w:anchor="_Toc1527" w:history="1">
        <w:r>
          <w:rPr>
            <w:rFonts w:ascii="仿宋" w:eastAsia="仿宋" w:hAnsi="仿宋" w:cs="仿宋" w:hint="eastAsia"/>
            <w:lang w:eastAsia="zh-CN"/>
          </w:rPr>
          <w:t>一、番茄酱项目选址可行性分析</w:t>
        </w:r>
        <w:r>
          <w:tab/>
        </w:r>
        <w:r>
          <w:fldChar w:fldCharType="begin"/>
        </w:r>
        <w:r>
          <w:instrText xml:space="preserve"> PAGEREF _Toc1527 \h </w:instrText>
        </w:r>
        <w:r>
          <w:fldChar w:fldCharType="separate"/>
        </w:r>
        <w:r>
          <w:t>3</w:t>
        </w:r>
        <w:r>
          <w:fldChar w:fldCharType="end"/>
        </w:r>
      </w:hyperlink>
    </w:p>
    <w:p>
      <w:pPr>
        <w:pStyle w:val="TOC2"/>
        <w:tabs>
          <w:tab w:val="right" w:leader="dot" w:pos="8306"/>
        </w:tabs>
      </w:pPr>
      <w:hyperlink w:anchor="_Toc21178" w:history="1">
        <w:r>
          <w:rPr>
            <w:rFonts w:ascii="仿宋" w:eastAsia="仿宋" w:hAnsi="仿宋" w:cs="仿宋" w:hint="eastAsia"/>
            <w:lang w:eastAsia="zh-CN"/>
          </w:rPr>
          <w:t>(一)、番茄酱项目选址</w:t>
        </w:r>
        <w:r>
          <w:tab/>
        </w:r>
        <w:r>
          <w:fldChar w:fldCharType="begin"/>
        </w:r>
        <w:r>
          <w:instrText xml:space="preserve"> PAGEREF _Toc21178 \h </w:instrText>
        </w:r>
        <w:r>
          <w:fldChar w:fldCharType="separate"/>
        </w:r>
        <w:r>
          <w:t>3</w:t>
        </w:r>
        <w:r>
          <w:fldChar w:fldCharType="end"/>
        </w:r>
      </w:hyperlink>
    </w:p>
    <w:p>
      <w:pPr>
        <w:pStyle w:val="TOC2"/>
        <w:tabs>
          <w:tab w:val="right" w:leader="dot" w:pos="8306"/>
        </w:tabs>
      </w:pPr>
      <w:hyperlink w:anchor="_Toc32204" w:history="1">
        <w:r>
          <w:rPr>
            <w:rFonts w:ascii="仿宋" w:eastAsia="仿宋" w:hAnsi="仿宋" w:cs="仿宋" w:hint="eastAsia"/>
            <w:lang w:eastAsia="zh-CN"/>
          </w:rPr>
          <w:t>(二)、用地控制指标</w:t>
        </w:r>
        <w:r>
          <w:tab/>
        </w:r>
        <w:r>
          <w:fldChar w:fldCharType="begin"/>
        </w:r>
        <w:r>
          <w:instrText xml:space="preserve"> PAGEREF _Toc32204 \h </w:instrText>
        </w:r>
        <w:r>
          <w:fldChar w:fldCharType="separate"/>
        </w:r>
        <w:r>
          <w:t>3</w:t>
        </w:r>
        <w:r>
          <w:fldChar w:fldCharType="end"/>
        </w:r>
      </w:hyperlink>
    </w:p>
    <w:p>
      <w:pPr>
        <w:pStyle w:val="TOC2"/>
        <w:tabs>
          <w:tab w:val="right" w:leader="dot" w:pos="8306"/>
        </w:tabs>
      </w:pPr>
      <w:hyperlink w:anchor="_Toc24442" w:history="1">
        <w:r>
          <w:rPr>
            <w:rFonts w:ascii="仿宋" w:eastAsia="仿宋" w:hAnsi="仿宋" w:cs="仿宋" w:hint="eastAsia"/>
            <w:lang w:eastAsia="zh-CN"/>
          </w:rPr>
          <w:t>(三)、节约用地措施</w:t>
        </w:r>
        <w:r>
          <w:tab/>
        </w:r>
        <w:r>
          <w:fldChar w:fldCharType="begin"/>
        </w:r>
        <w:r>
          <w:instrText xml:space="preserve"> PAGEREF _Toc24442 \h </w:instrText>
        </w:r>
        <w:r>
          <w:fldChar w:fldCharType="separate"/>
        </w:r>
        <w:r>
          <w:t>5</w:t>
        </w:r>
        <w:r>
          <w:fldChar w:fldCharType="end"/>
        </w:r>
      </w:hyperlink>
    </w:p>
    <w:p>
      <w:pPr>
        <w:pStyle w:val="TOC2"/>
        <w:tabs>
          <w:tab w:val="right" w:leader="dot" w:pos="8306"/>
        </w:tabs>
      </w:pPr>
      <w:hyperlink w:anchor="_Toc3314" w:history="1">
        <w:r>
          <w:rPr>
            <w:rFonts w:ascii="仿宋" w:eastAsia="仿宋" w:hAnsi="仿宋" w:cs="仿宋" w:hint="eastAsia"/>
            <w:lang w:eastAsia="zh-CN"/>
          </w:rPr>
          <w:t>(四)、总图布置方案</w:t>
        </w:r>
        <w:r>
          <w:tab/>
        </w:r>
        <w:r>
          <w:fldChar w:fldCharType="begin"/>
        </w:r>
        <w:r>
          <w:instrText xml:space="preserve"> PAGEREF _Toc3314 \h </w:instrText>
        </w:r>
        <w:r>
          <w:fldChar w:fldCharType="separate"/>
        </w:r>
        <w:r>
          <w:t>6</w:t>
        </w:r>
        <w:r>
          <w:fldChar w:fldCharType="end"/>
        </w:r>
      </w:hyperlink>
    </w:p>
    <w:p>
      <w:pPr>
        <w:pStyle w:val="TOC2"/>
        <w:tabs>
          <w:tab w:val="right" w:leader="dot" w:pos="8306"/>
        </w:tabs>
      </w:pPr>
      <w:hyperlink w:anchor="_Toc23415" w:history="1">
        <w:r>
          <w:rPr>
            <w:rFonts w:ascii="仿宋" w:eastAsia="仿宋" w:hAnsi="仿宋" w:cs="仿宋" w:hint="eastAsia"/>
            <w:lang w:eastAsia="zh-CN"/>
          </w:rPr>
          <w:t>(五)、选址综合评价</w:t>
        </w:r>
        <w:r>
          <w:tab/>
        </w:r>
        <w:r>
          <w:fldChar w:fldCharType="begin"/>
        </w:r>
        <w:r>
          <w:instrText xml:space="preserve"> PAGEREF _Toc23415 \h </w:instrText>
        </w:r>
        <w:r>
          <w:fldChar w:fldCharType="separate"/>
        </w:r>
        <w:r>
          <w:t>7</w:t>
        </w:r>
        <w:r>
          <w:fldChar w:fldCharType="end"/>
        </w:r>
      </w:hyperlink>
    </w:p>
    <w:p>
      <w:pPr>
        <w:pStyle w:val="TOC1"/>
        <w:tabs>
          <w:tab w:val="right" w:leader="dot" w:pos="8306"/>
        </w:tabs>
      </w:pPr>
      <w:hyperlink w:anchor="_Toc16335" w:history="1">
        <w:r>
          <w:rPr>
            <w:rFonts w:ascii="仿宋" w:eastAsia="仿宋" w:hAnsi="仿宋" w:cs="仿宋" w:hint="eastAsia"/>
            <w:lang w:eastAsia="zh-CN"/>
          </w:rPr>
          <w:t>二、番茄酱项目文档管理</w:t>
        </w:r>
        <w:r>
          <w:tab/>
        </w:r>
        <w:r>
          <w:fldChar w:fldCharType="begin"/>
        </w:r>
        <w:r>
          <w:instrText xml:space="preserve"> PAGEREF _Toc16335 \h </w:instrText>
        </w:r>
        <w:r>
          <w:fldChar w:fldCharType="separate"/>
        </w:r>
        <w:r>
          <w:t>8</w:t>
        </w:r>
        <w:r>
          <w:fldChar w:fldCharType="end"/>
        </w:r>
      </w:hyperlink>
    </w:p>
    <w:p>
      <w:pPr>
        <w:pStyle w:val="TOC2"/>
        <w:tabs>
          <w:tab w:val="right" w:leader="dot" w:pos="8306"/>
        </w:tabs>
      </w:pPr>
      <w:hyperlink w:anchor="_Toc25854" w:history="1">
        <w:r>
          <w:rPr>
            <w:rFonts w:ascii="仿宋" w:eastAsia="仿宋" w:hAnsi="仿宋" w:cs="仿宋" w:hint="eastAsia"/>
            <w:lang w:eastAsia="zh-CN"/>
          </w:rPr>
          <w:t>(一)、文档编制与审查</w:t>
        </w:r>
        <w:r>
          <w:tab/>
        </w:r>
        <w:r>
          <w:fldChar w:fldCharType="begin"/>
        </w:r>
        <w:r>
          <w:instrText xml:space="preserve"> PAGEREF _Toc25854 \h </w:instrText>
        </w:r>
        <w:r>
          <w:fldChar w:fldCharType="separate"/>
        </w:r>
        <w:r>
          <w:t>8</w:t>
        </w:r>
        <w:r>
          <w:fldChar w:fldCharType="end"/>
        </w:r>
      </w:hyperlink>
    </w:p>
    <w:p>
      <w:pPr>
        <w:pStyle w:val="TOC2"/>
        <w:tabs>
          <w:tab w:val="right" w:leader="dot" w:pos="8306"/>
        </w:tabs>
      </w:pPr>
      <w:hyperlink w:anchor="_Toc30968" w:history="1">
        <w:r>
          <w:rPr>
            <w:rFonts w:ascii="仿宋" w:eastAsia="仿宋" w:hAnsi="仿宋" w:cs="仿宋" w:hint="eastAsia"/>
            <w:lang w:eastAsia="zh-CN"/>
          </w:rPr>
          <w:t>(二)、文档发布与分发</w:t>
        </w:r>
        <w:r>
          <w:tab/>
        </w:r>
        <w:r>
          <w:fldChar w:fldCharType="begin"/>
        </w:r>
        <w:r>
          <w:instrText xml:space="preserve"> PAGEREF _Toc30968 \h </w:instrText>
        </w:r>
        <w:r>
          <w:fldChar w:fldCharType="separate"/>
        </w:r>
        <w:r>
          <w:t>9</w:t>
        </w:r>
        <w:r>
          <w:fldChar w:fldCharType="end"/>
        </w:r>
      </w:hyperlink>
    </w:p>
    <w:p>
      <w:pPr>
        <w:pStyle w:val="TOC2"/>
        <w:tabs>
          <w:tab w:val="right" w:leader="dot" w:pos="8306"/>
        </w:tabs>
      </w:pPr>
      <w:hyperlink w:anchor="_Toc1001" w:history="1">
        <w:r>
          <w:rPr>
            <w:rFonts w:ascii="仿宋" w:eastAsia="仿宋" w:hAnsi="仿宋" w:cs="仿宋" w:hint="eastAsia"/>
            <w:lang w:eastAsia="zh-CN"/>
          </w:rPr>
          <w:t>(三)、文档存档与归档</w:t>
        </w:r>
        <w:r>
          <w:tab/>
        </w:r>
        <w:r>
          <w:fldChar w:fldCharType="begin"/>
        </w:r>
        <w:r>
          <w:instrText xml:space="preserve"> PAGEREF _Toc1001 \h </w:instrText>
        </w:r>
        <w:r>
          <w:fldChar w:fldCharType="separate"/>
        </w:r>
        <w:r>
          <w:t>10</w:t>
        </w:r>
        <w:r>
          <w:fldChar w:fldCharType="end"/>
        </w:r>
      </w:hyperlink>
    </w:p>
    <w:p>
      <w:pPr>
        <w:pStyle w:val="TOC1"/>
        <w:tabs>
          <w:tab w:val="right" w:leader="dot" w:pos="8306"/>
        </w:tabs>
      </w:pPr>
      <w:hyperlink w:anchor="_Toc23080" w:history="1">
        <w:r>
          <w:rPr>
            <w:rFonts w:ascii="仿宋" w:eastAsia="仿宋" w:hAnsi="仿宋" w:cs="仿宋" w:hint="eastAsia"/>
            <w:lang w:eastAsia="zh-CN"/>
          </w:rPr>
          <w:t>三、番茄酱项目危机管理</w:t>
        </w:r>
        <w:r>
          <w:tab/>
        </w:r>
        <w:r>
          <w:fldChar w:fldCharType="begin"/>
        </w:r>
        <w:r>
          <w:instrText xml:space="preserve"> PAGEREF _Toc23080 \h </w:instrText>
        </w:r>
        <w:r>
          <w:fldChar w:fldCharType="separate"/>
        </w:r>
        <w:r>
          <w:t>11</w:t>
        </w:r>
        <w:r>
          <w:fldChar w:fldCharType="end"/>
        </w:r>
      </w:hyperlink>
    </w:p>
    <w:p>
      <w:pPr>
        <w:pStyle w:val="TOC2"/>
        <w:tabs>
          <w:tab w:val="right" w:leader="dot" w:pos="8306"/>
        </w:tabs>
      </w:pPr>
      <w:hyperlink w:anchor="_Toc20261" w:history="1">
        <w:r>
          <w:rPr>
            <w:rFonts w:ascii="仿宋" w:eastAsia="仿宋" w:hAnsi="仿宋" w:cs="仿宋" w:hint="eastAsia"/>
            <w:lang w:eastAsia="zh-CN"/>
          </w:rPr>
          <w:t>(一)、危机预警与识别</w:t>
        </w:r>
        <w:r>
          <w:tab/>
        </w:r>
        <w:r>
          <w:fldChar w:fldCharType="begin"/>
        </w:r>
        <w:r>
          <w:instrText xml:space="preserve"> PAGEREF _Toc20261 \h </w:instrText>
        </w:r>
        <w:r>
          <w:fldChar w:fldCharType="separate"/>
        </w:r>
        <w:r>
          <w:t>11</w:t>
        </w:r>
        <w:r>
          <w:fldChar w:fldCharType="end"/>
        </w:r>
      </w:hyperlink>
    </w:p>
    <w:p>
      <w:pPr>
        <w:pStyle w:val="TOC2"/>
        <w:tabs>
          <w:tab w:val="right" w:leader="dot" w:pos="8306"/>
        </w:tabs>
      </w:pPr>
      <w:hyperlink w:anchor="_Toc12853" w:history="1">
        <w:r>
          <w:rPr>
            <w:rFonts w:ascii="仿宋" w:eastAsia="仿宋" w:hAnsi="仿宋" w:cs="仿宋" w:hint="eastAsia"/>
            <w:lang w:eastAsia="zh-CN"/>
          </w:rPr>
          <w:t>(二)、危机应对与恢复</w:t>
        </w:r>
        <w:r>
          <w:tab/>
        </w:r>
        <w:r>
          <w:fldChar w:fldCharType="begin"/>
        </w:r>
        <w:r>
          <w:instrText xml:space="preserve"> PAGEREF _Toc12853 \h </w:instrText>
        </w:r>
        <w:r>
          <w:fldChar w:fldCharType="separate"/>
        </w:r>
        <w:r>
          <w:t>12</w:t>
        </w:r>
        <w:r>
          <w:fldChar w:fldCharType="end"/>
        </w:r>
      </w:hyperlink>
    </w:p>
    <w:p>
      <w:pPr>
        <w:pStyle w:val="TOC1"/>
        <w:tabs>
          <w:tab w:val="right" w:leader="dot" w:pos="8306"/>
        </w:tabs>
      </w:pPr>
      <w:hyperlink w:anchor="_Toc1889" w:history="1">
        <w:r>
          <w:rPr>
            <w:rFonts w:ascii="仿宋" w:eastAsia="仿宋" w:hAnsi="仿宋" w:cs="仿宋" w:hint="eastAsia"/>
            <w:lang w:eastAsia="zh-CN"/>
          </w:rPr>
          <w:t>四、市场分析、调研</w:t>
        </w:r>
        <w:r>
          <w:tab/>
        </w:r>
        <w:r>
          <w:fldChar w:fldCharType="begin"/>
        </w:r>
        <w:r>
          <w:instrText xml:space="preserve"> PAGEREF _Toc1889 \h </w:instrText>
        </w:r>
        <w:r>
          <w:fldChar w:fldCharType="separate"/>
        </w:r>
        <w:r>
          <w:t>14</w:t>
        </w:r>
        <w:r>
          <w:fldChar w:fldCharType="end"/>
        </w:r>
      </w:hyperlink>
    </w:p>
    <w:p>
      <w:pPr>
        <w:pStyle w:val="TOC2"/>
        <w:tabs>
          <w:tab w:val="right" w:leader="dot" w:pos="8306"/>
        </w:tabs>
      </w:pPr>
      <w:hyperlink w:anchor="_Toc32630" w:history="1">
        <w:r>
          <w:rPr>
            <w:rFonts w:ascii="仿宋" w:eastAsia="仿宋" w:hAnsi="仿宋" w:cs="仿宋" w:hint="eastAsia"/>
            <w:lang w:eastAsia="zh-CN"/>
          </w:rPr>
          <w:t>(一)、番茄酱行业分析</w:t>
        </w:r>
        <w:r>
          <w:tab/>
        </w:r>
        <w:r>
          <w:fldChar w:fldCharType="begin"/>
        </w:r>
        <w:r>
          <w:instrText xml:space="preserve"> PAGEREF _Toc32630 \h </w:instrText>
        </w:r>
        <w:r>
          <w:fldChar w:fldCharType="separate"/>
        </w:r>
        <w:r>
          <w:t>14</w:t>
        </w:r>
        <w:r>
          <w:fldChar w:fldCharType="end"/>
        </w:r>
      </w:hyperlink>
    </w:p>
    <w:p>
      <w:pPr>
        <w:pStyle w:val="TOC2"/>
        <w:tabs>
          <w:tab w:val="right" w:leader="dot" w:pos="8306"/>
        </w:tabs>
      </w:pPr>
      <w:hyperlink w:anchor="_Toc6236" w:history="1">
        <w:r>
          <w:rPr>
            <w:rFonts w:ascii="仿宋" w:eastAsia="仿宋" w:hAnsi="仿宋" w:cs="仿宋" w:hint="eastAsia"/>
            <w:lang w:eastAsia="zh-CN"/>
          </w:rPr>
          <w:t>(二)、番茄酱市场分析预测</w:t>
        </w:r>
        <w:r>
          <w:tab/>
        </w:r>
        <w:r>
          <w:fldChar w:fldCharType="begin"/>
        </w:r>
        <w:r>
          <w:instrText xml:space="preserve"> PAGEREF _Toc6236 \h </w:instrText>
        </w:r>
        <w:r>
          <w:fldChar w:fldCharType="separate"/>
        </w:r>
        <w:r>
          <w:t>15</w:t>
        </w:r>
        <w:r>
          <w:fldChar w:fldCharType="end"/>
        </w:r>
      </w:hyperlink>
    </w:p>
    <w:p>
      <w:pPr>
        <w:pStyle w:val="TOC1"/>
        <w:tabs>
          <w:tab w:val="right" w:leader="dot" w:pos="8306"/>
        </w:tabs>
      </w:pPr>
      <w:hyperlink w:anchor="_Toc21099" w:history="1">
        <w:r>
          <w:rPr>
            <w:rFonts w:ascii="仿宋" w:eastAsia="仿宋" w:hAnsi="仿宋" w:cs="仿宋" w:hint="eastAsia"/>
            <w:lang w:eastAsia="zh-CN"/>
          </w:rPr>
          <w:t>五、番茄酱项目建设单位说明</w:t>
        </w:r>
        <w:r>
          <w:tab/>
        </w:r>
        <w:r>
          <w:fldChar w:fldCharType="begin"/>
        </w:r>
        <w:r>
          <w:instrText xml:space="preserve"> PAGEREF _Toc21099 \h </w:instrText>
        </w:r>
        <w:r>
          <w:fldChar w:fldCharType="separate"/>
        </w:r>
        <w:r>
          <w:t>15</w:t>
        </w:r>
        <w:r>
          <w:fldChar w:fldCharType="end"/>
        </w:r>
      </w:hyperlink>
    </w:p>
    <w:p>
      <w:pPr>
        <w:pStyle w:val="TOC2"/>
        <w:tabs>
          <w:tab w:val="right" w:leader="dot" w:pos="8306"/>
        </w:tabs>
      </w:pPr>
      <w:hyperlink w:anchor="_Toc15717" w:history="1">
        <w:r>
          <w:rPr>
            <w:rFonts w:ascii="仿宋" w:eastAsia="仿宋" w:hAnsi="仿宋" w:cs="仿宋" w:hint="eastAsia"/>
            <w:lang w:eastAsia="zh-CN"/>
          </w:rPr>
          <w:t>(一)、番茄酱项目承办单位基本情况</w:t>
        </w:r>
        <w:r>
          <w:tab/>
        </w:r>
        <w:r>
          <w:fldChar w:fldCharType="begin"/>
        </w:r>
        <w:r>
          <w:instrText xml:space="preserve"> PAGEREF _Toc15717 \h </w:instrText>
        </w:r>
        <w:r>
          <w:fldChar w:fldCharType="separate"/>
        </w:r>
        <w:r>
          <w:t>15</w:t>
        </w:r>
        <w:r>
          <w:fldChar w:fldCharType="end"/>
        </w:r>
      </w:hyperlink>
    </w:p>
    <w:p>
      <w:pPr>
        <w:pStyle w:val="TOC2"/>
        <w:tabs>
          <w:tab w:val="right" w:leader="dot" w:pos="8306"/>
        </w:tabs>
      </w:pPr>
      <w:hyperlink w:anchor="_Toc31411" w:history="1">
        <w:r>
          <w:rPr>
            <w:rFonts w:ascii="仿宋" w:eastAsia="仿宋" w:hAnsi="仿宋" w:cs="仿宋" w:hint="eastAsia"/>
            <w:lang w:eastAsia="zh-CN"/>
          </w:rPr>
          <w:t>(二)、公司经济效益分析</w:t>
        </w:r>
        <w:r>
          <w:tab/>
        </w:r>
        <w:r>
          <w:fldChar w:fldCharType="begin"/>
        </w:r>
        <w:r>
          <w:instrText xml:space="preserve"> PAGEREF _Toc31411 \h </w:instrText>
        </w:r>
        <w:r>
          <w:fldChar w:fldCharType="separate"/>
        </w:r>
        <w:r>
          <w:t>16</w:t>
        </w:r>
        <w:r>
          <w:fldChar w:fldCharType="end"/>
        </w:r>
      </w:hyperlink>
    </w:p>
    <w:p>
      <w:pPr>
        <w:pStyle w:val="TOC1"/>
        <w:tabs>
          <w:tab w:val="right" w:leader="dot" w:pos="8306"/>
        </w:tabs>
      </w:pPr>
      <w:hyperlink w:anchor="_Toc11013" w:history="1">
        <w:r>
          <w:rPr>
            <w:rFonts w:ascii="仿宋" w:eastAsia="仿宋" w:hAnsi="仿宋" w:cs="仿宋" w:hint="eastAsia"/>
            <w:lang w:eastAsia="zh-CN"/>
          </w:rPr>
          <w:t>六、番茄酱项目土建工程</w:t>
        </w:r>
        <w:r>
          <w:tab/>
        </w:r>
        <w:r>
          <w:fldChar w:fldCharType="begin"/>
        </w:r>
        <w:r>
          <w:instrText xml:space="preserve"> PAGEREF _Toc11013 \h </w:instrText>
        </w:r>
        <w:r>
          <w:fldChar w:fldCharType="separate"/>
        </w:r>
        <w:r>
          <w:t>17</w:t>
        </w:r>
        <w:r>
          <w:fldChar w:fldCharType="end"/>
        </w:r>
      </w:hyperlink>
    </w:p>
    <w:p>
      <w:pPr>
        <w:pStyle w:val="TOC2"/>
        <w:tabs>
          <w:tab w:val="right" w:leader="dot" w:pos="8306"/>
        </w:tabs>
      </w:pPr>
      <w:hyperlink w:anchor="_Toc30858" w:history="1">
        <w:r>
          <w:rPr>
            <w:rFonts w:ascii="仿宋" w:eastAsia="仿宋" w:hAnsi="仿宋" w:cs="仿宋" w:hint="eastAsia"/>
            <w:lang w:eastAsia="zh-CN"/>
          </w:rPr>
          <w:t>(一)、建筑工程设计原则</w:t>
        </w:r>
        <w:r>
          <w:tab/>
        </w:r>
        <w:r>
          <w:fldChar w:fldCharType="begin"/>
        </w:r>
        <w:r>
          <w:instrText xml:space="preserve"> PAGEREF _Toc30858 \h </w:instrText>
        </w:r>
        <w:r>
          <w:fldChar w:fldCharType="separate"/>
        </w:r>
        <w:r>
          <w:t>17</w:t>
        </w:r>
        <w:r>
          <w:fldChar w:fldCharType="end"/>
        </w:r>
      </w:hyperlink>
    </w:p>
    <w:p>
      <w:pPr>
        <w:pStyle w:val="TOC2"/>
        <w:tabs>
          <w:tab w:val="right" w:leader="dot" w:pos="8306"/>
        </w:tabs>
      </w:pPr>
      <w:hyperlink w:anchor="_Toc28408" w:history="1">
        <w:r>
          <w:rPr>
            <w:rFonts w:ascii="仿宋" w:eastAsia="仿宋" w:hAnsi="仿宋" w:cs="仿宋" w:hint="eastAsia"/>
            <w:lang w:eastAsia="zh-CN"/>
          </w:rPr>
          <w:t>(二)、土建工程设计年限及安全等级</w:t>
        </w:r>
        <w:r>
          <w:tab/>
        </w:r>
        <w:r>
          <w:fldChar w:fldCharType="begin"/>
        </w:r>
        <w:r>
          <w:instrText xml:space="preserve"> PAGEREF _Toc28408 \h </w:instrText>
        </w:r>
        <w:r>
          <w:fldChar w:fldCharType="separate"/>
        </w:r>
        <w:r>
          <w:t>18</w:t>
        </w:r>
        <w:r>
          <w:fldChar w:fldCharType="end"/>
        </w:r>
      </w:hyperlink>
    </w:p>
    <w:p>
      <w:pPr>
        <w:pStyle w:val="TOC2"/>
        <w:tabs>
          <w:tab w:val="right" w:leader="dot" w:pos="8306"/>
        </w:tabs>
      </w:pPr>
      <w:hyperlink w:anchor="_Toc16233" w:history="1">
        <w:r>
          <w:rPr>
            <w:rFonts w:ascii="仿宋" w:eastAsia="仿宋" w:hAnsi="仿宋" w:cs="仿宋" w:hint="eastAsia"/>
            <w:lang w:eastAsia="zh-CN"/>
          </w:rPr>
          <w:t>(三)、建筑工程设计总体要求</w:t>
        </w:r>
        <w:r>
          <w:tab/>
        </w:r>
        <w:r>
          <w:fldChar w:fldCharType="begin"/>
        </w:r>
        <w:r>
          <w:instrText xml:space="preserve"> PAGEREF _Toc16233 \h </w:instrText>
        </w:r>
        <w:r>
          <w:fldChar w:fldCharType="separate"/>
        </w:r>
        <w:r>
          <w:t>19</w:t>
        </w:r>
        <w:r>
          <w:fldChar w:fldCharType="end"/>
        </w:r>
      </w:hyperlink>
    </w:p>
    <w:p>
      <w:pPr>
        <w:pStyle w:val="TOC2"/>
        <w:tabs>
          <w:tab w:val="right" w:leader="dot" w:pos="8306"/>
        </w:tabs>
      </w:pPr>
      <w:hyperlink w:anchor="_Toc214" w:history="1">
        <w:r>
          <w:rPr>
            <w:rFonts w:ascii="仿宋" w:eastAsia="仿宋" w:hAnsi="仿宋" w:cs="仿宋" w:hint="eastAsia"/>
            <w:lang w:eastAsia="zh-CN"/>
          </w:rPr>
          <w:t>(四)、土建工程建设指标</w:t>
        </w:r>
        <w:r>
          <w:tab/>
        </w:r>
        <w:r>
          <w:fldChar w:fldCharType="begin"/>
        </w:r>
        <w:r>
          <w:instrText xml:space="preserve"> PAGEREF _Toc214 \h </w:instrText>
        </w:r>
        <w:r>
          <w:fldChar w:fldCharType="separate"/>
        </w:r>
        <w:r>
          <w:t>20</w:t>
        </w:r>
        <w:r>
          <w:fldChar w:fldCharType="end"/>
        </w:r>
      </w:hyperlink>
    </w:p>
    <w:p>
      <w:pPr>
        <w:pStyle w:val="TOC1"/>
        <w:tabs>
          <w:tab w:val="right" w:leader="dot" w:pos="8306"/>
        </w:tabs>
      </w:pPr>
      <w:hyperlink w:anchor="_Toc31362" w:history="1">
        <w:r>
          <w:rPr>
            <w:rFonts w:ascii="仿宋" w:eastAsia="仿宋" w:hAnsi="仿宋" w:cs="仿宋" w:hint="eastAsia"/>
            <w:lang w:eastAsia="zh-CN"/>
          </w:rPr>
          <w:t>七、番茄酱项目环境影响分析</w:t>
        </w:r>
        <w:r>
          <w:tab/>
        </w:r>
        <w:r>
          <w:fldChar w:fldCharType="begin"/>
        </w:r>
        <w:r>
          <w:instrText xml:space="preserve"> PAGEREF _Toc31362 \h </w:instrText>
        </w:r>
        <w:r>
          <w:fldChar w:fldCharType="separate"/>
        </w:r>
        <w:r>
          <w:t>20</w:t>
        </w:r>
        <w:r>
          <w:fldChar w:fldCharType="end"/>
        </w:r>
      </w:hyperlink>
    </w:p>
    <w:p>
      <w:pPr>
        <w:pStyle w:val="TOC2"/>
        <w:tabs>
          <w:tab w:val="right" w:leader="dot" w:pos="8306"/>
        </w:tabs>
      </w:pPr>
      <w:hyperlink w:anchor="_Toc4380" w:history="1">
        <w:r>
          <w:rPr>
            <w:rFonts w:ascii="仿宋" w:eastAsia="仿宋" w:hAnsi="仿宋" w:cs="仿宋" w:hint="eastAsia"/>
            <w:lang w:eastAsia="zh-CN"/>
          </w:rPr>
          <w:t>(一)、建设区域环境质量现状</w:t>
        </w:r>
        <w:r>
          <w:tab/>
        </w:r>
        <w:r>
          <w:fldChar w:fldCharType="begin"/>
        </w:r>
        <w:r>
          <w:instrText xml:space="preserve"> PAGEREF _Toc4380 \h </w:instrText>
        </w:r>
        <w:r>
          <w:fldChar w:fldCharType="separate"/>
        </w:r>
        <w:r>
          <w:t>20</w:t>
        </w:r>
        <w:r>
          <w:fldChar w:fldCharType="end"/>
        </w:r>
      </w:hyperlink>
    </w:p>
    <w:p>
      <w:pPr>
        <w:pStyle w:val="TOC2"/>
        <w:tabs>
          <w:tab w:val="right" w:leader="dot" w:pos="8306"/>
        </w:tabs>
      </w:pPr>
      <w:hyperlink w:anchor="_Toc18979" w:history="1">
        <w:r>
          <w:rPr>
            <w:rFonts w:ascii="仿宋" w:eastAsia="仿宋" w:hAnsi="仿宋" w:cs="仿宋" w:hint="eastAsia"/>
            <w:lang w:eastAsia="zh-CN"/>
          </w:rPr>
          <w:t>(二)、建设期环境保护</w:t>
        </w:r>
        <w:r>
          <w:tab/>
        </w:r>
        <w:r>
          <w:fldChar w:fldCharType="begin"/>
        </w:r>
        <w:r>
          <w:instrText xml:space="preserve"> PAGEREF _Toc18979 \h </w:instrText>
        </w:r>
        <w:r>
          <w:fldChar w:fldCharType="separate"/>
        </w:r>
        <w:r>
          <w:t>22</w:t>
        </w:r>
        <w:r>
          <w:fldChar w:fldCharType="end"/>
        </w:r>
      </w:hyperlink>
    </w:p>
    <w:p>
      <w:pPr>
        <w:pStyle w:val="TOC2"/>
        <w:tabs>
          <w:tab w:val="right" w:leader="dot" w:pos="8306"/>
        </w:tabs>
      </w:pPr>
      <w:hyperlink w:anchor="_Toc20859" w:history="1">
        <w:r>
          <w:rPr>
            <w:rFonts w:ascii="仿宋" w:eastAsia="仿宋" w:hAnsi="仿宋" w:cs="仿宋" w:hint="eastAsia"/>
            <w:lang w:eastAsia="zh-CN"/>
          </w:rPr>
          <w:t>(三)、运营期环境保护</w:t>
        </w:r>
        <w:r>
          <w:tab/>
        </w:r>
        <w:r>
          <w:fldChar w:fldCharType="begin"/>
        </w:r>
        <w:r>
          <w:instrText xml:space="preserve"> PAGEREF _Toc20859 \h </w:instrText>
        </w:r>
        <w:r>
          <w:fldChar w:fldCharType="separate"/>
        </w:r>
        <w:r>
          <w:t>23</w:t>
        </w:r>
        <w:r>
          <w:fldChar w:fldCharType="end"/>
        </w:r>
      </w:hyperlink>
    </w:p>
    <w:p>
      <w:pPr>
        <w:pStyle w:val="TOC2"/>
        <w:tabs>
          <w:tab w:val="right" w:leader="dot" w:pos="8306"/>
        </w:tabs>
      </w:pPr>
      <w:hyperlink w:anchor="_Toc26965" w:history="1">
        <w:r>
          <w:rPr>
            <w:rFonts w:ascii="仿宋" w:eastAsia="仿宋" w:hAnsi="仿宋" w:cs="仿宋" w:hint="eastAsia"/>
            <w:lang w:eastAsia="zh-CN"/>
          </w:rPr>
          <w:t>(四)、番茄酱项目建设对区域经济的影响</w:t>
        </w:r>
        <w:r>
          <w:tab/>
        </w:r>
        <w:r>
          <w:fldChar w:fldCharType="begin"/>
        </w:r>
        <w:r>
          <w:instrText xml:space="preserve"> PAGEREF _Toc26965 \h </w:instrText>
        </w:r>
        <w:r>
          <w:fldChar w:fldCharType="separate"/>
        </w:r>
        <w:r>
          <w:t>24</w:t>
        </w:r>
        <w:r>
          <w:fldChar w:fldCharType="end"/>
        </w:r>
      </w:hyperlink>
    </w:p>
    <w:p>
      <w:pPr>
        <w:pStyle w:val="TOC2"/>
        <w:tabs>
          <w:tab w:val="right" w:leader="dot" w:pos="8306"/>
        </w:tabs>
      </w:pPr>
      <w:hyperlink w:anchor="_Toc2196" w:history="1">
        <w:r>
          <w:rPr>
            <w:rFonts w:ascii="仿宋" w:eastAsia="仿宋" w:hAnsi="仿宋" w:cs="仿宋" w:hint="eastAsia"/>
            <w:lang w:eastAsia="zh-CN"/>
          </w:rPr>
          <w:t>(五)、废弃物处理</w:t>
        </w:r>
        <w:r>
          <w:tab/>
        </w:r>
        <w:r>
          <w:fldChar w:fldCharType="begin"/>
        </w:r>
        <w:r>
          <w:instrText xml:space="preserve"> PAGEREF _Toc2196 \h </w:instrText>
        </w:r>
        <w:r>
          <w:fldChar w:fldCharType="separate"/>
        </w:r>
        <w:r>
          <w:t>26</w:t>
        </w:r>
        <w:r>
          <w:fldChar w:fldCharType="end"/>
        </w:r>
      </w:hyperlink>
    </w:p>
    <w:p>
      <w:pPr>
        <w:pStyle w:val="TOC2"/>
        <w:tabs>
          <w:tab w:val="right" w:leader="dot" w:pos="8306"/>
        </w:tabs>
      </w:pPr>
      <w:hyperlink w:anchor="_Toc25890" w:history="1">
        <w:r>
          <w:rPr>
            <w:rFonts w:ascii="仿宋" w:eastAsia="仿宋" w:hAnsi="仿宋" w:cs="仿宋" w:hint="eastAsia"/>
            <w:lang w:eastAsia="zh-CN"/>
          </w:rPr>
          <w:t>(六)、特殊环境影响分析</w:t>
        </w:r>
        <w:r>
          <w:tab/>
        </w:r>
        <w:r>
          <w:fldChar w:fldCharType="begin"/>
        </w:r>
        <w:r>
          <w:instrText xml:space="preserve"> PAGEREF _Toc25890 \h </w:instrText>
        </w:r>
        <w:r>
          <w:fldChar w:fldCharType="separate"/>
        </w:r>
        <w:r>
          <w:t>27</w:t>
        </w:r>
        <w:r>
          <w:fldChar w:fldCharType="end"/>
        </w:r>
      </w:hyperlink>
    </w:p>
    <w:p>
      <w:pPr>
        <w:pStyle w:val="TOC2"/>
        <w:tabs>
          <w:tab w:val="right" w:leader="dot" w:pos="8306"/>
        </w:tabs>
      </w:pPr>
      <w:hyperlink w:anchor="_Toc5251" w:history="1">
        <w:r>
          <w:rPr>
            <w:rFonts w:ascii="仿宋" w:eastAsia="仿宋" w:hAnsi="仿宋" w:cs="仿宋" w:hint="eastAsia"/>
            <w:lang w:eastAsia="zh-CN"/>
          </w:rPr>
          <w:t>(七)、清洁生产</w:t>
        </w:r>
        <w:r>
          <w:tab/>
        </w:r>
        <w:r>
          <w:fldChar w:fldCharType="begin"/>
        </w:r>
        <w:r>
          <w:instrText xml:space="preserve"> PAGEREF _Toc5251 \h </w:instrText>
        </w:r>
        <w:r>
          <w:fldChar w:fldCharType="separate"/>
        </w:r>
        <w:r>
          <w:t>28</w:t>
        </w:r>
        <w:r>
          <w:fldChar w:fldCharType="end"/>
        </w:r>
      </w:hyperlink>
    </w:p>
    <w:p>
      <w:pPr>
        <w:pStyle w:val="TOC2"/>
        <w:tabs>
          <w:tab w:val="right" w:leader="dot" w:pos="8306"/>
        </w:tabs>
      </w:pPr>
      <w:hyperlink w:anchor="_Toc7024" w:history="1">
        <w:r>
          <w:rPr>
            <w:rFonts w:ascii="仿宋" w:eastAsia="仿宋" w:hAnsi="仿宋" w:cs="仿宋" w:hint="eastAsia"/>
            <w:lang w:eastAsia="zh-CN"/>
          </w:rPr>
          <w:t>(八)、环境保护综合评价</w:t>
        </w:r>
        <w:r>
          <w:tab/>
        </w:r>
        <w:r>
          <w:fldChar w:fldCharType="begin"/>
        </w:r>
        <w:r>
          <w:instrText xml:space="preserve"> PAGEREF _Toc7024 \h </w:instrText>
        </w:r>
        <w:r>
          <w:fldChar w:fldCharType="separate"/>
        </w:r>
        <w:r>
          <w:t>30</w:t>
        </w:r>
        <w:r>
          <w:fldChar w:fldCharType="end"/>
        </w:r>
      </w:hyperlink>
    </w:p>
    <w:p>
      <w:pPr>
        <w:pStyle w:val="TOC1"/>
        <w:tabs>
          <w:tab w:val="right" w:leader="dot" w:pos="8306"/>
        </w:tabs>
      </w:pPr>
      <w:hyperlink w:anchor="_Toc23278" w:history="1">
        <w:r>
          <w:rPr>
            <w:rFonts w:ascii="仿宋" w:eastAsia="仿宋" w:hAnsi="仿宋" w:cs="仿宋" w:hint="eastAsia"/>
            <w:lang w:eastAsia="zh-CN"/>
          </w:rPr>
          <w:t>八、番茄酱项目计划安排</w:t>
        </w:r>
        <w:r>
          <w:tab/>
        </w:r>
        <w:r>
          <w:fldChar w:fldCharType="begin"/>
        </w:r>
        <w:r>
          <w:instrText xml:space="preserve"> PAGEREF _Toc23278 \h </w:instrText>
        </w:r>
        <w:r>
          <w:fldChar w:fldCharType="separate"/>
        </w:r>
        <w:r>
          <w:t>31</w:t>
        </w:r>
        <w:r>
          <w:fldChar w:fldCharType="end"/>
        </w:r>
      </w:hyperlink>
    </w:p>
    <w:p>
      <w:pPr>
        <w:pStyle w:val="TOC2"/>
        <w:tabs>
          <w:tab w:val="right" w:leader="dot" w:pos="8306"/>
        </w:tabs>
      </w:pPr>
      <w:hyperlink w:anchor="_Toc9554" w:history="1">
        <w:r>
          <w:rPr>
            <w:rFonts w:ascii="仿宋" w:eastAsia="仿宋" w:hAnsi="仿宋" w:cs="仿宋" w:hint="eastAsia"/>
            <w:lang w:eastAsia="zh-CN"/>
          </w:rPr>
          <w:t>(一)、建设周期</w:t>
        </w:r>
        <w:r>
          <w:tab/>
        </w:r>
        <w:r>
          <w:fldChar w:fldCharType="begin"/>
        </w:r>
        <w:r>
          <w:instrText xml:space="preserve"> PAGEREF _Toc9554 \h </w:instrText>
        </w:r>
        <w:r>
          <w:fldChar w:fldCharType="separate"/>
        </w:r>
        <w:r>
          <w:t>31</w:t>
        </w:r>
        <w:r>
          <w:fldChar w:fldCharType="end"/>
        </w:r>
      </w:hyperlink>
    </w:p>
    <w:p>
      <w:pPr>
        <w:pStyle w:val="TOC2"/>
        <w:tabs>
          <w:tab w:val="right" w:leader="dot" w:pos="8306"/>
        </w:tabs>
      </w:pPr>
      <w:hyperlink w:anchor="_Toc23161" w:history="1">
        <w:r>
          <w:rPr>
            <w:rFonts w:ascii="仿宋" w:eastAsia="仿宋" w:hAnsi="仿宋" w:cs="仿宋" w:hint="eastAsia"/>
            <w:lang w:eastAsia="zh-CN"/>
          </w:rPr>
          <w:t>(二)、建设进度</w:t>
        </w:r>
        <w:r>
          <w:tab/>
        </w:r>
        <w:r>
          <w:fldChar w:fldCharType="begin"/>
        </w:r>
        <w:r>
          <w:instrText xml:space="preserve"> PAGEREF _Toc23161 \h </w:instrText>
        </w:r>
        <w:r>
          <w:fldChar w:fldCharType="separate"/>
        </w:r>
        <w:r>
          <w:t>32</w:t>
        </w:r>
        <w:r>
          <w:fldChar w:fldCharType="end"/>
        </w:r>
      </w:hyperlink>
    </w:p>
    <w:p>
      <w:pPr>
        <w:pStyle w:val="TOC2"/>
        <w:tabs>
          <w:tab w:val="right" w:leader="dot" w:pos="8306"/>
        </w:tabs>
      </w:pPr>
      <w:hyperlink w:anchor="_Toc12603" w:history="1">
        <w:r>
          <w:rPr>
            <w:rFonts w:ascii="仿宋" w:eastAsia="仿宋" w:hAnsi="仿宋" w:cs="仿宋" w:hint="eastAsia"/>
            <w:lang w:eastAsia="zh-CN"/>
          </w:rPr>
          <w:t>(三)、进度安排注意事项</w:t>
        </w:r>
        <w:r>
          <w:tab/>
        </w:r>
        <w:r>
          <w:fldChar w:fldCharType="begin"/>
        </w:r>
        <w:r>
          <w:instrText xml:space="preserve"> PAGEREF _Toc12603 \h </w:instrText>
        </w:r>
        <w:r>
          <w:fldChar w:fldCharType="separate"/>
        </w:r>
        <w:r>
          <w:t>32</w:t>
        </w:r>
        <w:r>
          <w:fldChar w:fldCharType="end"/>
        </w:r>
      </w:hyperlink>
    </w:p>
    <w:p>
      <w:pPr>
        <w:pStyle w:val="TOC2"/>
        <w:tabs>
          <w:tab w:val="right" w:leader="dot" w:pos="8306"/>
        </w:tabs>
      </w:pPr>
      <w:hyperlink w:anchor="_Toc28865" w:history="1">
        <w:r>
          <w:rPr>
            <w:rFonts w:ascii="仿宋" w:eastAsia="仿宋" w:hAnsi="仿宋" w:cs="仿宋" w:hint="eastAsia"/>
            <w:lang w:eastAsia="zh-CN"/>
          </w:rPr>
          <w:t>(四)、人力资源配置</w:t>
        </w:r>
        <w:r>
          <w:tab/>
        </w:r>
        <w:r>
          <w:fldChar w:fldCharType="begin"/>
        </w:r>
        <w:r>
          <w:instrText xml:space="preserve"> PAGEREF _Toc28865 \h </w:instrText>
        </w:r>
        <w:r>
          <w:fldChar w:fldCharType="separate"/>
        </w:r>
        <w:r>
          <w:t>34</w:t>
        </w:r>
        <w:r>
          <w:fldChar w:fldCharType="end"/>
        </w:r>
      </w:hyperlink>
    </w:p>
    <w:p>
      <w:pPr>
        <w:pStyle w:val="TOC1"/>
        <w:tabs>
          <w:tab w:val="right" w:leader="dot" w:pos="8306"/>
        </w:tabs>
      </w:pPr>
      <w:hyperlink w:anchor="_Toc13181" w:history="1">
        <w:r>
          <w:rPr>
            <w:rFonts w:ascii="仿宋" w:eastAsia="仿宋" w:hAnsi="仿宋" w:cs="仿宋" w:hint="eastAsia"/>
            <w:lang w:eastAsia="zh-CN"/>
          </w:rPr>
          <w:t>九、番茄酱项目技术管理</w:t>
        </w:r>
        <w:r>
          <w:tab/>
        </w:r>
        <w:r>
          <w:fldChar w:fldCharType="begin"/>
        </w:r>
        <w:r>
          <w:instrText xml:space="preserve"> PAGEREF _Toc13181 \h </w:instrText>
        </w:r>
        <w:r>
          <w:fldChar w:fldCharType="separate"/>
        </w:r>
        <w:r>
          <w:t>35</w:t>
        </w:r>
        <w:r>
          <w:fldChar w:fldCharType="end"/>
        </w:r>
      </w:hyperlink>
    </w:p>
    <w:p>
      <w:pPr>
        <w:pStyle w:val="TOC2"/>
        <w:tabs>
          <w:tab w:val="right" w:leader="dot" w:pos="8306"/>
        </w:tabs>
      </w:pPr>
      <w:hyperlink w:anchor="_Toc16721" w:history="1">
        <w:r>
          <w:rPr>
            <w:rFonts w:ascii="仿宋" w:eastAsia="仿宋" w:hAnsi="仿宋" w:cs="仿宋" w:hint="eastAsia"/>
            <w:lang w:eastAsia="zh-CN"/>
          </w:rPr>
          <w:t>(一)、技术方案选用方向</w:t>
        </w:r>
        <w:r>
          <w:tab/>
        </w:r>
        <w:r>
          <w:fldChar w:fldCharType="begin"/>
        </w:r>
        <w:r>
          <w:instrText xml:space="preserve"> PAGEREF _Toc16721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15" w:history="1">
        <w:r>
          <w:rPr>
            <w:rFonts w:ascii="仿宋" w:eastAsia="仿宋" w:hAnsi="仿宋" w:cs="仿宋" w:hint="eastAsia"/>
            <w:lang w:eastAsia="zh-CN"/>
          </w:rPr>
          <w:t>(二)、工艺技术方案选用原则</w:t>
        </w:r>
        <w:r>
          <w:tab/>
        </w:r>
        <w:r>
          <w:fldChar w:fldCharType="begin"/>
        </w:r>
        <w:r>
          <w:instrText xml:space="preserve"> PAGEREF _Toc18415 \h </w:instrText>
        </w:r>
        <w:r>
          <w:fldChar w:fldCharType="separate"/>
        </w:r>
        <w:r>
          <w:t>37</w:t>
        </w:r>
        <w:r>
          <w:fldChar w:fldCharType="end"/>
        </w:r>
      </w:hyperlink>
    </w:p>
    <w:p>
      <w:pPr>
        <w:pStyle w:val="TOC2"/>
        <w:tabs>
          <w:tab w:val="right" w:leader="dot" w:pos="8306"/>
        </w:tabs>
      </w:pPr>
      <w:hyperlink w:anchor="_Toc19764" w:history="1">
        <w:r>
          <w:rPr>
            <w:rFonts w:ascii="仿宋" w:eastAsia="仿宋" w:hAnsi="仿宋" w:cs="仿宋" w:hint="eastAsia"/>
            <w:lang w:eastAsia="zh-CN"/>
          </w:rPr>
          <w:t>(三)、工艺技术方案要求</w:t>
        </w:r>
        <w:r>
          <w:tab/>
        </w:r>
        <w:r>
          <w:fldChar w:fldCharType="begin"/>
        </w:r>
        <w:r>
          <w:instrText xml:space="preserve"> PAGEREF _Toc19764 \h </w:instrText>
        </w:r>
        <w:r>
          <w:fldChar w:fldCharType="separate"/>
        </w:r>
        <w:r>
          <w:t>39</w:t>
        </w:r>
        <w:r>
          <w:fldChar w:fldCharType="end"/>
        </w:r>
      </w:hyperlink>
    </w:p>
    <w:p>
      <w:pPr>
        <w:pStyle w:val="TOC1"/>
        <w:tabs>
          <w:tab w:val="right" w:leader="dot" w:pos="8306"/>
        </w:tabs>
      </w:pPr>
      <w:hyperlink w:anchor="_Toc13757" w:history="1">
        <w:r>
          <w:rPr>
            <w:rFonts w:ascii="仿宋" w:eastAsia="仿宋" w:hAnsi="仿宋" w:cs="仿宋" w:hint="eastAsia"/>
            <w:lang w:eastAsia="zh-CN"/>
          </w:rPr>
          <w:t>十、番茄酱项目人力资源培养与发展</w:t>
        </w:r>
        <w:r>
          <w:tab/>
        </w:r>
        <w:r>
          <w:fldChar w:fldCharType="begin"/>
        </w:r>
        <w:r>
          <w:instrText xml:space="preserve"> PAGEREF _Toc13757 \h </w:instrText>
        </w:r>
        <w:r>
          <w:fldChar w:fldCharType="separate"/>
        </w:r>
        <w:r>
          <w:t>41</w:t>
        </w:r>
        <w:r>
          <w:fldChar w:fldCharType="end"/>
        </w:r>
      </w:hyperlink>
    </w:p>
    <w:p>
      <w:pPr>
        <w:pStyle w:val="TOC2"/>
        <w:tabs>
          <w:tab w:val="right" w:leader="dot" w:pos="8306"/>
        </w:tabs>
      </w:pPr>
      <w:hyperlink w:anchor="_Toc2055" w:history="1">
        <w:r>
          <w:rPr>
            <w:rFonts w:ascii="仿宋" w:eastAsia="仿宋" w:hAnsi="仿宋" w:cs="仿宋" w:hint="eastAsia"/>
            <w:lang w:eastAsia="zh-CN"/>
          </w:rPr>
          <w:t>(一)、人才需求与规划</w:t>
        </w:r>
        <w:r>
          <w:tab/>
        </w:r>
        <w:r>
          <w:fldChar w:fldCharType="begin"/>
        </w:r>
        <w:r>
          <w:instrText xml:space="preserve"> PAGEREF _Toc2055 \h </w:instrText>
        </w:r>
        <w:r>
          <w:fldChar w:fldCharType="separate"/>
        </w:r>
        <w:r>
          <w:t>41</w:t>
        </w:r>
        <w:r>
          <w:fldChar w:fldCharType="end"/>
        </w:r>
      </w:hyperlink>
    </w:p>
    <w:p>
      <w:pPr>
        <w:pStyle w:val="TOC2"/>
        <w:tabs>
          <w:tab w:val="right" w:leader="dot" w:pos="8306"/>
        </w:tabs>
      </w:pPr>
      <w:hyperlink w:anchor="_Toc20136" w:history="1">
        <w:r>
          <w:rPr>
            <w:rFonts w:ascii="仿宋" w:eastAsia="仿宋" w:hAnsi="仿宋" w:cs="仿宋" w:hint="eastAsia"/>
            <w:lang w:eastAsia="zh-CN"/>
          </w:rPr>
          <w:t>(二)、培训与发展计划</w:t>
        </w:r>
        <w:r>
          <w:tab/>
        </w:r>
        <w:r>
          <w:fldChar w:fldCharType="begin"/>
        </w:r>
        <w:r>
          <w:instrText xml:space="preserve"> PAGEREF _Toc20136 \h </w:instrText>
        </w:r>
        <w:r>
          <w:fldChar w:fldCharType="separate"/>
        </w:r>
        <w:r>
          <w:t>41</w:t>
        </w:r>
        <w:r>
          <w:fldChar w:fldCharType="end"/>
        </w:r>
      </w:hyperlink>
    </w:p>
    <w:p>
      <w:pPr>
        <w:pStyle w:val="TOC1"/>
        <w:tabs>
          <w:tab w:val="right" w:leader="dot" w:pos="8306"/>
        </w:tabs>
      </w:pPr>
      <w:hyperlink w:anchor="_Toc24255" w:history="1">
        <w:r>
          <w:rPr>
            <w:rFonts w:ascii="仿宋" w:eastAsia="仿宋" w:hAnsi="仿宋" w:cs="仿宋" w:hint="eastAsia"/>
            <w:lang w:eastAsia="zh-CN"/>
          </w:rPr>
          <w:t>十一、番茄酱项目经营效益</w:t>
        </w:r>
        <w:r>
          <w:tab/>
        </w:r>
        <w:r>
          <w:fldChar w:fldCharType="begin"/>
        </w:r>
        <w:r>
          <w:instrText xml:space="preserve"> PAGEREF _Toc24255 \h </w:instrText>
        </w:r>
        <w:r>
          <w:fldChar w:fldCharType="separate"/>
        </w:r>
        <w:r>
          <w:t>42</w:t>
        </w:r>
        <w:r>
          <w:fldChar w:fldCharType="end"/>
        </w:r>
      </w:hyperlink>
    </w:p>
    <w:p>
      <w:pPr>
        <w:pStyle w:val="TOC2"/>
        <w:tabs>
          <w:tab w:val="right" w:leader="dot" w:pos="8306"/>
        </w:tabs>
      </w:pPr>
      <w:hyperlink w:anchor="_Toc27959" w:history="1">
        <w:r>
          <w:rPr>
            <w:rFonts w:ascii="仿宋" w:eastAsia="仿宋" w:hAnsi="仿宋" w:cs="仿宋" w:hint="eastAsia"/>
            <w:lang w:eastAsia="zh-CN"/>
          </w:rPr>
          <w:t>(一)、经济评价财务测算</w:t>
        </w:r>
        <w:r>
          <w:tab/>
        </w:r>
        <w:r>
          <w:fldChar w:fldCharType="begin"/>
        </w:r>
        <w:r>
          <w:instrText xml:space="preserve"> PAGEREF _Toc27959 \h </w:instrText>
        </w:r>
        <w:r>
          <w:fldChar w:fldCharType="separate"/>
        </w:r>
        <w:r>
          <w:t>42</w:t>
        </w:r>
        <w:r>
          <w:fldChar w:fldCharType="end"/>
        </w:r>
      </w:hyperlink>
    </w:p>
    <w:p>
      <w:pPr>
        <w:pStyle w:val="TOC2"/>
        <w:tabs>
          <w:tab w:val="right" w:leader="dot" w:pos="8306"/>
        </w:tabs>
      </w:pPr>
      <w:hyperlink w:anchor="_Toc1410" w:history="1">
        <w:r>
          <w:rPr>
            <w:rFonts w:ascii="仿宋" w:eastAsia="仿宋" w:hAnsi="仿宋" w:cs="仿宋" w:hint="eastAsia"/>
            <w:lang w:eastAsia="zh-CN"/>
          </w:rPr>
          <w:t>(二)、番茄酱项目盈利能力分析</w:t>
        </w:r>
        <w:r>
          <w:tab/>
        </w:r>
        <w:r>
          <w:fldChar w:fldCharType="begin"/>
        </w:r>
        <w:r>
          <w:instrText xml:space="preserve"> PAGEREF _Toc1410 \h </w:instrText>
        </w:r>
        <w:r>
          <w:fldChar w:fldCharType="separate"/>
        </w:r>
        <w:r>
          <w:t>43</w:t>
        </w:r>
        <w:r>
          <w:fldChar w:fldCharType="end"/>
        </w:r>
      </w:hyperlink>
    </w:p>
    <w:p>
      <w:pPr>
        <w:pStyle w:val="TOC1"/>
        <w:tabs>
          <w:tab w:val="right" w:leader="dot" w:pos="8306"/>
        </w:tabs>
      </w:pPr>
      <w:hyperlink w:anchor="_Toc12731" w:history="1">
        <w:r>
          <w:rPr>
            <w:rFonts w:ascii="仿宋" w:eastAsia="仿宋" w:hAnsi="仿宋" w:cs="仿宋" w:hint="eastAsia"/>
            <w:lang w:eastAsia="zh-CN"/>
          </w:rPr>
          <w:t>十二、番茄酱项目风险管理</w:t>
        </w:r>
        <w:r>
          <w:tab/>
        </w:r>
        <w:r>
          <w:fldChar w:fldCharType="begin"/>
        </w:r>
        <w:r>
          <w:instrText xml:space="preserve"> PAGEREF _Toc12731 \h </w:instrText>
        </w:r>
        <w:r>
          <w:fldChar w:fldCharType="separate"/>
        </w:r>
        <w:r>
          <w:t>44</w:t>
        </w:r>
        <w:r>
          <w:fldChar w:fldCharType="end"/>
        </w:r>
      </w:hyperlink>
    </w:p>
    <w:p>
      <w:pPr>
        <w:pStyle w:val="TOC2"/>
        <w:tabs>
          <w:tab w:val="right" w:leader="dot" w:pos="8306"/>
        </w:tabs>
      </w:pPr>
      <w:hyperlink w:anchor="_Toc19766" w:history="1">
        <w:r>
          <w:rPr>
            <w:rFonts w:ascii="仿宋" w:eastAsia="仿宋" w:hAnsi="仿宋" w:cs="仿宋" w:hint="eastAsia"/>
            <w:lang w:eastAsia="zh-CN"/>
          </w:rPr>
          <w:t>(一)、风险识别与评估</w:t>
        </w:r>
        <w:r>
          <w:tab/>
        </w:r>
        <w:r>
          <w:fldChar w:fldCharType="begin"/>
        </w:r>
        <w:r>
          <w:instrText xml:space="preserve"> PAGEREF _Toc19766 \h </w:instrText>
        </w:r>
        <w:r>
          <w:fldChar w:fldCharType="separate"/>
        </w:r>
        <w:r>
          <w:t>44</w:t>
        </w:r>
        <w:r>
          <w:fldChar w:fldCharType="end"/>
        </w:r>
      </w:hyperlink>
    </w:p>
    <w:p>
      <w:pPr>
        <w:pStyle w:val="TOC2"/>
        <w:tabs>
          <w:tab w:val="right" w:leader="dot" w:pos="8306"/>
        </w:tabs>
      </w:pPr>
      <w:hyperlink w:anchor="_Toc23558" w:history="1">
        <w:r>
          <w:rPr>
            <w:rFonts w:ascii="仿宋" w:eastAsia="仿宋" w:hAnsi="仿宋" w:cs="仿宋" w:hint="eastAsia"/>
            <w:lang w:eastAsia="zh-CN"/>
          </w:rPr>
          <w:t>(二)、风险应对策略</w:t>
        </w:r>
        <w:r>
          <w:tab/>
        </w:r>
        <w:r>
          <w:fldChar w:fldCharType="begin"/>
        </w:r>
        <w:r>
          <w:instrText xml:space="preserve"> PAGEREF _Toc23558 \h </w:instrText>
        </w:r>
        <w:r>
          <w:fldChar w:fldCharType="separate"/>
        </w:r>
        <w:r>
          <w:t>45</w:t>
        </w:r>
        <w:r>
          <w:fldChar w:fldCharType="end"/>
        </w:r>
      </w:hyperlink>
    </w:p>
    <w:p>
      <w:pPr>
        <w:pStyle w:val="TOC2"/>
        <w:tabs>
          <w:tab w:val="right" w:leader="dot" w:pos="8306"/>
        </w:tabs>
      </w:pPr>
      <w:hyperlink w:anchor="_Toc1726" w:history="1">
        <w:r>
          <w:rPr>
            <w:rFonts w:ascii="仿宋" w:eastAsia="仿宋" w:hAnsi="仿宋" w:cs="仿宋" w:hint="eastAsia"/>
            <w:lang w:eastAsia="zh-CN"/>
          </w:rPr>
          <w:t>(三)、风险监控与控制</w:t>
        </w:r>
        <w:r>
          <w:tab/>
        </w:r>
        <w:r>
          <w:fldChar w:fldCharType="begin"/>
        </w:r>
        <w:r>
          <w:instrText xml:space="preserve"> PAGEREF _Toc1726 \h </w:instrText>
        </w:r>
        <w:r>
          <w:fldChar w:fldCharType="separate"/>
        </w:r>
        <w:r>
          <w:t>47</w:t>
        </w:r>
        <w:r>
          <w:fldChar w:fldCharType="end"/>
        </w:r>
      </w:hyperlink>
    </w:p>
    <w:p>
      <w:pPr>
        <w:pStyle w:val="TOC1"/>
        <w:tabs>
          <w:tab w:val="right" w:leader="dot" w:pos="8306"/>
        </w:tabs>
      </w:pPr>
      <w:hyperlink w:anchor="_Toc20553" w:history="1">
        <w:r>
          <w:rPr>
            <w:rFonts w:ascii="仿宋" w:eastAsia="仿宋" w:hAnsi="仿宋" w:cs="仿宋" w:hint="eastAsia"/>
            <w:lang w:eastAsia="zh-CN"/>
          </w:rPr>
          <w:t>十三、利益相关者分析与沟通计划</w:t>
        </w:r>
        <w:r>
          <w:tab/>
        </w:r>
        <w:r>
          <w:fldChar w:fldCharType="begin"/>
        </w:r>
        <w:r>
          <w:instrText xml:space="preserve"> PAGEREF _Toc20553 \h </w:instrText>
        </w:r>
        <w:r>
          <w:fldChar w:fldCharType="separate"/>
        </w:r>
        <w:r>
          <w:t>48</w:t>
        </w:r>
        <w:r>
          <w:fldChar w:fldCharType="end"/>
        </w:r>
      </w:hyperlink>
    </w:p>
    <w:p>
      <w:pPr>
        <w:pStyle w:val="TOC2"/>
        <w:tabs>
          <w:tab w:val="right" w:leader="dot" w:pos="8306"/>
        </w:tabs>
      </w:pPr>
      <w:hyperlink w:anchor="_Toc26883" w:history="1">
        <w:r>
          <w:rPr>
            <w:rFonts w:ascii="仿宋" w:eastAsia="仿宋" w:hAnsi="仿宋" w:cs="仿宋" w:hint="eastAsia"/>
            <w:lang w:eastAsia="zh-CN"/>
          </w:rPr>
          <w:t>(一)、利益相关者分析</w:t>
        </w:r>
        <w:r>
          <w:tab/>
        </w:r>
        <w:r>
          <w:fldChar w:fldCharType="begin"/>
        </w:r>
        <w:r>
          <w:instrText xml:space="preserve"> PAGEREF _Toc26883 \h </w:instrText>
        </w:r>
        <w:r>
          <w:fldChar w:fldCharType="separate"/>
        </w:r>
        <w:r>
          <w:t>48</w:t>
        </w:r>
        <w:r>
          <w:fldChar w:fldCharType="end"/>
        </w:r>
      </w:hyperlink>
    </w:p>
    <w:p>
      <w:pPr>
        <w:pStyle w:val="TOC2"/>
        <w:tabs>
          <w:tab w:val="right" w:leader="dot" w:pos="8306"/>
        </w:tabs>
      </w:pPr>
      <w:hyperlink w:anchor="_Toc1910" w:history="1">
        <w:r>
          <w:rPr>
            <w:rFonts w:ascii="仿宋" w:eastAsia="仿宋" w:hAnsi="仿宋" w:cs="仿宋" w:hint="eastAsia"/>
            <w:lang w:eastAsia="zh-CN"/>
          </w:rPr>
          <w:t>(二)、沟通计划</w:t>
        </w:r>
        <w:r>
          <w:tab/>
        </w:r>
        <w:r>
          <w:fldChar w:fldCharType="begin"/>
        </w:r>
        <w:r>
          <w:instrText xml:space="preserve"> PAGEREF _Toc1910 \h </w:instrText>
        </w:r>
        <w:r>
          <w:fldChar w:fldCharType="separate"/>
        </w:r>
        <w:r>
          <w:t>49</w:t>
        </w:r>
        <w:r>
          <w:fldChar w:fldCharType="end"/>
        </w:r>
      </w:hyperlink>
    </w:p>
    <w:p>
      <w:pPr>
        <w:pStyle w:val="TOC1"/>
        <w:tabs>
          <w:tab w:val="right" w:leader="dot" w:pos="8306"/>
        </w:tabs>
      </w:pPr>
      <w:hyperlink w:anchor="_Toc22570" w:history="1">
        <w:r>
          <w:rPr>
            <w:rFonts w:ascii="仿宋" w:eastAsia="仿宋" w:hAnsi="仿宋" w:cs="仿宋" w:hint="eastAsia"/>
            <w:lang w:eastAsia="zh-CN"/>
          </w:rPr>
          <w:t>十四、番茄酱项目工程方案分析</w:t>
        </w:r>
        <w:r>
          <w:tab/>
        </w:r>
        <w:r>
          <w:fldChar w:fldCharType="begin"/>
        </w:r>
        <w:r>
          <w:instrText xml:space="preserve"> PAGEREF _Toc22570 \h </w:instrText>
        </w:r>
        <w:r>
          <w:fldChar w:fldCharType="separate"/>
        </w:r>
        <w:r>
          <w:t>50</w:t>
        </w:r>
        <w:r>
          <w:fldChar w:fldCharType="end"/>
        </w:r>
      </w:hyperlink>
    </w:p>
    <w:p>
      <w:pPr>
        <w:pStyle w:val="TOC2"/>
        <w:tabs>
          <w:tab w:val="right" w:leader="dot" w:pos="8306"/>
        </w:tabs>
      </w:pPr>
      <w:hyperlink w:anchor="_Toc28692" w:history="1">
        <w:r>
          <w:rPr>
            <w:rFonts w:ascii="仿宋" w:eastAsia="仿宋" w:hAnsi="仿宋" w:cs="仿宋" w:hint="eastAsia"/>
            <w:lang w:eastAsia="zh-CN"/>
          </w:rPr>
          <w:t>(一)、建筑工程设计原则</w:t>
        </w:r>
        <w:r>
          <w:tab/>
        </w:r>
        <w:r>
          <w:fldChar w:fldCharType="begin"/>
        </w:r>
        <w:r>
          <w:instrText xml:space="preserve"> PAGEREF _Toc28692 \h </w:instrText>
        </w:r>
        <w:r>
          <w:fldChar w:fldCharType="separate"/>
        </w:r>
        <w:r>
          <w:t>50</w:t>
        </w:r>
        <w:r>
          <w:fldChar w:fldCharType="end"/>
        </w:r>
      </w:hyperlink>
    </w:p>
    <w:p>
      <w:pPr>
        <w:pStyle w:val="TOC2"/>
        <w:tabs>
          <w:tab w:val="right" w:leader="dot" w:pos="8306"/>
        </w:tabs>
      </w:pPr>
      <w:hyperlink w:anchor="_Toc8114" w:history="1">
        <w:r>
          <w:rPr>
            <w:rFonts w:ascii="仿宋" w:eastAsia="仿宋" w:hAnsi="仿宋" w:cs="仿宋" w:hint="eastAsia"/>
            <w:lang w:eastAsia="zh-CN"/>
          </w:rPr>
          <w:t>(二)、土建工程建设指标</w:t>
        </w:r>
        <w:r>
          <w:tab/>
        </w:r>
        <w:r>
          <w:fldChar w:fldCharType="begin"/>
        </w:r>
        <w:r>
          <w:instrText xml:space="preserve"> PAGEREF _Toc8114 \h </w:instrText>
        </w:r>
        <w:r>
          <w:fldChar w:fldCharType="separate"/>
        </w:r>
        <w:r>
          <w:t>53</w:t>
        </w:r>
        <w:r>
          <w:fldChar w:fldCharType="end"/>
        </w:r>
      </w:hyperlink>
    </w:p>
    <w:p>
      <w:pPr>
        <w:pStyle w:val="TOC1"/>
        <w:tabs>
          <w:tab w:val="right" w:leader="dot" w:pos="8306"/>
        </w:tabs>
      </w:pPr>
      <w:hyperlink w:anchor="_Toc10867" w:history="1">
        <w:r>
          <w:rPr>
            <w:rFonts w:ascii="仿宋" w:eastAsia="仿宋" w:hAnsi="仿宋" w:cs="仿宋" w:hint="eastAsia"/>
            <w:lang w:eastAsia="zh-CN"/>
          </w:rPr>
          <w:t>十五、番茄酱项目变更管理</w:t>
        </w:r>
        <w:r>
          <w:tab/>
        </w:r>
        <w:r>
          <w:fldChar w:fldCharType="begin"/>
        </w:r>
        <w:r>
          <w:instrText xml:space="preserve"> PAGEREF _Toc10867 \h </w:instrText>
        </w:r>
        <w:r>
          <w:fldChar w:fldCharType="separate"/>
        </w:r>
        <w:r>
          <w:t>55</w:t>
        </w:r>
        <w:r>
          <w:fldChar w:fldCharType="end"/>
        </w:r>
      </w:hyperlink>
    </w:p>
    <w:p>
      <w:pPr>
        <w:pStyle w:val="TOC2"/>
        <w:tabs>
          <w:tab w:val="right" w:leader="dot" w:pos="8306"/>
        </w:tabs>
      </w:pPr>
      <w:hyperlink w:anchor="_Toc32335" w:history="1">
        <w:r>
          <w:rPr>
            <w:rFonts w:ascii="仿宋" w:eastAsia="仿宋" w:hAnsi="仿宋" w:cs="仿宋" w:hint="eastAsia"/>
            <w:lang w:eastAsia="zh-CN"/>
          </w:rPr>
          <w:t>(一)、变更申请与评估</w:t>
        </w:r>
        <w:r>
          <w:tab/>
        </w:r>
        <w:r>
          <w:fldChar w:fldCharType="begin"/>
        </w:r>
        <w:r>
          <w:instrText xml:space="preserve"> PAGEREF _Toc32335 \h </w:instrText>
        </w:r>
        <w:r>
          <w:fldChar w:fldCharType="separate"/>
        </w:r>
        <w:r>
          <w:t>55</w:t>
        </w:r>
        <w:r>
          <w:fldChar w:fldCharType="end"/>
        </w:r>
      </w:hyperlink>
    </w:p>
    <w:p>
      <w:pPr>
        <w:pStyle w:val="TOC2"/>
        <w:tabs>
          <w:tab w:val="right" w:leader="dot" w:pos="8306"/>
        </w:tabs>
      </w:pPr>
      <w:hyperlink w:anchor="_Toc9106" w:history="1">
        <w:r>
          <w:rPr>
            <w:rFonts w:ascii="仿宋" w:eastAsia="仿宋" w:hAnsi="仿宋" w:cs="仿宋" w:hint="eastAsia"/>
            <w:lang w:eastAsia="zh-CN"/>
          </w:rPr>
          <w:t>(二)、变更实施与控制</w:t>
        </w:r>
        <w:r>
          <w:tab/>
        </w:r>
        <w:r>
          <w:fldChar w:fldCharType="begin"/>
        </w:r>
        <w:r>
          <w:instrText xml:space="preserve"> PAGEREF _Toc9106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7"/>
      <w:r>
        <w:rPr>
          <w:rFonts w:ascii="仿宋" w:eastAsia="仿宋" w:hAnsi="仿宋" w:cs="仿宋" w:hint="eastAsia"/>
          <w:sz w:val="28"/>
          <w:lang w:eastAsia="zh-CN"/>
        </w:rPr>
        <w:t>一、番茄酱项目选址可行性分析</w:t>
      </w:r>
      <w:bookmarkEnd w:id="2"/>
    </w:p>
    <w:p>
      <w:pPr>
        <w:pStyle w:val="Heading2"/>
        <w:rPr>
          <w:rFonts w:ascii="仿宋" w:eastAsia="仿宋" w:hAnsi="仿宋" w:cs="仿宋" w:hint="eastAsia"/>
          <w:lang w:eastAsia="zh-CN"/>
        </w:rPr>
      </w:pPr>
      <w:bookmarkStart w:id="3" w:name="_Toc21178"/>
      <w:r>
        <w:rPr>
          <w:rFonts w:ascii="仿宋" w:eastAsia="仿宋" w:hAnsi="仿宋" w:cs="仿宋" w:hint="eastAsia"/>
          <w:lang w:eastAsia="zh-CN"/>
        </w:rPr>
        <w:t>(一)、番茄酱项目选址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该番茄酱项目选址位于XX省XX市XX区XXX街道</w:t>
      </w:r>
    </w:p>
    <w:p>
      <w:pPr>
        <w:pStyle w:val="Heading2"/>
        <w:ind w:firstLine="560" w:firstLineChars="200"/>
        <w:rPr>
          <w:rFonts w:ascii="仿宋" w:eastAsia="仿宋" w:hAnsi="仿宋" w:cs="仿宋" w:hint="eastAsia"/>
          <w:sz w:val="28"/>
          <w:lang w:eastAsia="zh-CN"/>
        </w:rPr>
      </w:pPr>
      <w:bookmarkStart w:id="4" w:name="_Toc3220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番茄酱项目的征地面积将根据番茄酱项目的实际规模和需求进行精确规划。具体面积XXX平方米，旨在确保番茄酱项目不仅能够满足当前的发展需求，还能够预留空间以适应未来的扩展。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净用地面积是在征地面积基础上去除不可利用面积后的实际可开发用地。具体面积XXX平方米，考虑到环保、交通、安全等多方面因素，以确保番茄酱项目在整体利用效率上达到最优。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番茄酱项目计划建设的建筑总规模具体面积XXX平方米。这一规模的确定综合考虑了番茄酱项目的性质、规模，以及城市规划的相关要求，确保建筑布局与周边环境协调一致。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绿地率是番茄酱项目用地中被规划为绿地的比例。具体面积XXX平方米，旨在通过合理规划绿地，改善番茄酱项目周边环境，提升居民生活质量，并符合城市整体绿化规划。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容积率是用地上可以建设的建筑总体积与用地面积之比。具体面积XXX，通过合理的容积率规划，确保番茄酱项目建筑规模与周边环境和谐共生。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确保番茄酱项目选址与当地城市规划相一致，具体面积XXX平方米。通过与城市规划部门深入沟通，确保番茄酱项目不仅符合城市的整体发展方向，还能够融入城市的发展布局，为城市的长远发展贡献力量。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充分了解并确保番茄酱项目选址符合当地产业政策，具体面积XXX平方米。这包括番茄酱项目对当地经济的促进作用，以及对相关产业的带动效应，确保番茄酱项目与地方政府的产业政策保持一致，促进共赢合作。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用地总体要求必须符合环保和可持续发展的原则，具体面积XXX平方米。通过采用绿色建筑设计、节能减排等措施，确保番茄酱项目在建设和运营过程中对环境的影响最小化，达到可持续发展的要求。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确保番茄酱项目选址具备必要的公共设施配套，具体面积XXX平方米。这包括交通便利性、教育、医疗等基础设施，以提高居民生活品质，使得番茄酱项目选址更具吸引力。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考虑用地总体要求对当地社会稳定性的影响，具体面积XXX平方米。通过深入了解当地社区反馈，确保番茄酱项目的选址和建设过程对当地社会和谐稳定产生积极作用。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番茄酱项目选址不仅符合法规和规划，还在实际操作中具有可行性。这一全面规划将为番茄酱项目的成功实施提供坚实的基础，确保番茄酱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4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番茄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番茄酱项目的设备规划和空间设计中，我们将采取灵活设备布局的措施。设备布局将根据实际需求进行灵活设计，避免不必要的浪费。通过合理规划设备摆放位置，我们将提高设备的利用率，减少设备间距，以确保番茄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番茄酱项目内部引入共享设施的概念，例如共享会议室、办公区等。通过这种方式，我们可以减少对资源的重复建设，提高资源共享效率，从而减小番茄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3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番茄酱项目的总图布置中，我们将不同功能区域进行明确的规划，以最大程度满足番茄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4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我们首先关注市场因素，包括潜在客户分布、竞争对手位置、市场需求等。通过深入的市场调研，我们能够更准确地评估选址对于市场开拓和产品销售的影响，确保番茄酱项目能够在有利的市场环境中蓬勃发展。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番茄酱项目对环境的影响是综合评价的重要因素之一。我们将详细考虑选址周边的自然环境、生态保护区、水源地等情况，确保番茄酱项目的建设和运营对环境影响最小化，并符合当地的环保法规标准。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对选址的评价还需充分考虑当地政府的产业政策和法规。我们将详细了解番茄酱项目所在地的相关政策，确保番茄酱项目的规划和运营与当地法规相符，降低不必要的法律风险。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考虑到社会稳定性对企业运营的重要性，我们将评估选址地区的社会安全情况、劳工关系、社区反馈等方面，以确保番茄酱项目的建设和运营不会受到社会稳定性的负面影响。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最后，我们将综合考虑用地成本，包括土地购置费用、土地开发成本等。通过对用地成本的详细评估，我们能够做出更为精确的经济效益分析，为番茄酱项目的投资决策提供有力支持。</w:t>
      </w:r>
    </w:p>
    <w:p>
      <w:pPr>
        <w:pStyle w:val="Heading1"/>
        <w:ind w:firstLine="560" w:firstLineChars="200"/>
        <w:rPr>
          <w:rFonts w:ascii="仿宋" w:eastAsia="仿宋" w:hAnsi="仿宋" w:cs="仿宋" w:hint="eastAsia"/>
          <w:sz w:val="28"/>
          <w:lang w:eastAsia="zh-CN"/>
        </w:rPr>
      </w:pPr>
      <w:bookmarkStart w:id="8" w:name="_Toc16335"/>
      <w:r>
        <w:rPr>
          <w:rFonts w:ascii="仿宋" w:eastAsia="仿宋" w:hAnsi="仿宋" w:cs="仿宋" w:hint="eastAsia"/>
          <w:sz w:val="28"/>
          <w:lang w:eastAsia="zh-CN"/>
        </w:rPr>
        <w:t>二、番茄酱项目文档管理</w:t>
      </w:r>
      <w:bookmarkEnd w:id="8"/>
    </w:p>
    <w:p>
      <w:pPr>
        <w:pStyle w:val="Heading2"/>
        <w:rPr>
          <w:rFonts w:ascii="仿宋" w:eastAsia="仿宋" w:hAnsi="仿宋" w:cs="仿宋" w:hint="eastAsia"/>
          <w:lang w:eastAsia="zh-CN"/>
        </w:rPr>
      </w:pPr>
      <w:bookmarkStart w:id="9" w:name="_Toc2585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番茄酱项目高度重视文档的质量和准确性，以支持番茄酱项目的各项活动和决策。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文档的编制始于番茄酱项目计划的初期，我们制定了详细的文档编制计划，明确了每个文档的内容、格式和编写责任人。在番茄酱项目启动阶段，我们首先编制了番茄酱项目章程，明确定义了番茄酱项目的目标、范围、风险等关键要素。随后，番茄酱项目团队根据计划陆续编制了需求文档、设计文档、测试文档等各类文档，确保番茄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番茄酱项目管理中的重要环节，旨在确保番茄酱项目文档符合质量标准和番茄酱项目需求。在番茄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除了内部审查，我们还进行了外部审查，邀请番茄酱项目相关利益方和专业领域的专家对文档进行独立审查。这有助于获取更全面、客观的反馈，确保番茄酱项目文档不仅符合内部标准，也满足外部需求。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番茄酱项目在文档编制与审查方面建立了严格的管理机制，通过规范的流程和多维度的审查，确保番茄酱项目文档的质量、准确性和可靠性，为番茄酱项目的顺利推进提供了有力支持。</w:t>
      </w:r>
    </w:p>
    <w:p>
      <w:pPr>
        <w:pStyle w:val="Heading2"/>
        <w:ind w:firstLine="560" w:firstLineChars="200"/>
        <w:rPr>
          <w:rFonts w:ascii="仿宋" w:eastAsia="仿宋" w:hAnsi="仿宋" w:cs="仿宋" w:hint="eastAsia"/>
          <w:sz w:val="28"/>
          <w:lang w:eastAsia="zh-CN"/>
        </w:rPr>
      </w:pPr>
      <w:bookmarkStart w:id="10" w:name="_Toc3096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在番茄酱项目中，我们致力于优化文档发布与分发过程，以确保信息的高效传递和团队间协作的顺畅进行。以下是我们采取的关键优化策略：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我们通过多渠道发布文档，包括电子邮件、番茄酱项目管理平台、内部网站等，以满足不同团队成员的偏好和需求。多渠道发布确保了信息的全面覆盖。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我们采用了精细的权限控制，确保只有授权人员可以访问敏感信息。这种安全措施保护了番茄酱项目文档的机密性，防止了未经授权的信息泄露。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0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文档存档与归档是番茄酱项目生命周期中一个至关重要的环节，直接关系到番茄酱项目信息的长期保存和历史记录的完整性。在番茄酱项目中，我们实施了一系列有效的文档存档与归档管理策略：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080"/>
      <w:r>
        <w:rPr>
          <w:rFonts w:ascii="仿宋" w:eastAsia="仿宋" w:hAnsi="仿宋" w:cs="仿宋" w:hint="eastAsia"/>
          <w:sz w:val="28"/>
          <w:lang w:eastAsia="zh-CN"/>
        </w:rPr>
        <w:t>三、番茄酱项目危机管理</w:t>
      </w:r>
      <w:bookmarkEnd w:id="12"/>
    </w:p>
    <w:p>
      <w:pPr>
        <w:pStyle w:val="Heading2"/>
        <w:rPr>
          <w:rFonts w:ascii="仿宋" w:eastAsia="仿宋" w:hAnsi="仿宋" w:cs="仿宋" w:hint="eastAsia"/>
          <w:lang w:eastAsia="zh-CN"/>
        </w:rPr>
      </w:pPr>
      <w:bookmarkStart w:id="13" w:name="_Toc2026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番茄酱项目危机管理中，危机预警与识别是确保番茄酱项目稳健运行的核心步骤。通过建立全面的监测机制，番茄酱项目团队旨在及时发现和理解潜在的风险和危机因素，以便采取及时的预防和应对措施，确保番茄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首先，通过深入的风险评估，番茄酱项目团队全面分析了整个番茄酱项目和各个阶段可能存在的威胁。这包括准确评估每个潜在风险的发生概率和可能影响的程度，为后续危机预警提供了有力支持。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番茄酱项目团队着重于明确定义番茄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番茄酱项目进展的持续监控，团队能够及时发现潜在问题并作出迅速反应。番茄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在这一阶段，团队的专业素养和反应速度将发挥至关重要的作用，以确保潜在危机能够在初期得到有效的处理，最大程度地减轻负面影响。通过危机预警与识别，番茄酱项目得以更有序、可控地推进。</w:t>
      </w:r>
    </w:p>
    <w:p>
      <w:pPr>
        <w:pStyle w:val="Heading2"/>
        <w:ind w:firstLine="560" w:firstLineChars="200"/>
        <w:rPr>
          <w:rFonts w:ascii="仿宋" w:eastAsia="仿宋" w:hAnsi="仿宋" w:cs="仿宋" w:hint="eastAsia"/>
          <w:sz w:val="28"/>
          <w:lang w:eastAsia="zh-CN"/>
        </w:rPr>
      </w:pPr>
      <w:bookmarkStart w:id="14" w:name="_Toc1285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在危机发生时，番茄酱项目团队立即行动，成立了应急小组。该小组的任务是迅速制定并实施紧急应对措施，以最小化潜在损失。以下是采取的主要措施：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暂停番茄酱项目进度：为遏制危机蔓延，番茄酱项目暂时停止进行，以便全面评估当前状况。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资源重新分配：重新评估番茄酱项目资源的分配，确保最大限度地减小损失。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实时沟通：与关键利益相关者建立实时沟通机制，向他们传递番茄酱项目危机的实际状况，保障番茄酱项目核心利益。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在紧急应对的同时，番茄酱项目团队强调了团队协作和有效沟通的重要性。以下是团队协作的关键举措：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信息共享机制：建立了信息共享平台，确保团队成员能够及时获取番茄酱项目危机的实时信息。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领导者沟通：番茄酱项目领导者通过定期会议和即时沟通工具，指导团队应对危机，保持团队稳定运行。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随着危机得到初步控制，番茄酱项目团队转向制定恢复计划，以确保番茄酱项目能够从中迅速恢复。主要恢复计划包括：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修复受损的进度计划：重新评估番茄酱项目进度，制定修复计划，确保番茄酱项目尽快回归正常进程。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重新调整资源分配：优化资源分配，确保番茄酱项目在有限资源下高效运转。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风险管理机制加强：对番茄酱项目风险进行全面评估，制定更强化的风险管理策略，以预防未来可能的危机。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88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2630"/>
      <w:r>
        <w:rPr>
          <w:rFonts w:ascii="仿宋" w:eastAsia="仿宋" w:hAnsi="仿宋" w:cs="仿宋" w:hint="eastAsia"/>
          <w:lang w:eastAsia="zh-CN"/>
        </w:rPr>
        <w:t>(一)、番茄酱行业分析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番茄酱行业一直以来都是市场的关注焦点。行业内的发展趋势、竞争态势以及潜在机会都对番茄酱项目的推进产生深远的影响。通过深入研究行业的整体概貌，我们将更好地理解行业的核心特征，为番茄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番茄酱行业，技术一直是推动创新和发展的关键因素。我们将对当前技术趋势进行详尽分析，包括但不限于人工智能、大数据应用、先进制造技术等。这有助于番茄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番茄酱项目成功的基础。我们将对主要竞争对手进行深入研究，包括其市场份额、产品特点、市场定位等。通过全面了解竞争对手的优势和劣势，番茄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236"/>
      <w:r>
        <w:rPr>
          <w:rFonts w:ascii="仿宋" w:eastAsia="仿宋" w:hAnsi="仿宋" w:cs="仿宋" w:hint="eastAsia"/>
          <w:sz w:val="28"/>
          <w:lang w:eastAsia="zh-CN"/>
        </w:rPr>
        <w:t>(二)、番茄酱市场分析预测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通过对市场规模的深入调研，我们将预测番茄酱市场未来的增长趋势。这包括市场的整体规模、各细分领域的发展趋势等。番茄酱项目可以根据市场的扩张速度和潜在机会，制定更符合市场需求的发展策略。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了解消费者的需求是市场分析的核心。我们将通过调查研究，深入挖掘目标消费者的需求特点、购买习惯以及对产品和服务的期望。这有助于番茄酱项目更好地定位目标市场，提供更符合消费者期待的解决方案。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番茄酱项目实施过程中需要充分考虑的因素。我们将对市场风险进行全面评估，包括但不限于政策法规风险、市场竞争风险、技术变革风险等。通过对潜在风险的深入分析，番茄酱项目可以制定相应的风险缓解策略，降低不确定性对番茄酱项目的影响。</w:t>
      </w:r>
    </w:p>
    <w:p>
      <w:pPr>
        <w:pStyle w:val="Heading1"/>
        <w:ind w:firstLine="560" w:firstLineChars="200"/>
        <w:rPr>
          <w:rFonts w:ascii="仿宋" w:eastAsia="仿宋" w:hAnsi="仿宋" w:cs="仿宋" w:hint="eastAsia"/>
          <w:sz w:val="28"/>
          <w:lang w:eastAsia="zh-CN"/>
        </w:rPr>
      </w:pPr>
      <w:bookmarkStart w:id="18" w:name="_Toc21099"/>
      <w:r>
        <w:rPr>
          <w:rFonts w:ascii="仿宋" w:eastAsia="仿宋" w:hAnsi="仿宋" w:cs="仿宋" w:hint="eastAsia"/>
          <w:sz w:val="28"/>
          <w:lang w:eastAsia="zh-CN"/>
        </w:rPr>
        <w:t>五、番茄酱项目建设单位说明</w:t>
      </w:r>
      <w:bookmarkEnd w:id="18"/>
    </w:p>
    <w:p>
      <w:pPr>
        <w:pStyle w:val="Heading2"/>
        <w:rPr>
          <w:rFonts w:ascii="仿宋" w:eastAsia="仿宋" w:hAnsi="仿宋" w:cs="仿宋" w:hint="eastAsia"/>
          <w:lang w:eastAsia="zh-CN"/>
        </w:rPr>
      </w:pPr>
      <w:bookmarkStart w:id="19" w:name="_Toc15717"/>
      <w:r>
        <w:rPr>
          <w:rFonts w:ascii="仿宋" w:eastAsia="仿宋" w:hAnsi="仿宋" w:cs="仿宋" w:hint="eastAsia"/>
          <w:lang w:eastAsia="zh-CN"/>
        </w:rPr>
        <w:t>(一)、番茄酱项目承办单位基本情况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141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番茄酱项目承办单位的XXXX，我们着眼于实现可持续的经济效益。通过技术创新和解决方案的提供，公司预计在番茄酱项目执行期间将获得可观的收入增长。这一收入来源主要包括番茄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同时，我们注重成本控制和效率提升，以确保番茄酱项目的可持续盈利。透过精细的管理和资源优化，公司期望实现番茄酱项目利润最大化。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https://d.book118.com/598136015006006046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D3259"/>
    <w:rsid w:val="418D32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36015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2024-03-03T03:22:00Z</dcterms:created>
  <dcterms:modified xsi:type="dcterms:W3CDTF">2024-03-03T03:22:20Z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F75F252072FC4D9AA1E2E174687B557B_11</vt:lpwstr>
  </property>
  <property fmtid="{D5CDD505-2E9C-101B-9397-08002B2CF9AE}" pid="3" name="KSOProductBuildVer">
    <vt:lpwstr>2052-12.1.0.16388</vt:lpwstr>
  </property>
</Properties>
</file>