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78" w:history="1">
        <w:r>
          <w:rPr>
            <w:rFonts w:ascii="仿宋" w:eastAsia="仿宋" w:hAnsi="仿宋" w:cs="仿宋" w:hint="eastAsia"/>
            <w:lang w:eastAsia="zh-CN"/>
          </w:rPr>
          <w:t>前言</w:t>
        </w:r>
        <w:r>
          <w:tab/>
        </w:r>
        <w:r>
          <w:fldChar w:fldCharType="begin"/>
        </w:r>
        <w:r>
          <w:instrText xml:space="preserve"> PAGEREF _Toc3778 \h </w:instrText>
        </w:r>
        <w:r>
          <w:fldChar w:fldCharType="separate"/>
        </w:r>
        <w:r>
          <w:t>3</w:t>
        </w:r>
        <w:r>
          <w:fldChar w:fldCharType="end"/>
        </w:r>
      </w:hyperlink>
    </w:p>
    <w:p>
      <w:pPr>
        <w:pStyle w:val="TOC1"/>
        <w:tabs>
          <w:tab w:val="right" w:leader="dot" w:pos="8306"/>
        </w:tabs>
      </w:pPr>
      <w:hyperlink w:anchor="_Toc8128" w:history="1">
        <w:r>
          <w:rPr>
            <w:rFonts w:ascii="仿宋" w:eastAsia="仿宋" w:hAnsi="仿宋" w:cs="仿宋" w:hint="eastAsia"/>
            <w:lang w:eastAsia="zh-CN"/>
          </w:rPr>
          <w:t>一、橡胶漆项目可持续发展</w:t>
        </w:r>
        <w:r>
          <w:tab/>
        </w:r>
        <w:r>
          <w:fldChar w:fldCharType="begin"/>
        </w:r>
        <w:r>
          <w:instrText xml:space="preserve"> PAGEREF _Toc8128 \h </w:instrText>
        </w:r>
        <w:r>
          <w:fldChar w:fldCharType="separate"/>
        </w:r>
        <w:r>
          <w:t>3</w:t>
        </w:r>
        <w:r>
          <w:fldChar w:fldCharType="end"/>
        </w:r>
      </w:hyperlink>
    </w:p>
    <w:p>
      <w:pPr>
        <w:pStyle w:val="TOC2"/>
        <w:tabs>
          <w:tab w:val="right" w:leader="dot" w:pos="8306"/>
        </w:tabs>
      </w:pPr>
      <w:hyperlink w:anchor="_Toc16821" w:history="1">
        <w:r>
          <w:rPr>
            <w:rFonts w:ascii="仿宋" w:eastAsia="仿宋" w:hAnsi="仿宋" w:cs="仿宋" w:hint="eastAsia"/>
            <w:lang w:eastAsia="zh-CN"/>
          </w:rPr>
          <w:t>(一)、可持续战略与实践</w:t>
        </w:r>
        <w:r>
          <w:tab/>
        </w:r>
        <w:r>
          <w:fldChar w:fldCharType="begin"/>
        </w:r>
        <w:r>
          <w:instrText xml:space="preserve"> PAGEREF _Toc16821 \h </w:instrText>
        </w:r>
        <w:r>
          <w:fldChar w:fldCharType="separate"/>
        </w:r>
        <w:r>
          <w:t>3</w:t>
        </w:r>
        <w:r>
          <w:fldChar w:fldCharType="end"/>
        </w:r>
      </w:hyperlink>
    </w:p>
    <w:p>
      <w:pPr>
        <w:pStyle w:val="TOC2"/>
        <w:tabs>
          <w:tab w:val="right" w:leader="dot" w:pos="8306"/>
        </w:tabs>
      </w:pPr>
      <w:hyperlink w:anchor="_Toc12090" w:history="1">
        <w:r>
          <w:rPr>
            <w:rFonts w:ascii="仿宋" w:eastAsia="仿宋" w:hAnsi="仿宋" w:cs="仿宋" w:hint="eastAsia"/>
            <w:lang w:eastAsia="zh-CN"/>
          </w:rPr>
          <w:t>(二)、环保与社会责任</w:t>
        </w:r>
        <w:r>
          <w:tab/>
        </w:r>
        <w:r>
          <w:fldChar w:fldCharType="begin"/>
        </w:r>
        <w:r>
          <w:instrText xml:space="preserve"> PAGEREF _Toc12090 \h </w:instrText>
        </w:r>
        <w:r>
          <w:fldChar w:fldCharType="separate"/>
        </w:r>
        <w:r>
          <w:t>4</w:t>
        </w:r>
        <w:r>
          <w:fldChar w:fldCharType="end"/>
        </w:r>
      </w:hyperlink>
    </w:p>
    <w:p>
      <w:pPr>
        <w:pStyle w:val="TOC1"/>
        <w:tabs>
          <w:tab w:val="right" w:leader="dot" w:pos="8306"/>
        </w:tabs>
      </w:pPr>
      <w:hyperlink w:anchor="_Toc13808" w:history="1">
        <w:r>
          <w:rPr>
            <w:rFonts w:ascii="仿宋" w:eastAsia="仿宋" w:hAnsi="仿宋" w:cs="仿宋" w:hint="eastAsia"/>
            <w:lang w:eastAsia="zh-CN"/>
          </w:rPr>
          <w:t>二、橡胶漆项目概论</w:t>
        </w:r>
        <w:r>
          <w:tab/>
        </w:r>
        <w:r>
          <w:fldChar w:fldCharType="begin"/>
        </w:r>
        <w:r>
          <w:instrText xml:space="preserve"> PAGEREF _Toc13808 \h </w:instrText>
        </w:r>
        <w:r>
          <w:fldChar w:fldCharType="separate"/>
        </w:r>
        <w:r>
          <w:t>5</w:t>
        </w:r>
        <w:r>
          <w:fldChar w:fldCharType="end"/>
        </w:r>
      </w:hyperlink>
    </w:p>
    <w:p>
      <w:pPr>
        <w:pStyle w:val="TOC2"/>
        <w:tabs>
          <w:tab w:val="right" w:leader="dot" w:pos="8306"/>
        </w:tabs>
      </w:pPr>
      <w:hyperlink w:anchor="_Toc6061" w:history="1">
        <w:r>
          <w:rPr>
            <w:rFonts w:ascii="仿宋" w:eastAsia="仿宋" w:hAnsi="仿宋" w:cs="仿宋" w:hint="eastAsia"/>
            <w:lang w:eastAsia="zh-CN"/>
          </w:rPr>
          <w:t>(一)、橡胶漆项目概况</w:t>
        </w:r>
        <w:r>
          <w:tab/>
        </w:r>
        <w:r>
          <w:fldChar w:fldCharType="begin"/>
        </w:r>
        <w:r>
          <w:instrText xml:space="preserve"> PAGEREF _Toc6061 \h </w:instrText>
        </w:r>
        <w:r>
          <w:fldChar w:fldCharType="separate"/>
        </w:r>
        <w:r>
          <w:t>5</w:t>
        </w:r>
        <w:r>
          <w:fldChar w:fldCharType="end"/>
        </w:r>
      </w:hyperlink>
    </w:p>
    <w:p>
      <w:pPr>
        <w:pStyle w:val="TOC2"/>
        <w:tabs>
          <w:tab w:val="right" w:leader="dot" w:pos="8306"/>
        </w:tabs>
      </w:pPr>
      <w:hyperlink w:anchor="_Toc9670" w:history="1">
        <w:r>
          <w:rPr>
            <w:rFonts w:ascii="仿宋" w:eastAsia="仿宋" w:hAnsi="仿宋" w:cs="仿宋" w:hint="eastAsia"/>
            <w:lang w:eastAsia="zh-CN"/>
          </w:rPr>
          <w:t>(二)、橡胶漆项目目标</w:t>
        </w:r>
        <w:r>
          <w:tab/>
        </w:r>
        <w:r>
          <w:fldChar w:fldCharType="begin"/>
        </w:r>
        <w:r>
          <w:instrText xml:space="preserve"> PAGEREF _Toc9670 \h </w:instrText>
        </w:r>
        <w:r>
          <w:fldChar w:fldCharType="separate"/>
        </w:r>
        <w:r>
          <w:t>7</w:t>
        </w:r>
        <w:r>
          <w:fldChar w:fldCharType="end"/>
        </w:r>
      </w:hyperlink>
    </w:p>
    <w:p>
      <w:pPr>
        <w:pStyle w:val="TOC2"/>
        <w:tabs>
          <w:tab w:val="right" w:leader="dot" w:pos="8306"/>
        </w:tabs>
      </w:pPr>
      <w:hyperlink w:anchor="_Toc25279" w:history="1">
        <w:r>
          <w:rPr>
            <w:rFonts w:ascii="仿宋" w:eastAsia="仿宋" w:hAnsi="仿宋" w:cs="仿宋" w:hint="eastAsia"/>
            <w:lang w:eastAsia="zh-CN"/>
          </w:rPr>
          <w:t>(三)、橡胶漆项目提出的理由</w:t>
        </w:r>
        <w:r>
          <w:tab/>
        </w:r>
        <w:r>
          <w:fldChar w:fldCharType="begin"/>
        </w:r>
        <w:r>
          <w:instrText xml:space="preserve"> PAGEREF _Toc25279 \h </w:instrText>
        </w:r>
        <w:r>
          <w:fldChar w:fldCharType="separate"/>
        </w:r>
        <w:r>
          <w:t>8</w:t>
        </w:r>
        <w:r>
          <w:fldChar w:fldCharType="end"/>
        </w:r>
      </w:hyperlink>
    </w:p>
    <w:p>
      <w:pPr>
        <w:pStyle w:val="TOC2"/>
        <w:tabs>
          <w:tab w:val="right" w:leader="dot" w:pos="8306"/>
        </w:tabs>
      </w:pPr>
      <w:hyperlink w:anchor="_Toc12918" w:history="1">
        <w:r>
          <w:rPr>
            <w:rFonts w:ascii="仿宋" w:eastAsia="仿宋" w:hAnsi="仿宋" w:cs="仿宋" w:hint="eastAsia"/>
            <w:lang w:eastAsia="zh-CN"/>
          </w:rPr>
          <w:t>(四)、橡胶漆项目意义</w:t>
        </w:r>
        <w:r>
          <w:tab/>
        </w:r>
        <w:r>
          <w:fldChar w:fldCharType="begin"/>
        </w:r>
        <w:r>
          <w:instrText xml:space="preserve"> PAGEREF _Toc12918 \h </w:instrText>
        </w:r>
        <w:r>
          <w:fldChar w:fldCharType="separate"/>
        </w:r>
        <w:r>
          <w:t>9</w:t>
        </w:r>
        <w:r>
          <w:fldChar w:fldCharType="end"/>
        </w:r>
      </w:hyperlink>
    </w:p>
    <w:p>
      <w:pPr>
        <w:pStyle w:val="TOC2"/>
        <w:tabs>
          <w:tab w:val="right" w:leader="dot" w:pos="8306"/>
        </w:tabs>
      </w:pPr>
      <w:hyperlink w:anchor="_Toc14874" w:history="1">
        <w:r>
          <w:rPr>
            <w:rFonts w:ascii="仿宋" w:eastAsia="仿宋" w:hAnsi="仿宋" w:cs="仿宋" w:hint="eastAsia"/>
            <w:lang w:eastAsia="zh-CN"/>
          </w:rPr>
          <w:t>(五)、橡胶漆项目背景</w:t>
        </w:r>
        <w:r>
          <w:tab/>
        </w:r>
        <w:r>
          <w:fldChar w:fldCharType="begin"/>
        </w:r>
        <w:r>
          <w:instrText xml:space="preserve"> PAGEREF _Toc14874 \h </w:instrText>
        </w:r>
        <w:r>
          <w:fldChar w:fldCharType="separate"/>
        </w:r>
        <w:r>
          <w:t>10</w:t>
        </w:r>
        <w:r>
          <w:fldChar w:fldCharType="end"/>
        </w:r>
      </w:hyperlink>
    </w:p>
    <w:p>
      <w:pPr>
        <w:pStyle w:val="TOC1"/>
        <w:tabs>
          <w:tab w:val="right" w:leader="dot" w:pos="8306"/>
        </w:tabs>
      </w:pPr>
      <w:hyperlink w:anchor="_Toc24263" w:history="1">
        <w:r>
          <w:rPr>
            <w:rFonts w:ascii="仿宋" w:eastAsia="仿宋" w:hAnsi="仿宋" w:cs="仿宋" w:hint="eastAsia"/>
            <w:lang w:eastAsia="zh-CN"/>
          </w:rPr>
          <w:t>三、橡胶漆项目文档管理</w:t>
        </w:r>
        <w:r>
          <w:tab/>
        </w:r>
        <w:r>
          <w:fldChar w:fldCharType="begin"/>
        </w:r>
        <w:r>
          <w:instrText xml:space="preserve"> PAGEREF _Toc24263 \h </w:instrText>
        </w:r>
        <w:r>
          <w:fldChar w:fldCharType="separate"/>
        </w:r>
        <w:r>
          <w:t>11</w:t>
        </w:r>
        <w:r>
          <w:fldChar w:fldCharType="end"/>
        </w:r>
      </w:hyperlink>
    </w:p>
    <w:p>
      <w:pPr>
        <w:pStyle w:val="TOC2"/>
        <w:tabs>
          <w:tab w:val="right" w:leader="dot" w:pos="8306"/>
        </w:tabs>
      </w:pPr>
      <w:hyperlink w:anchor="_Toc7715" w:history="1">
        <w:r>
          <w:rPr>
            <w:rFonts w:ascii="仿宋" w:eastAsia="仿宋" w:hAnsi="仿宋" w:cs="仿宋" w:hint="eastAsia"/>
            <w:lang w:eastAsia="zh-CN"/>
          </w:rPr>
          <w:t>(一)、文档编制与审查</w:t>
        </w:r>
        <w:r>
          <w:tab/>
        </w:r>
        <w:r>
          <w:fldChar w:fldCharType="begin"/>
        </w:r>
        <w:r>
          <w:instrText xml:space="preserve"> PAGEREF _Toc7715 \h </w:instrText>
        </w:r>
        <w:r>
          <w:fldChar w:fldCharType="separate"/>
        </w:r>
        <w:r>
          <w:t>11</w:t>
        </w:r>
        <w:r>
          <w:fldChar w:fldCharType="end"/>
        </w:r>
      </w:hyperlink>
    </w:p>
    <w:p>
      <w:pPr>
        <w:pStyle w:val="TOC2"/>
        <w:tabs>
          <w:tab w:val="right" w:leader="dot" w:pos="8306"/>
        </w:tabs>
      </w:pPr>
      <w:hyperlink w:anchor="_Toc30555" w:history="1">
        <w:r>
          <w:rPr>
            <w:rFonts w:ascii="仿宋" w:eastAsia="仿宋" w:hAnsi="仿宋" w:cs="仿宋" w:hint="eastAsia"/>
            <w:lang w:eastAsia="zh-CN"/>
          </w:rPr>
          <w:t>(二)、文档发布与分发</w:t>
        </w:r>
        <w:r>
          <w:tab/>
        </w:r>
        <w:r>
          <w:fldChar w:fldCharType="begin"/>
        </w:r>
        <w:r>
          <w:instrText xml:space="preserve"> PAGEREF _Toc30555 \h </w:instrText>
        </w:r>
        <w:r>
          <w:fldChar w:fldCharType="separate"/>
        </w:r>
        <w:r>
          <w:t>12</w:t>
        </w:r>
        <w:r>
          <w:fldChar w:fldCharType="end"/>
        </w:r>
      </w:hyperlink>
    </w:p>
    <w:p>
      <w:pPr>
        <w:pStyle w:val="TOC2"/>
        <w:tabs>
          <w:tab w:val="right" w:leader="dot" w:pos="8306"/>
        </w:tabs>
      </w:pPr>
      <w:hyperlink w:anchor="_Toc1917" w:history="1">
        <w:r>
          <w:rPr>
            <w:rFonts w:ascii="仿宋" w:eastAsia="仿宋" w:hAnsi="仿宋" w:cs="仿宋" w:hint="eastAsia"/>
            <w:lang w:eastAsia="zh-CN"/>
          </w:rPr>
          <w:t>(三)、文档存档与归档</w:t>
        </w:r>
        <w:r>
          <w:tab/>
        </w:r>
        <w:r>
          <w:fldChar w:fldCharType="begin"/>
        </w:r>
        <w:r>
          <w:instrText xml:space="preserve"> PAGEREF _Toc1917 \h </w:instrText>
        </w:r>
        <w:r>
          <w:fldChar w:fldCharType="separate"/>
        </w:r>
        <w:r>
          <w:t>13</w:t>
        </w:r>
        <w:r>
          <w:fldChar w:fldCharType="end"/>
        </w:r>
      </w:hyperlink>
    </w:p>
    <w:p>
      <w:pPr>
        <w:pStyle w:val="TOC1"/>
        <w:tabs>
          <w:tab w:val="right" w:leader="dot" w:pos="8306"/>
        </w:tabs>
      </w:pPr>
      <w:hyperlink w:anchor="_Toc7849" w:history="1">
        <w:r>
          <w:rPr>
            <w:rFonts w:ascii="仿宋" w:eastAsia="仿宋" w:hAnsi="仿宋" w:cs="仿宋" w:hint="eastAsia"/>
            <w:lang w:eastAsia="zh-CN"/>
          </w:rPr>
          <w:t>四、橡胶漆项目绩效评估</w:t>
        </w:r>
        <w:r>
          <w:tab/>
        </w:r>
        <w:r>
          <w:fldChar w:fldCharType="begin"/>
        </w:r>
        <w:r>
          <w:instrText xml:space="preserve"> PAGEREF _Toc7849 \h </w:instrText>
        </w:r>
        <w:r>
          <w:fldChar w:fldCharType="separate"/>
        </w:r>
        <w:r>
          <w:t>14</w:t>
        </w:r>
        <w:r>
          <w:fldChar w:fldCharType="end"/>
        </w:r>
      </w:hyperlink>
    </w:p>
    <w:p>
      <w:pPr>
        <w:pStyle w:val="TOC2"/>
        <w:tabs>
          <w:tab w:val="right" w:leader="dot" w:pos="8306"/>
        </w:tabs>
      </w:pPr>
      <w:hyperlink w:anchor="_Toc29085" w:history="1">
        <w:r>
          <w:rPr>
            <w:rFonts w:ascii="仿宋" w:eastAsia="仿宋" w:hAnsi="仿宋" w:cs="仿宋" w:hint="eastAsia"/>
            <w:lang w:eastAsia="zh-CN"/>
          </w:rPr>
          <w:t>(一)、绩效评估指标</w:t>
        </w:r>
        <w:r>
          <w:tab/>
        </w:r>
        <w:r>
          <w:fldChar w:fldCharType="begin"/>
        </w:r>
        <w:r>
          <w:instrText xml:space="preserve"> PAGEREF _Toc29085 \h </w:instrText>
        </w:r>
        <w:r>
          <w:fldChar w:fldCharType="separate"/>
        </w:r>
        <w:r>
          <w:t>14</w:t>
        </w:r>
        <w:r>
          <w:fldChar w:fldCharType="end"/>
        </w:r>
      </w:hyperlink>
    </w:p>
    <w:p>
      <w:pPr>
        <w:pStyle w:val="TOC2"/>
        <w:tabs>
          <w:tab w:val="right" w:leader="dot" w:pos="8306"/>
        </w:tabs>
      </w:pPr>
      <w:hyperlink w:anchor="_Toc8645" w:history="1">
        <w:r>
          <w:rPr>
            <w:rFonts w:ascii="仿宋" w:eastAsia="仿宋" w:hAnsi="仿宋" w:cs="仿宋" w:hint="eastAsia"/>
            <w:lang w:eastAsia="zh-CN"/>
          </w:rPr>
          <w:t>(二)、绩效评估方法</w:t>
        </w:r>
        <w:r>
          <w:tab/>
        </w:r>
        <w:r>
          <w:fldChar w:fldCharType="begin"/>
        </w:r>
        <w:r>
          <w:instrText xml:space="preserve"> PAGEREF _Toc8645 \h </w:instrText>
        </w:r>
        <w:r>
          <w:fldChar w:fldCharType="separate"/>
        </w:r>
        <w:r>
          <w:t>15</w:t>
        </w:r>
        <w:r>
          <w:fldChar w:fldCharType="end"/>
        </w:r>
      </w:hyperlink>
    </w:p>
    <w:p>
      <w:pPr>
        <w:pStyle w:val="TOC2"/>
        <w:tabs>
          <w:tab w:val="right" w:leader="dot" w:pos="8306"/>
        </w:tabs>
      </w:pPr>
      <w:hyperlink w:anchor="_Toc32503" w:history="1">
        <w:r>
          <w:rPr>
            <w:rFonts w:ascii="仿宋" w:eastAsia="仿宋" w:hAnsi="仿宋" w:cs="仿宋" w:hint="eastAsia"/>
            <w:lang w:eastAsia="zh-CN"/>
          </w:rPr>
          <w:t>(三)、绩效评估周期</w:t>
        </w:r>
        <w:r>
          <w:tab/>
        </w:r>
        <w:r>
          <w:fldChar w:fldCharType="begin"/>
        </w:r>
        <w:r>
          <w:instrText xml:space="preserve"> PAGEREF _Toc32503 \h </w:instrText>
        </w:r>
        <w:r>
          <w:fldChar w:fldCharType="separate"/>
        </w:r>
        <w:r>
          <w:t>16</w:t>
        </w:r>
        <w:r>
          <w:fldChar w:fldCharType="end"/>
        </w:r>
      </w:hyperlink>
    </w:p>
    <w:p>
      <w:pPr>
        <w:pStyle w:val="TOC1"/>
        <w:tabs>
          <w:tab w:val="right" w:leader="dot" w:pos="8306"/>
        </w:tabs>
      </w:pPr>
      <w:hyperlink w:anchor="_Toc9302" w:history="1">
        <w:r>
          <w:rPr>
            <w:rFonts w:ascii="仿宋" w:eastAsia="仿宋" w:hAnsi="仿宋" w:cs="仿宋" w:hint="eastAsia"/>
            <w:lang w:eastAsia="zh-CN"/>
          </w:rPr>
          <w:t>五、产品规划分析</w:t>
        </w:r>
        <w:r>
          <w:tab/>
        </w:r>
        <w:r>
          <w:fldChar w:fldCharType="begin"/>
        </w:r>
        <w:r>
          <w:instrText xml:space="preserve"> PAGEREF _Toc9302 \h </w:instrText>
        </w:r>
        <w:r>
          <w:fldChar w:fldCharType="separate"/>
        </w:r>
        <w:r>
          <w:t>17</w:t>
        </w:r>
        <w:r>
          <w:fldChar w:fldCharType="end"/>
        </w:r>
      </w:hyperlink>
    </w:p>
    <w:p>
      <w:pPr>
        <w:pStyle w:val="TOC2"/>
        <w:tabs>
          <w:tab w:val="right" w:leader="dot" w:pos="8306"/>
        </w:tabs>
      </w:pPr>
      <w:hyperlink w:anchor="_Toc11144" w:history="1">
        <w:r>
          <w:rPr>
            <w:rFonts w:ascii="仿宋" w:eastAsia="仿宋" w:hAnsi="仿宋" w:cs="仿宋" w:hint="eastAsia"/>
            <w:lang w:eastAsia="zh-CN"/>
          </w:rPr>
          <w:t>(一)、产品规划</w:t>
        </w:r>
        <w:r>
          <w:tab/>
        </w:r>
        <w:r>
          <w:fldChar w:fldCharType="begin"/>
        </w:r>
        <w:r>
          <w:instrText xml:space="preserve"> PAGEREF _Toc11144 \h </w:instrText>
        </w:r>
        <w:r>
          <w:fldChar w:fldCharType="separate"/>
        </w:r>
        <w:r>
          <w:t>17</w:t>
        </w:r>
        <w:r>
          <w:fldChar w:fldCharType="end"/>
        </w:r>
      </w:hyperlink>
    </w:p>
    <w:p>
      <w:pPr>
        <w:pStyle w:val="TOC2"/>
        <w:tabs>
          <w:tab w:val="right" w:leader="dot" w:pos="8306"/>
        </w:tabs>
      </w:pPr>
      <w:hyperlink w:anchor="_Toc25974" w:history="1">
        <w:r>
          <w:rPr>
            <w:rFonts w:ascii="仿宋" w:eastAsia="仿宋" w:hAnsi="仿宋" w:cs="仿宋" w:hint="eastAsia"/>
            <w:lang w:eastAsia="zh-CN"/>
          </w:rPr>
          <w:t>(二)、建设规模</w:t>
        </w:r>
        <w:r>
          <w:tab/>
        </w:r>
        <w:r>
          <w:fldChar w:fldCharType="begin"/>
        </w:r>
        <w:r>
          <w:instrText xml:space="preserve"> PAGEREF _Toc25974 \h </w:instrText>
        </w:r>
        <w:r>
          <w:fldChar w:fldCharType="separate"/>
        </w:r>
        <w:r>
          <w:t>18</w:t>
        </w:r>
        <w:r>
          <w:fldChar w:fldCharType="end"/>
        </w:r>
      </w:hyperlink>
    </w:p>
    <w:p>
      <w:pPr>
        <w:pStyle w:val="TOC1"/>
        <w:tabs>
          <w:tab w:val="right" w:leader="dot" w:pos="8306"/>
        </w:tabs>
      </w:pPr>
      <w:hyperlink w:anchor="_Toc26830" w:history="1">
        <w:r>
          <w:rPr>
            <w:rFonts w:ascii="仿宋" w:eastAsia="仿宋" w:hAnsi="仿宋" w:cs="仿宋" w:hint="eastAsia"/>
            <w:lang w:eastAsia="zh-CN"/>
          </w:rPr>
          <w:t>六、橡胶漆项目选址可行性分析</w:t>
        </w:r>
        <w:r>
          <w:tab/>
        </w:r>
        <w:r>
          <w:fldChar w:fldCharType="begin"/>
        </w:r>
        <w:r>
          <w:instrText xml:space="preserve"> PAGEREF _Toc26830 \h </w:instrText>
        </w:r>
        <w:r>
          <w:fldChar w:fldCharType="separate"/>
        </w:r>
        <w:r>
          <w:t>19</w:t>
        </w:r>
        <w:r>
          <w:fldChar w:fldCharType="end"/>
        </w:r>
      </w:hyperlink>
    </w:p>
    <w:p>
      <w:pPr>
        <w:pStyle w:val="TOC2"/>
        <w:tabs>
          <w:tab w:val="right" w:leader="dot" w:pos="8306"/>
        </w:tabs>
      </w:pPr>
      <w:hyperlink w:anchor="_Toc11340" w:history="1">
        <w:r>
          <w:rPr>
            <w:rFonts w:ascii="仿宋" w:eastAsia="仿宋" w:hAnsi="仿宋" w:cs="仿宋" w:hint="eastAsia"/>
            <w:lang w:eastAsia="zh-CN"/>
          </w:rPr>
          <w:t>(一)、橡胶漆项目选址</w:t>
        </w:r>
        <w:r>
          <w:tab/>
        </w:r>
        <w:r>
          <w:fldChar w:fldCharType="begin"/>
        </w:r>
        <w:r>
          <w:instrText xml:space="preserve"> PAGEREF _Toc11340 \h </w:instrText>
        </w:r>
        <w:r>
          <w:fldChar w:fldCharType="separate"/>
        </w:r>
        <w:r>
          <w:t>19</w:t>
        </w:r>
        <w:r>
          <w:fldChar w:fldCharType="end"/>
        </w:r>
      </w:hyperlink>
    </w:p>
    <w:p>
      <w:pPr>
        <w:pStyle w:val="TOC2"/>
        <w:tabs>
          <w:tab w:val="right" w:leader="dot" w:pos="8306"/>
        </w:tabs>
      </w:pPr>
      <w:hyperlink w:anchor="_Toc5744" w:history="1">
        <w:r>
          <w:rPr>
            <w:rFonts w:ascii="仿宋" w:eastAsia="仿宋" w:hAnsi="仿宋" w:cs="仿宋" w:hint="eastAsia"/>
            <w:lang w:eastAsia="zh-CN"/>
          </w:rPr>
          <w:t>(二)、用地控制指标</w:t>
        </w:r>
        <w:r>
          <w:tab/>
        </w:r>
        <w:r>
          <w:fldChar w:fldCharType="begin"/>
        </w:r>
        <w:r>
          <w:instrText xml:space="preserve"> PAGEREF _Toc5744 \h </w:instrText>
        </w:r>
        <w:r>
          <w:fldChar w:fldCharType="separate"/>
        </w:r>
        <w:r>
          <w:t>19</w:t>
        </w:r>
        <w:r>
          <w:fldChar w:fldCharType="end"/>
        </w:r>
      </w:hyperlink>
    </w:p>
    <w:p>
      <w:pPr>
        <w:pStyle w:val="TOC2"/>
        <w:tabs>
          <w:tab w:val="right" w:leader="dot" w:pos="8306"/>
        </w:tabs>
      </w:pPr>
      <w:hyperlink w:anchor="_Toc8855" w:history="1">
        <w:r>
          <w:rPr>
            <w:rFonts w:ascii="仿宋" w:eastAsia="仿宋" w:hAnsi="仿宋" w:cs="仿宋" w:hint="eastAsia"/>
            <w:lang w:eastAsia="zh-CN"/>
          </w:rPr>
          <w:t>(三)、节约用地措施</w:t>
        </w:r>
        <w:r>
          <w:tab/>
        </w:r>
        <w:r>
          <w:fldChar w:fldCharType="begin"/>
        </w:r>
        <w:r>
          <w:instrText xml:space="preserve"> PAGEREF _Toc8855 \h </w:instrText>
        </w:r>
        <w:r>
          <w:fldChar w:fldCharType="separate"/>
        </w:r>
        <w:r>
          <w:t>21</w:t>
        </w:r>
        <w:r>
          <w:fldChar w:fldCharType="end"/>
        </w:r>
      </w:hyperlink>
    </w:p>
    <w:p>
      <w:pPr>
        <w:pStyle w:val="TOC2"/>
        <w:tabs>
          <w:tab w:val="right" w:leader="dot" w:pos="8306"/>
        </w:tabs>
      </w:pPr>
      <w:hyperlink w:anchor="_Toc9501" w:history="1">
        <w:r>
          <w:rPr>
            <w:rFonts w:ascii="仿宋" w:eastAsia="仿宋" w:hAnsi="仿宋" w:cs="仿宋" w:hint="eastAsia"/>
            <w:lang w:eastAsia="zh-CN"/>
          </w:rPr>
          <w:t>(四)、总图布置方案</w:t>
        </w:r>
        <w:r>
          <w:tab/>
        </w:r>
        <w:r>
          <w:fldChar w:fldCharType="begin"/>
        </w:r>
        <w:r>
          <w:instrText xml:space="preserve"> PAGEREF _Toc9501 \h </w:instrText>
        </w:r>
        <w:r>
          <w:fldChar w:fldCharType="separate"/>
        </w:r>
        <w:r>
          <w:t>22</w:t>
        </w:r>
        <w:r>
          <w:fldChar w:fldCharType="end"/>
        </w:r>
      </w:hyperlink>
    </w:p>
    <w:p>
      <w:pPr>
        <w:pStyle w:val="TOC2"/>
        <w:tabs>
          <w:tab w:val="right" w:leader="dot" w:pos="8306"/>
        </w:tabs>
      </w:pPr>
      <w:hyperlink w:anchor="_Toc21643" w:history="1">
        <w:r>
          <w:rPr>
            <w:rFonts w:ascii="仿宋" w:eastAsia="仿宋" w:hAnsi="仿宋" w:cs="仿宋" w:hint="eastAsia"/>
            <w:lang w:eastAsia="zh-CN"/>
          </w:rPr>
          <w:t>(五)、选址综合评价</w:t>
        </w:r>
        <w:r>
          <w:tab/>
        </w:r>
        <w:r>
          <w:fldChar w:fldCharType="begin"/>
        </w:r>
        <w:r>
          <w:instrText xml:space="preserve"> PAGEREF _Toc21643 \h </w:instrText>
        </w:r>
        <w:r>
          <w:fldChar w:fldCharType="separate"/>
        </w:r>
        <w:r>
          <w:t>23</w:t>
        </w:r>
        <w:r>
          <w:fldChar w:fldCharType="end"/>
        </w:r>
      </w:hyperlink>
    </w:p>
    <w:p>
      <w:pPr>
        <w:pStyle w:val="TOC1"/>
        <w:tabs>
          <w:tab w:val="right" w:leader="dot" w:pos="8306"/>
        </w:tabs>
      </w:pPr>
      <w:hyperlink w:anchor="_Toc23917" w:history="1">
        <w:r>
          <w:rPr>
            <w:rFonts w:ascii="仿宋" w:eastAsia="仿宋" w:hAnsi="仿宋" w:cs="仿宋" w:hint="eastAsia"/>
            <w:lang w:eastAsia="zh-CN"/>
          </w:rPr>
          <w:t>七、橡胶漆项目风险管理</w:t>
        </w:r>
        <w:r>
          <w:tab/>
        </w:r>
        <w:r>
          <w:fldChar w:fldCharType="begin"/>
        </w:r>
        <w:r>
          <w:instrText xml:space="preserve"> PAGEREF _Toc23917 \h </w:instrText>
        </w:r>
        <w:r>
          <w:fldChar w:fldCharType="separate"/>
        </w:r>
        <w:r>
          <w:t>24</w:t>
        </w:r>
        <w:r>
          <w:fldChar w:fldCharType="end"/>
        </w:r>
      </w:hyperlink>
    </w:p>
    <w:p>
      <w:pPr>
        <w:pStyle w:val="TOC2"/>
        <w:tabs>
          <w:tab w:val="right" w:leader="dot" w:pos="8306"/>
        </w:tabs>
      </w:pPr>
      <w:hyperlink w:anchor="_Toc2228" w:history="1">
        <w:r>
          <w:rPr>
            <w:rFonts w:ascii="仿宋" w:eastAsia="仿宋" w:hAnsi="仿宋" w:cs="仿宋" w:hint="eastAsia"/>
            <w:lang w:eastAsia="zh-CN"/>
          </w:rPr>
          <w:t>(一)、风险识别与评估</w:t>
        </w:r>
        <w:r>
          <w:tab/>
        </w:r>
        <w:r>
          <w:fldChar w:fldCharType="begin"/>
        </w:r>
        <w:r>
          <w:instrText xml:space="preserve"> PAGEREF _Toc2228 \h </w:instrText>
        </w:r>
        <w:r>
          <w:fldChar w:fldCharType="separate"/>
        </w:r>
        <w:r>
          <w:t>24</w:t>
        </w:r>
        <w:r>
          <w:fldChar w:fldCharType="end"/>
        </w:r>
      </w:hyperlink>
    </w:p>
    <w:p>
      <w:pPr>
        <w:pStyle w:val="TOC2"/>
        <w:tabs>
          <w:tab w:val="right" w:leader="dot" w:pos="8306"/>
        </w:tabs>
      </w:pPr>
      <w:hyperlink w:anchor="_Toc21194" w:history="1">
        <w:r>
          <w:rPr>
            <w:rFonts w:ascii="仿宋" w:eastAsia="仿宋" w:hAnsi="仿宋" w:cs="仿宋" w:hint="eastAsia"/>
            <w:lang w:eastAsia="zh-CN"/>
          </w:rPr>
          <w:t>(二)、风险应对策略</w:t>
        </w:r>
        <w:r>
          <w:tab/>
        </w:r>
        <w:r>
          <w:fldChar w:fldCharType="begin"/>
        </w:r>
        <w:r>
          <w:instrText xml:space="preserve"> PAGEREF _Toc21194 \h </w:instrText>
        </w:r>
        <w:r>
          <w:fldChar w:fldCharType="separate"/>
        </w:r>
        <w:r>
          <w:t>26</w:t>
        </w:r>
        <w:r>
          <w:fldChar w:fldCharType="end"/>
        </w:r>
      </w:hyperlink>
    </w:p>
    <w:p>
      <w:pPr>
        <w:pStyle w:val="TOC2"/>
        <w:tabs>
          <w:tab w:val="right" w:leader="dot" w:pos="8306"/>
        </w:tabs>
      </w:pPr>
      <w:hyperlink w:anchor="_Toc30642" w:history="1">
        <w:r>
          <w:rPr>
            <w:rFonts w:ascii="仿宋" w:eastAsia="仿宋" w:hAnsi="仿宋" w:cs="仿宋" w:hint="eastAsia"/>
            <w:lang w:eastAsia="zh-CN"/>
          </w:rPr>
          <w:t>(三)、风险监控与控制</w:t>
        </w:r>
        <w:r>
          <w:tab/>
        </w:r>
        <w:r>
          <w:fldChar w:fldCharType="begin"/>
        </w:r>
        <w:r>
          <w:instrText xml:space="preserve"> PAGEREF _Toc30642 \h </w:instrText>
        </w:r>
        <w:r>
          <w:fldChar w:fldCharType="separate"/>
        </w:r>
        <w:r>
          <w:t>27</w:t>
        </w:r>
        <w:r>
          <w:fldChar w:fldCharType="end"/>
        </w:r>
      </w:hyperlink>
    </w:p>
    <w:p>
      <w:pPr>
        <w:pStyle w:val="TOC1"/>
        <w:tabs>
          <w:tab w:val="right" w:leader="dot" w:pos="8306"/>
        </w:tabs>
      </w:pPr>
      <w:hyperlink w:anchor="_Toc2735" w:history="1">
        <w:r>
          <w:rPr>
            <w:rFonts w:ascii="仿宋" w:eastAsia="仿宋" w:hAnsi="仿宋" w:cs="仿宋" w:hint="eastAsia"/>
            <w:lang w:eastAsia="zh-CN"/>
          </w:rPr>
          <w:t>八、橡胶漆项目投资规划</w:t>
        </w:r>
        <w:r>
          <w:tab/>
        </w:r>
        <w:r>
          <w:fldChar w:fldCharType="begin"/>
        </w:r>
        <w:r>
          <w:instrText xml:space="preserve"> PAGEREF _Toc2735 \h </w:instrText>
        </w:r>
        <w:r>
          <w:fldChar w:fldCharType="separate"/>
        </w:r>
        <w:r>
          <w:t>28</w:t>
        </w:r>
        <w:r>
          <w:fldChar w:fldCharType="end"/>
        </w:r>
      </w:hyperlink>
    </w:p>
    <w:p>
      <w:pPr>
        <w:pStyle w:val="TOC2"/>
        <w:tabs>
          <w:tab w:val="right" w:leader="dot" w:pos="8306"/>
        </w:tabs>
      </w:pPr>
      <w:hyperlink w:anchor="_Toc27401" w:history="1">
        <w:r>
          <w:rPr>
            <w:rFonts w:ascii="仿宋" w:eastAsia="仿宋" w:hAnsi="仿宋" w:cs="仿宋" w:hint="eastAsia"/>
            <w:lang w:eastAsia="zh-CN"/>
          </w:rPr>
          <w:t>(一)、橡胶漆项目总投资估算</w:t>
        </w:r>
        <w:r>
          <w:tab/>
        </w:r>
        <w:r>
          <w:fldChar w:fldCharType="begin"/>
        </w:r>
        <w:r>
          <w:instrText xml:space="preserve"> PAGEREF _Toc27401 \h </w:instrText>
        </w:r>
        <w:r>
          <w:fldChar w:fldCharType="separate"/>
        </w:r>
        <w:r>
          <w:t>28</w:t>
        </w:r>
        <w:r>
          <w:fldChar w:fldCharType="end"/>
        </w:r>
      </w:hyperlink>
    </w:p>
    <w:p>
      <w:pPr>
        <w:pStyle w:val="TOC2"/>
        <w:tabs>
          <w:tab w:val="right" w:leader="dot" w:pos="8306"/>
        </w:tabs>
      </w:pPr>
      <w:hyperlink w:anchor="_Toc25273" w:history="1">
        <w:r>
          <w:rPr>
            <w:rFonts w:ascii="仿宋" w:eastAsia="仿宋" w:hAnsi="仿宋" w:cs="仿宋" w:hint="eastAsia"/>
            <w:lang w:eastAsia="zh-CN"/>
          </w:rPr>
          <w:t>(二)、资金筹措</w:t>
        </w:r>
        <w:r>
          <w:tab/>
        </w:r>
        <w:r>
          <w:fldChar w:fldCharType="begin"/>
        </w:r>
        <w:r>
          <w:instrText xml:space="preserve"> PAGEREF _Toc25273 \h </w:instrText>
        </w:r>
        <w:r>
          <w:fldChar w:fldCharType="separate"/>
        </w:r>
        <w:r>
          <w:t>30</w:t>
        </w:r>
        <w:r>
          <w:fldChar w:fldCharType="end"/>
        </w:r>
      </w:hyperlink>
    </w:p>
    <w:p>
      <w:pPr>
        <w:pStyle w:val="TOC1"/>
        <w:tabs>
          <w:tab w:val="right" w:leader="dot" w:pos="8306"/>
        </w:tabs>
      </w:pPr>
      <w:hyperlink w:anchor="_Toc17253" w:history="1">
        <w:r>
          <w:rPr>
            <w:rFonts w:ascii="仿宋" w:eastAsia="仿宋" w:hAnsi="仿宋" w:cs="仿宋" w:hint="eastAsia"/>
            <w:lang w:eastAsia="zh-CN"/>
          </w:rPr>
          <w:t>九、橡胶漆项目经营效益</w:t>
        </w:r>
        <w:r>
          <w:tab/>
        </w:r>
        <w:r>
          <w:fldChar w:fldCharType="begin"/>
        </w:r>
        <w:r>
          <w:instrText xml:space="preserve"> PAGEREF _Toc17253 \h </w:instrText>
        </w:r>
        <w:r>
          <w:fldChar w:fldCharType="separate"/>
        </w:r>
        <w:r>
          <w:t>30</w:t>
        </w:r>
        <w:r>
          <w:fldChar w:fldCharType="end"/>
        </w:r>
      </w:hyperlink>
    </w:p>
    <w:p>
      <w:pPr>
        <w:pStyle w:val="TOC2"/>
        <w:tabs>
          <w:tab w:val="right" w:leader="dot" w:pos="8306"/>
        </w:tabs>
      </w:pPr>
      <w:hyperlink w:anchor="_Toc21595" w:history="1">
        <w:r>
          <w:rPr>
            <w:rFonts w:ascii="仿宋" w:eastAsia="仿宋" w:hAnsi="仿宋" w:cs="仿宋" w:hint="eastAsia"/>
            <w:lang w:eastAsia="zh-CN"/>
          </w:rPr>
          <w:t>(一)、经济评价财务测算</w:t>
        </w:r>
        <w:r>
          <w:tab/>
        </w:r>
        <w:r>
          <w:fldChar w:fldCharType="begin"/>
        </w:r>
        <w:r>
          <w:instrText xml:space="preserve"> PAGEREF _Toc21595 \h </w:instrText>
        </w:r>
        <w:r>
          <w:fldChar w:fldCharType="separate"/>
        </w:r>
        <w:r>
          <w:t>30</w:t>
        </w:r>
        <w:r>
          <w:fldChar w:fldCharType="end"/>
        </w:r>
      </w:hyperlink>
    </w:p>
    <w:p>
      <w:pPr>
        <w:pStyle w:val="TOC2"/>
        <w:tabs>
          <w:tab w:val="right" w:leader="dot" w:pos="8306"/>
        </w:tabs>
      </w:pPr>
      <w:hyperlink w:anchor="_Toc10748" w:history="1">
        <w:r>
          <w:rPr>
            <w:rFonts w:ascii="仿宋" w:eastAsia="仿宋" w:hAnsi="仿宋" w:cs="仿宋" w:hint="eastAsia"/>
            <w:lang w:eastAsia="zh-CN"/>
          </w:rPr>
          <w:t>(二)、橡胶漆项目盈利能力分析</w:t>
        </w:r>
        <w:r>
          <w:tab/>
        </w:r>
        <w:r>
          <w:fldChar w:fldCharType="begin"/>
        </w:r>
        <w:r>
          <w:instrText xml:space="preserve"> PAGEREF _Toc10748 \h </w:instrText>
        </w:r>
        <w:r>
          <w:fldChar w:fldCharType="separate"/>
        </w:r>
        <w:r>
          <w:t>32</w:t>
        </w:r>
        <w:r>
          <w:fldChar w:fldCharType="end"/>
        </w:r>
      </w:hyperlink>
    </w:p>
    <w:p>
      <w:pPr>
        <w:pStyle w:val="TOC1"/>
        <w:tabs>
          <w:tab w:val="right" w:leader="dot" w:pos="8306"/>
        </w:tabs>
      </w:pPr>
      <w:hyperlink w:anchor="_Toc27455" w:history="1">
        <w:r>
          <w:rPr>
            <w:rFonts w:ascii="仿宋" w:eastAsia="仿宋" w:hAnsi="仿宋" w:cs="仿宋" w:hint="eastAsia"/>
            <w:lang w:eastAsia="zh-CN"/>
          </w:rPr>
          <w:t>十、橡胶漆项目人力资源培养与发展</w:t>
        </w:r>
        <w:r>
          <w:tab/>
        </w:r>
        <w:r>
          <w:fldChar w:fldCharType="begin"/>
        </w:r>
        <w:r>
          <w:instrText xml:space="preserve"> PAGEREF _Toc27455 \h </w:instrText>
        </w:r>
        <w:r>
          <w:fldChar w:fldCharType="separate"/>
        </w:r>
        <w:r>
          <w:t>32</w:t>
        </w:r>
        <w:r>
          <w:fldChar w:fldCharType="end"/>
        </w:r>
      </w:hyperlink>
    </w:p>
    <w:p>
      <w:pPr>
        <w:pStyle w:val="TOC2"/>
        <w:tabs>
          <w:tab w:val="right" w:leader="dot" w:pos="8306"/>
        </w:tabs>
      </w:pPr>
      <w:hyperlink w:anchor="_Toc3569" w:history="1">
        <w:r>
          <w:rPr>
            <w:rFonts w:ascii="仿宋" w:eastAsia="仿宋" w:hAnsi="仿宋" w:cs="仿宋" w:hint="eastAsia"/>
            <w:lang w:eastAsia="zh-CN"/>
          </w:rPr>
          <w:t>(一)、人才需求与规划</w:t>
        </w:r>
        <w:r>
          <w:tab/>
        </w:r>
        <w:r>
          <w:fldChar w:fldCharType="begin"/>
        </w:r>
        <w:r>
          <w:instrText xml:space="preserve"> PAGEREF _Toc3569 \h </w:instrText>
        </w:r>
        <w:r>
          <w:fldChar w:fldCharType="separate"/>
        </w:r>
        <w:r>
          <w:t>32</w:t>
        </w:r>
        <w:r>
          <w:fldChar w:fldCharType="end"/>
        </w:r>
      </w:hyperlink>
    </w:p>
    <w:p>
      <w:pPr>
        <w:pStyle w:val="TOC2"/>
        <w:tabs>
          <w:tab w:val="right" w:leader="dot" w:pos="8306"/>
        </w:tabs>
      </w:pPr>
      <w:hyperlink w:anchor="_Toc11158" w:history="1">
        <w:r>
          <w:rPr>
            <w:rFonts w:ascii="仿宋" w:eastAsia="仿宋" w:hAnsi="仿宋" w:cs="仿宋" w:hint="eastAsia"/>
            <w:lang w:eastAsia="zh-CN"/>
          </w:rPr>
          <w:t>(二)、培训与发展计划</w:t>
        </w:r>
        <w:r>
          <w:tab/>
        </w:r>
        <w:r>
          <w:fldChar w:fldCharType="begin"/>
        </w:r>
        <w:r>
          <w:instrText xml:space="preserve"> PAGEREF _Toc11158 \h </w:instrText>
        </w:r>
        <w:r>
          <w:fldChar w:fldCharType="separate"/>
        </w:r>
        <w:r>
          <w:t>33</w:t>
        </w:r>
        <w:r>
          <w:fldChar w:fldCharType="end"/>
        </w:r>
      </w:hyperlink>
    </w:p>
    <w:p>
      <w:pPr>
        <w:pStyle w:val="TOC1"/>
        <w:tabs>
          <w:tab w:val="right" w:leader="dot" w:pos="8306"/>
        </w:tabs>
      </w:pPr>
      <w:hyperlink w:anchor="_Toc21994" w:history="1">
        <w:r>
          <w:rPr>
            <w:rFonts w:ascii="仿宋" w:eastAsia="仿宋" w:hAnsi="仿宋" w:cs="仿宋" w:hint="eastAsia"/>
            <w:lang w:eastAsia="zh-CN"/>
          </w:rPr>
          <w:t>十一、橡胶漆项目环境影响分析</w:t>
        </w:r>
        <w:r>
          <w:tab/>
        </w:r>
        <w:r>
          <w:fldChar w:fldCharType="begin"/>
        </w:r>
        <w:r>
          <w:instrText xml:space="preserve"> PAGEREF _Toc21994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42" w:history="1">
        <w:r>
          <w:rPr>
            <w:rFonts w:ascii="仿宋" w:eastAsia="仿宋" w:hAnsi="仿宋" w:cs="仿宋" w:hint="eastAsia"/>
            <w:lang w:eastAsia="zh-CN"/>
          </w:rPr>
          <w:t>(一)、建设区域环境质量现状</w:t>
        </w:r>
        <w:r>
          <w:tab/>
        </w:r>
        <w:r>
          <w:fldChar w:fldCharType="begin"/>
        </w:r>
        <w:r>
          <w:instrText xml:space="preserve"> PAGEREF _Toc20442 \h </w:instrText>
        </w:r>
        <w:r>
          <w:fldChar w:fldCharType="separate"/>
        </w:r>
        <w:r>
          <w:t>33</w:t>
        </w:r>
        <w:r>
          <w:fldChar w:fldCharType="end"/>
        </w:r>
      </w:hyperlink>
    </w:p>
    <w:p>
      <w:pPr>
        <w:pStyle w:val="TOC2"/>
        <w:tabs>
          <w:tab w:val="right" w:leader="dot" w:pos="8306"/>
        </w:tabs>
      </w:pPr>
      <w:hyperlink w:anchor="_Toc12083" w:history="1">
        <w:r>
          <w:rPr>
            <w:rFonts w:ascii="仿宋" w:eastAsia="仿宋" w:hAnsi="仿宋" w:cs="仿宋" w:hint="eastAsia"/>
            <w:lang w:eastAsia="zh-CN"/>
          </w:rPr>
          <w:t>(二)、建设期环境保护</w:t>
        </w:r>
        <w:r>
          <w:tab/>
        </w:r>
        <w:r>
          <w:fldChar w:fldCharType="begin"/>
        </w:r>
        <w:r>
          <w:instrText xml:space="preserve"> PAGEREF _Toc12083 \h </w:instrText>
        </w:r>
        <w:r>
          <w:fldChar w:fldCharType="separate"/>
        </w:r>
        <w:r>
          <w:t>35</w:t>
        </w:r>
        <w:r>
          <w:fldChar w:fldCharType="end"/>
        </w:r>
      </w:hyperlink>
    </w:p>
    <w:p>
      <w:pPr>
        <w:pStyle w:val="TOC2"/>
        <w:tabs>
          <w:tab w:val="right" w:leader="dot" w:pos="8306"/>
        </w:tabs>
      </w:pPr>
      <w:hyperlink w:anchor="_Toc16862" w:history="1">
        <w:r>
          <w:rPr>
            <w:rFonts w:ascii="仿宋" w:eastAsia="仿宋" w:hAnsi="仿宋" w:cs="仿宋" w:hint="eastAsia"/>
            <w:lang w:eastAsia="zh-CN"/>
          </w:rPr>
          <w:t>(三)、运营期环境保护</w:t>
        </w:r>
        <w:r>
          <w:tab/>
        </w:r>
        <w:r>
          <w:fldChar w:fldCharType="begin"/>
        </w:r>
        <w:r>
          <w:instrText xml:space="preserve"> PAGEREF _Toc16862 \h </w:instrText>
        </w:r>
        <w:r>
          <w:fldChar w:fldCharType="separate"/>
        </w:r>
        <w:r>
          <w:t>36</w:t>
        </w:r>
        <w:r>
          <w:fldChar w:fldCharType="end"/>
        </w:r>
      </w:hyperlink>
    </w:p>
    <w:p>
      <w:pPr>
        <w:pStyle w:val="TOC2"/>
        <w:tabs>
          <w:tab w:val="right" w:leader="dot" w:pos="8306"/>
        </w:tabs>
      </w:pPr>
      <w:hyperlink w:anchor="_Toc28454" w:history="1">
        <w:r>
          <w:rPr>
            <w:rFonts w:ascii="仿宋" w:eastAsia="仿宋" w:hAnsi="仿宋" w:cs="仿宋" w:hint="eastAsia"/>
            <w:lang w:eastAsia="zh-CN"/>
          </w:rPr>
          <w:t>(四)、橡胶漆项目建设对区域经济的影响</w:t>
        </w:r>
        <w:r>
          <w:tab/>
        </w:r>
        <w:r>
          <w:fldChar w:fldCharType="begin"/>
        </w:r>
        <w:r>
          <w:instrText xml:space="preserve"> PAGEREF _Toc28454 \h </w:instrText>
        </w:r>
        <w:r>
          <w:fldChar w:fldCharType="separate"/>
        </w:r>
        <w:r>
          <w:t>38</w:t>
        </w:r>
        <w:r>
          <w:fldChar w:fldCharType="end"/>
        </w:r>
      </w:hyperlink>
    </w:p>
    <w:p>
      <w:pPr>
        <w:pStyle w:val="TOC2"/>
        <w:tabs>
          <w:tab w:val="right" w:leader="dot" w:pos="8306"/>
        </w:tabs>
      </w:pPr>
      <w:hyperlink w:anchor="_Toc4383" w:history="1">
        <w:r>
          <w:rPr>
            <w:rFonts w:ascii="仿宋" w:eastAsia="仿宋" w:hAnsi="仿宋" w:cs="仿宋" w:hint="eastAsia"/>
            <w:lang w:eastAsia="zh-CN"/>
          </w:rPr>
          <w:t>(五)、废弃物处理</w:t>
        </w:r>
        <w:r>
          <w:tab/>
        </w:r>
        <w:r>
          <w:fldChar w:fldCharType="begin"/>
        </w:r>
        <w:r>
          <w:instrText xml:space="preserve"> PAGEREF _Toc4383 \h </w:instrText>
        </w:r>
        <w:r>
          <w:fldChar w:fldCharType="separate"/>
        </w:r>
        <w:r>
          <w:t>39</w:t>
        </w:r>
        <w:r>
          <w:fldChar w:fldCharType="end"/>
        </w:r>
      </w:hyperlink>
    </w:p>
    <w:p>
      <w:pPr>
        <w:pStyle w:val="TOC2"/>
        <w:tabs>
          <w:tab w:val="right" w:leader="dot" w:pos="8306"/>
        </w:tabs>
      </w:pPr>
      <w:hyperlink w:anchor="_Toc24758" w:history="1">
        <w:r>
          <w:rPr>
            <w:rFonts w:ascii="仿宋" w:eastAsia="仿宋" w:hAnsi="仿宋" w:cs="仿宋" w:hint="eastAsia"/>
            <w:lang w:eastAsia="zh-CN"/>
          </w:rPr>
          <w:t>(六)、特殊环境影响分析</w:t>
        </w:r>
        <w:r>
          <w:tab/>
        </w:r>
        <w:r>
          <w:fldChar w:fldCharType="begin"/>
        </w:r>
        <w:r>
          <w:instrText xml:space="preserve"> PAGEREF _Toc24758 \h </w:instrText>
        </w:r>
        <w:r>
          <w:fldChar w:fldCharType="separate"/>
        </w:r>
        <w:r>
          <w:t>41</w:t>
        </w:r>
        <w:r>
          <w:fldChar w:fldCharType="end"/>
        </w:r>
      </w:hyperlink>
    </w:p>
    <w:p>
      <w:pPr>
        <w:pStyle w:val="TOC2"/>
        <w:tabs>
          <w:tab w:val="right" w:leader="dot" w:pos="8306"/>
        </w:tabs>
      </w:pPr>
      <w:hyperlink w:anchor="_Toc30881" w:history="1">
        <w:r>
          <w:rPr>
            <w:rFonts w:ascii="仿宋" w:eastAsia="仿宋" w:hAnsi="仿宋" w:cs="仿宋" w:hint="eastAsia"/>
            <w:lang w:eastAsia="zh-CN"/>
          </w:rPr>
          <w:t>(七)、清洁生产</w:t>
        </w:r>
        <w:r>
          <w:tab/>
        </w:r>
        <w:r>
          <w:fldChar w:fldCharType="begin"/>
        </w:r>
        <w:r>
          <w:instrText xml:space="preserve"> PAGEREF _Toc30881 \h </w:instrText>
        </w:r>
        <w:r>
          <w:fldChar w:fldCharType="separate"/>
        </w:r>
        <w:r>
          <w:t>42</w:t>
        </w:r>
        <w:r>
          <w:fldChar w:fldCharType="end"/>
        </w:r>
      </w:hyperlink>
    </w:p>
    <w:p>
      <w:pPr>
        <w:pStyle w:val="TOC2"/>
        <w:tabs>
          <w:tab w:val="right" w:leader="dot" w:pos="8306"/>
        </w:tabs>
      </w:pPr>
      <w:hyperlink w:anchor="_Toc26431" w:history="1">
        <w:r>
          <w:rPr>
            <w:rFonts w:ascii="仿宋" w:eastAsia="仿宋" w:hAnsi="仿宋" w:cs="仿宋" w:hint="eastAsia"/>
            <w:lang w:eastAsia="zh-CN"/>
          </w:rPr>
          <w:t>(八)、环境保护综合评价</w:t>
        </w:r>
        <w:r>
          <w:tab/>
        </w:r>
        <w:r>
          <w:fldChar w:fldCharType="begin"/>
        </w:r>
        <w:r>
          <w:instrText xml:space="preserve"> PAGEREF _Toc26431 \h </w:instrText>
        </w:r>
        <w:r>
          <w:fldChar w:fldCharType="separate"/>
        </w:r>
        <w:r>
          <w:t>43</w:t>
        </w:r>
        <w:r>
          <w:fldChar w:fldCharType="end"/>
        </w:r>
      </w:hyperlink>
    </w:p>
    <w:p>
      <w:pPr>
        <w:pStyle w:val="TOC1"/>
        <w:tabs>
          <w:tab w:val="right" w:leader="dot" w:pos="8306"/>
        </w:tabs>
      </w:pPr>
      <w:hyperlink w:anchor="_Toc22771" w:history="1">
        <w:r>
          <w:rPr>
            <w:rFonts w:ascii="仿宋" w:eastAsia="仿宋" w:hAnsi="仿宋" w:cs="仿宋" w:hint="eastAsia"/>
            <w:lang w:eastAsia="zh-CN"/>
          </w:rPr>
          <w:t>十二、橡胶漆项目创新与研发</w:t>
        </w:r>
        <w:r>
          <w:tab/>
        </w:r>
        <w:r>
          <w:fldChar w:fldCharType="begin"/>
        </w:r>
        <w:r>
          <w:instrText xml:space="preserve"> PAGEREF _Toc22771 \h </w:instrText>
        </w:r>
        <w:r>
          <w:fldChar w:fldCharType="separate"/>
        </w:r>
        <w:r>
          <w:t>44</w:t>
        </w:r>
        <w:r>
          <w:fldChar w:fldCharType="end"/>
        </w:r>
      </w:hyperlink>
    </w:p>
    <w:p>
      <w:pPr>
        <w:pStyle w:val="TOC2"/>
        <w:tabs>
          <w:tab w:val="right" w:leader="dot" w:pos="8306"/>
        </w:tabs>
      </w:pPr>
      <w:hyperlink w:anchor="_Toc26907" w:history="1">
        <w:r>
          <w:rPr>
            <w:rFonts w:ascii="仿宋" w:eastAsia="仿宋" w:hAnsi="仿宋" w:cs="仿宋" w:hint="eastAsia"/>
            <w:lang w:eastAsia="zh-CN"/>
          </w:rPr>
          <w:t>(一)、创新策略与方向</w:t>
        </w:r>
        <w:r>
          <w:tab/>
        </w:r>
        <w:r>
          <w:fldChar w:fldCharType="begin"/>
        </w:r>
        <w:r>
          <w:instrText xml:space="preserve"> PAGEREF _Toc26907 \h </w:instrText>
        </w:r>
        <w:r>
          <w:fldChar w:fldCharType="separate"/>
        </w:r>
        <w:r>
          <w:t>44</w:t>
        </w:r>
        <w:r>
          <w:fldChar w:fldCharType="end"/>
        </w:r>
      </w:hyperlink>
    </w:p>
    <w:p>
      <w:pPr>
        <w:pStyle w:val="TOC2"/>
        <w:tabs>
          <w:tab w:val="right" w:leader="dot" w:pos="8306"/>
        </w:tabs>
      </w:pPr>
      <w:hyperlink w:anchor="_Toc28424" w:history="1">
        <w:r>
          <w:rPr>
            <w:rFonts w:ascii="仿宋" w:eastAsia="仿宋" w:hAnsi="仿宋" w:cs="仿宋" w:hint="eastAsia"/>
            <w:lang w:eastAsia="zh-CN"/>
          </w:rPr>
          <w:t>(二)、研发规划与投入</w:t>
        </w:r>
        <w:r>
          <w:tab/>
        </w:r>
        <w:r>
          <w:fldChar w:fldCharType="begin"/>
        </w:r>
        <w:r>
          <w:instrText xml:space="preserve"> PAGEREF _Toc28424 \h </w:instrText>
        </w:r>
        <w:r>
          <w:fldChar w:fldCharType="separate"/>
        </w:r>
        <w:r>
          <w:t>45</w:t>
        </w:r>
        <w:r>
          <w:fldChar w:fldCharType="end"/>
        </w:r>
      </w:hyperlink>
    </w:p>
    <w:p>
      <w:pPr>
        <w:pStyle w:val="TOC1"/>
        <w:tabs>
          <w:tab w:val="right" w:leader="dot" w:pos="8306"/>
        </w:tabs>
      </w:pPr>
      <w:hyperlink w:anchor="_Toc18306" w:history="1">
        <w:r>
          <w:rPr>
            <w:rFonts w:ascii="仿宋" w:eastAsia="仿宋" w:hAnsi="仿宋" w:cs="仿宋" w:hint="eastAsia"/>
            <w:lang w:eastAsia="zh-CN"/>
          </w:rPr>
          <w:t>十三、风险识别与分类</w:t>
        </w:r>
        <w:r>
          <w:tab/>
        </w:r>
        <w:r>
          <w:fldChar w:fldCharType="begin"/>
        </w:r>
        <w:r>
          <w:instrText xml:space="preserve"> PAGEREF _Toc18306 \h </w:instrText>
        </w:r>
        <w:r>
          <w:fldChar w:fldCharType="separate"/>
        </w:r>
        <w:r>
          <w:t>47</w:t>
        </w:r>
        <w:r>
          <w:fldChar w:fldCharType="end"/>
        </w:r>
      </w:hyperlink>
    </w:p>
    <w:p>
      <w:pPr>
        <w:pStyle w:val="TOC2"/>
        <w:tabs>
          <w:tab w:val="right" w:leader="dot" w:pos="8306"/>
        </w:tabs>
      </w:pPr>
      <w:hyperlink w:anchor="_Toc5886" w:history="1">
        <w:r>
          <w:rPr>
            <w:rFonts w:ascii="仿宋" w:eastAsia="仿宋" w:hAnsi="仿宋" w:cs="仿宋" w:hint="eastAsia"/>
            <w:lang w:eastAsia="zh-CN"/>
          </w:rPr>
          <w:t>(一)、风险识别</w:t>
        </w:r>
        <w:r>
          <w:tab/>
        </w:r>
        <w:r>
          <w:fldChar w:fldCharType="begin"/>
        </w:r>
        <w:r>
          <w:instrText xml:space="preserve"> PAGEREF _Toc5886 \h </w:instrText>
        </w:r>
        <w:r>
          <w:fldChar w:fldCharType="separate"/>
        </w:r>
        <w:r>
          <w:t>47</w:t>
        </w:r>
        <w:r>
          <w:fldChar w:fldCharType="end"/>
        </w:r>
      </w:hyperlink>
    </w:p>
    <w:p>
      <w:pPr>
        <w:pStyle w:val="TOC2"/>
        <w:tabs>
          <w:tab w:val="right" w:leader="dot" w:pos="8306"/>
        </w:tabs>
      </w:pPr>
      <w:hyperlink w:anchor="_Toc5822" w:history="1">
        <w:r>
          <w:rPr>
            <w:rFonts w:ascii="仿宋" w:eastAsia="仿宋" w:hAnsi="仿宋" w:cs="仿宋" w:hint="eastAsia"/>
            <w:lang w:eastAsia="zh-CN"/>
          </w:rPr>
          <w:t>(二)、风险分类</w:t>
        </w:r>
        <w:r>
          <w:tab/>
        </w:r>
        <w:r>
          <w:fldChar w:fldCharType="begin"/>
        </w:r>
        <w:r>
          <w:instrText xml:space="preserve"> PAGEREF _Toc5822 \h </w:instrText>
        </w:r>
        <w:r>
          <w:fldChar w:fldCharType="separate"/>
        </w:r>
        <w:r>
          <w:t>48</w:t>
        </w:r>
        <w:r>
          <w:fldChar w:fldCharType="end"/>
        </w:r>
      </w:hyperlink>
    </w:p>
    <w:p>
      <w:pPr>
        <w:pStyle w:val="TOC1"/>
        <w:tabs>
          <w:tab w:val="right" w:leader="dot" w:pos="8306"/>
        </w:tabs>
      </w:pPr>
      <w:hyperlink w:anchor="_Toc8724" w:history="1">
        <w:r>
          <w:rPr>
            <w:rFonts w:ascii="仿宋" w:eastAsia="仿宋" w:hAnsi="仿宋" w:cs="仿宋" w:hint="eastAsia"/>
            <w:lang w:eastAsia="zh-CN"/>
          </w:rPr>
          <w:t>十四、橡胶漆项目工程方案分析</w:t>
        </w:r>
        <w:r>
          <w:tab/>
        </w:r>
        <w:r>
          <w:fldChar w:fldCharType="begin"/>
        </w:r>
        <w:r>
          <w:instrText xml:space="preserve"> PAGEREF _Toc8724 \h </w:instrText>
        </w:r>
        <w:r>
          <w:fldChar w:fldCharType="separate"/>
        </w:r>
        <w:r>
          <w:t>50</w:t>
        </w:r>
        <w:r>
          <w:fldChar w:fldCharType="end"/>
        </w:r>
      </w:hyperlink>
    </w:p>
    <w:p>
      <w:pPr>
        <w:pStyle w:val="TOC2"/>
        <w:tabs>
          <w:tab w:val="right" w:leader="dot" w:pos="8306"/>
        </w:tabs>
      </w:pPr>
      <w:hyperlink w:anchor="_Toc8384" w:history="1">
        <w:r>
          <w:rPr>
            <w:rFonts w:ascii="仿宋" w:eastAsia="仿宋" w:hAnsi="仿宋" w:cs="仿宋" w:hint="eastAsia"/>
            <w:lang w:eastAsia="zh-CN"/>
          </w:rPr>
          <w:t>(一)、建筑工程设计原则</w:t>
        </w:r>
        <w:r>
          <w:tab/>
        </w:r>
        <w:r>
          <w:fldChar w:fldCharType="begin"/>
        </w:r>
        <w:r>
          <w:instrText xml:space="preserve"> PAGEREF _Toc8384 \h </w:instrText>
        </w:r>
        <w:r>
          <w:fldChar w:fldCharType="separate"/>
        </w:r>
        <w:r>
          <w:t>50</w:t>
        </w:r>
        <w:r>
          <w:fldChar w:fldCharType="end"/>
        </w:r>
      </w:hyperlink>
    </w:p>
    <w:p>
      <w:pPr>
        <w:pStyle w:val="TOC2"/>
        <w:tabs>
          <w:tab w:val="right" w:leader="dot" w:pos="8306"/>
        </w:tabs>
      </w:pPr>
      <w:hyperlink w:anchor="_Toc16733" w:history="1">
        <w:r>
          <w:rPr>
            <w:rFonts w:ascii="仿宋" w:eastAsia="仿宋" w:hAnsi="仿宋" w:cs="仿宋" w:hint="eastAsia"/>
            <w:lang w:eastAsia="zh-CN"/>
          </w:rPr>
          <w:t>(二)、土建工程建设指标</w:t>
        </w:r>
        <w:r>
          <w:tab/>
        </w:r>
        <w:r>
          <w:fldChar w:fldCharType="begin"/>
        </w:r>
        <w:r>
          <w:instrText xml:space="preserve"> PAGEREF _Toc16733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128"/>
      <w:r>
        <w:rPr>
          <w:rFonts w:ascii="仿宋" w:eastAsia="仿宋" w:hAnsi="仿宋" w:cs="仿宋" w:hint="eastAsia"/>
          <w:sz w:val="28"/>
          <w:lang w:eastAsia="zh-CN"/>
        </w:rPr>
        <w:t>一、橡胶漆项目可持续发展</w:t>
      </w:r>
      <w:bookmarkEnd w:id="2"/>
    </w:p>
    <w:p>
      <w:pPr>
        <w:pStyle w:val="Heading2"/>
        <w:rPr>
          <w:rFonts w:ascii="仿宋" w:eastAsia="仿宋" w:hAnsi="仿宋" w:cs="仿宋" w:hint="eastAsia"/>
          <w:lang w:eastAsia="zh-CN"/>
        </w:rPr>
      </w:pPr>
      <w:bookmarkStart w:id="3" w:name="_Toc1682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漆项目中，橡胶漆项目团队着眼于未来，明确了可持续发展的战略方向。制定的具体可持续发展目标包括降低资源使用、采用环保技术、最大化社会效益等。这一步骤不仅有助于橡胶漆项目在环保和社会责任方面达到最高标准，也为未来提供了明确的指引，确保橡胶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可持续实践的融入橡胶漆项目管理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橡胶漆项目管理周期。从橡胶漆项目规划开始，橡胶漆项目团队就考虑了环境和社会的因素。在执行阶段，橡胶漆项目团队积极推动绿色技术的应用，优化资源利用。此外，关注员工的社会责任，通过培训和沟通活动提高员工对可持续发展的认知，使他们能够在日常工作中践行可持续实践。这些举措不仅为橡胶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09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扎根于橡胶漆项目的可持续发展理念，我们深信环保与社会责任是橡胶漆项目成功的关键支柱。在橡胶漆项目的每一步，我们都致力于通过创新和实践，履行对环境和社会的坚定责任。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团队通过引入先进的环保技术、建立高效的废物处理系统以及推动能源节约措施，积极履行环保责任。定期的环保监测和评估确保橡胶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不仅致力于自身可持续发展，还注重对社会的回馈。通过支持社区橡胶漆项目、参与慈善事业、提供培训机会等方式，橡胶漆项目积极履行社会责任。与当地社区建立积极互动，关注员工的工作与生活平衡，以及员工的身心健康，是橡胶漆项目在社会责任层面的关键举措。这样的实践不仅增强了橡胶漆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3808"/>
      <w:r>
        <w:rPr>
          <w:rFonts w:ascii="仿宋" w:eastAsia="仿宋" w:hAnsi="仿宋" w:cs="仿宋" w:hint="eastAsia"/>
          <w:sz w:val="28"/>
          <w:lang w:eastAsia="zh-CN"/>
        </w:rPr>
        <w:t>二、橡胶漆项目概论</w:t>
      </w:r>
      <w:bookmarkEnd w:id="5"/>
    </w:p>
    <w:p>
      <w:pPr>
        <w:pStyle w:val="Heading2"/>
        <w:rPr>
          <w:rFonts w:ascii="仿宋" w:eastAsia="仿宋" w:hAnsi="仿宋" w:cs="仿宋" w:hint="eastAsia"/>
          <w:lang w:eastAsia="zh-CN"/>
        </w:rPr>
      </w:pPr>
      <w:bookmarkStart w:id="6" w:name="_Toc6061"/>
      <w:r>
        <w:rPr>
          <w:rFonts w:ascii="仿宋" w:eastAsia="仿宋" w:hAnsi="仿宋" w:cs="仿宋" w:hint="eastAsia"/>
          <w:lang w:eastAsia="zh-CN"/>
        </w:rPr>
        <w:t>(一)、橡胶漆项目概况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起源追溯至对市场的深入洞察。市场的不断演变与变革为橡胶漆项目提供了难得的机遇。当前市场存在的需求缺口和变革的大环境共同构成了橡胶漆项目的背景。这个橡胶漆项目旨在充分利用市场机遇，填补行业中尚未满足的需求，为客户提供全新的解决方案。市场的变革和需求的增长使得这个橡胶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橡胶漆项目名称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正式命名为橡胶漆。这个名称不仅仅是一个标识，更代表了橡胶漆项目的核心理念和愿景。它蕴含着橡胶漆项目所要解决问题的关键字，具有强烈的表达和辨识度，为橡胶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橡胶漆项目目标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核心目标是提供一种全新、高效的解决方案，满足客户日益增长的需求。橡胶漆项目追求的不仅仅是满足市场需求，更是在市场中获得卓越的竞争优势。通过不断提升产品或服务的质量和创新水平，橡胶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橡胶漆项目范围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全面涵盖了产品研发、制造、市场推广和售后服务，确保从产品设计到最终用户体验的全方位关注。这一全面的橡胶漆项目范围是为了确保橡胶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橡胶漆项目时间表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橡胶漆项目计划在未来18个月内完成，包括研发、测试、市场试点和正式推出等不同阶段。这个时间表的合理设计是为了确保橡胶漆项目各个阶段的顺利推进，以便按时交付高质量的成果。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橡胶漆项目预算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橡胶漆项目总预算估算为XX百万美元，主要分配在研发、市场推广、人员培训和运营等方面。这一充足的预算为橡胶漆项目提供了充足的资源，确保橡胶漆项目在各个方面都能取得优异的表现。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橡胶漆项目风险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橡胶漆项目可能面临的风险包括市场接受度低、技术难题、竞争激烈等。橡胶漆项目团队已经制定了相应的风险应对计划，通过前瞻性的风险管理，确保橡胶漆项目在面对不确定性时能够迅速做出应对。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橡胶漆项目团队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橡胶漆项目汇聚了一支经验丰富、多领域专业素养的核心团队，确保橡胶漆项目在各个方面都能拥有高水平的执行力。团队的协同作战是橡胶漆项目成功的关键因素之一。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橡胶漆项目背景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橡胶漆项目的背景根植于市场对更高效、创新产品的渴望，同时也受到科技发展对行业格局的深刻改变的影响。这为橡胶漆项目提供了广阔的发展空间和市场需求。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橡胶漆项目现状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截至目前，橡胶漆项目已完成市场调研和技术验证，取得了初步的成功。这为橡胶漆项目在未来的发展奠定了坚实的基础，为更远大的目标打下了坚实的基石。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9670"/>
      <w:r>
        <w:rPr>
          <w:rFonts w:ascii="仿宋" w:eastAsia="仿宋" w:hAnsi="仿宋" w:cs="仿宋" w:hint="eastAsia"/>
          <w:sz w:val="28"/>
          <w:lang w:eastAsia="zh-CN"/>
        </w:rPr>
        <w:t>(二)、橡胶漆项目目标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keyword》橡胶漆项目首要业务目标是在市场中占据有利地位，实现产品/服务的成功推广和销售。通过不断提升产品质量、创新性，橡胶漆项目追求成为行业中的领导者，赢得更多客户的青睐。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在科技迅速发展的时代，橡胶漆项目着眼于技术创新。通过持续的研发和技术升级，橡胶漆项目旨在推出更具创新性的产品或服务，以满足市场对新鲜、先进解决方案的需求。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为了建立可持续的客户关系，橡胶漆项目设定了客户满意度目标。通过提供卓越的产品质量和优质的客户服务，橡胶漆项目追求赢得客户的信任和忠诚度，确保他们的满意度达到行业领先水平。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橡胶漆项目注重社会责任和可持续发展。通过实施环保、社会责任橡胶漆项目，橡胶漆项目致力于在经济发展的同时保护环境，促进社会公平，实现可持续经营。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橡胶漆项目的团队是实现目标的核心驱动力。因此，橡胶漆项目设定了团队发展目标，包括提升团队成员的专业技能、培养领导力，以及搭建协同高效的团队工作氛围。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5279"/>
      <w:r>
        <w:rPr>
          <w:rFonts w:ascii="仿宋" w:eastAsia="仿宋" w:hAnsi="仿宋" w:cs="仿宋" w:hint="eastAsia"/>
          <w:sz w:val="28"/>
          <w:lang w:eastAsia="zh-CN"/>
        </w:rPr>
        <w:t>(三)、橡胶漆项目提出的理由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橡胶漆项目提出的理由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提出源于对市场机遇的深刻洞察。当前市场中存在的需求缺口和行业发展趋势表明，有巨大的商业机会等待被开发。通过准确捕捉市场机遇，橡胶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理念基于对技术创新的信仰。通过持续的研发和技术投入，橡胶漆项目有望推出更具创新性的产品或服务。在科技飞速发展的当下，橡胶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提出是为了增强企业的行业竞争力。通过提升产品或服务的质量和独特性，橡胶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橡胶漆项目响应了消费者需求的变化。随着社会和科技的不断发展，消费者对产品和服务的需求也在发生变化。通过深入了解并及时回应消费者的新需求，橡胶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橡胶漆项目的提出是企业战略发展规划的一部分。在面对日益激烈的市场竞争和不断变化的商业环境中，橡胶漆项目作为企业战略的一环，旨在为企业开辟新的增长领域，巩固企业在行业中的地位。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橡胶漆项目的提出不仅仅是基于商业考量，还注重社会责任。通过推出环保、社会责任等方面的橡胶漆项目，橡胶漆企业可以在社会中树立积极形象，为社会做出积极贡献，实现经济效益和社会效益的双赢。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橡胶漆项目的提出反映了对利益相关者期望的关注。包括客户、员工、投资者等利益相关者在企业发展中都有着各自的期望，橡胶漆项目力求在满足这些期望的同时，取得更大的共赢。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2918"/>
      <w:r>
        <w:rPr>
          <w:rFonts w:ascii="仿宋" w:eastAsia="仿宋" w:hAnsi="仿宋" w:cs="仿宋" w:hint="eastAsia"/>
          <w:sz w:val="28"/>
          <w:lang w:eastAsia="zh-CN"/>
        </w:rPr>
        <w:t>(四)、橡胶漆项目意义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在实施橡胶漆项目的过程中，我们不仅仅是在追逐商业成功，更是为企业和社会的多个层面创造了深远的意义。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橡胶漆项目的首要意义在于提升企业的市场竞争力。通过持续的创新和对产品质量的高标准要求，橡胶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橡胶漆项目的推进将促使行业技术水平的提升。通过引入先进技术和创新性解决方案，橡胶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在社会层面，橡胶漆项目不仅创造了大量就业机会，提高了就业水平，还注重社会责任和环保。通过参与社会公益事业和推动环保橡胶漆项目，橡胶漆项目为社会贡献了一份力量，体现了企业对社会的积极回馈。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综合而言，橡胶漆项目意义重大，不仅推动了企业的发展，也为行业和社会的进步贡献了积极力量。这是一个全面而深刻的影响，将在未来产生可持续的正面效应。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4874"/>
      <w:r>
        <w:rPr>
          <w:rFonts w:ascii="仿宋" w:eastAsia="仿宋" w:hAnsi="仿宋" w:cs="仿宋" w:hint="eastAsia"/>
          <w:sz w:val="28"/>
          <w:lang w:eastAsia="zh-CN"/>
        </w:rPr>
        <w:t>(五)、橡胶漆项目背景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在当今迅猛发展的商业环境中，橡胶漆项目的动因根植于对多方面因素的审慎考量。这个橡胶漆项目的提出并非孤立的决策，而是对企业所处背景深入思考的产物。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市场的不断演变是橡胶漆项目背后的首要原因。科技的迅速发展和全球市场的快速变化使得企业必须灵活应对。橡胶漆项目应运而生，旨在通过创新性的解决方案迎合市场的多变需求，赢得竞争中的先机。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竞争的激烈程度也是橡胶漆项目背景中不可忽视的一环。企业需要在激烈竞争中脱颖而出，为此，橡胶漆项目致力于打破常规，提供独特的价值主张，以吸引客户并确保市场份额的增长。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技术的迅速发展为企业带来了机遇与挑战。作为橡胶漆项目启动的背景之一，对新兴技术的应用将有助于提升企业的技术水平，使其在不断演进的商业环境中保持竞争优势。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此外，社会对企业责任的期望也在逐渐升高。橡胶漆项目充分融入了社会责任的理念，通过可持续经营和社会公益橡胶漆项目，企图为社会贡献一份力量，在商业成功的同时关注社会价值。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4263"/>
      <w:r>
        <w:rPr>
          <w:rFonts w:ascii="仿宋" w:eastAsia="仿宋" w:hAnsi="仿宋" w:cs="仿宋" w:hint="eastAsia"/>
          <w:sz w:val="28"/>
          <w:lang w:eastAsia="zh-CN"/>
        </w:rPr>
        <w:t>三、橡胶漆项目文档管理</w:t>
      </w:r>
      <w:bookmarkEnd w:id="11"/>
    </w:p>
    <w:p>
      <w:pPr>
        <w:pStyle w:val="Heading2"/>
        <w:rPr>
          <w:rFonts w:ascii="仿宋" w:eastAsia="仿宋" w:hAnsi="仿宋" w:cs="仿宋" w:hint="eastAsia"/>
          <w:lang w:eastAsia="zh-CN"/>
        </w:rPr>
      </w:pPr>
      <w:bookmarkStart w:id="12" w:name="_Toc7715"/>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橡胶漆项目高度重视文档的质量和准确性，以支持橡胶漆项目的各项活动和决策。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文档的编制始于橡胶漆项目计划的初期，我们制定了详细的文档编制计划，明确了每个文档的内容、格式和编写责任人。在橡胶漆项目启动阶段，我们首先编制了橡胶漆项目章程，明确定义了橡胶漆项目的目标、范围、风险等关键要素。随后，橡胶漆项目团队根据计划陆续编制了需求文档、设计文档、测试文档等各类文档，确保橡胶漆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橡胶漆项目管理中的重要环节，旨在确保橡胶漆项目文档符合质量标准和橡胶漆项目需求。在橡胶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除了内部审查，我们还进行了外部审查，邀请橡胶漆项目相关利益方和专业领域的专家对文档进行独立审查。这有助于获取更全面、客观的反馈，确保橡胶漆项目文档不仅符合内部标准，也满足外部需求。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橡胶漆项目在文档编制与审查方面建立了严格的管理机制，通过规范的流程和多维度的审查，确保橡胶漆项目文档的质量、准确性和可靠性，为橡胶漆项目的顺利推进提供了有力支持。</w:t>
      </w:r>
    </w:p>
    <w:p>
      <w:pPr>
        <w:pStyle w:val="Heading2"/>
        <w:ind w:firstLine="560" w:firstLineChars="200"/>
        <w:rPr>
          <w:rFonts w:ascii="仿宋" w:eastAsia="仿宋" w:hAnsi="仿宋" w:cs="仿宋" w:hint="eastAsia"/>
          <w:sz w:val="28"/>
          <w:lang w:eastAsia="zh-CN"/>
        </w:rPr>
      </w:pPr>
      <w:bookmarkStart w:id="13" w:name="_Toc3055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我们通过多渠道发布文档，包括电子邮件、橡胶漆项目管理平台、内部网站等，以满足不同团队成员的偏好和需求。多渠道发布确保了信息的全面覆盖。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我们采用了精细的权限控制，确保只有授权人员可以访问敏感信息。这种安全措施保护了橡胶漆项目文档的机密性，防止了未经授权的信息泄露。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91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文档存档与归档是橡胶漆项目生命周期中一个至关重要的环节，直接关系到橡胶漆项目信息的长期保存和历史记录的完整性。在橡胶漆项目中，我们实施了一系列有效的文档存档与归档管理策略：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7849"/>
      <w:r>
        <w:rPr>
          <w:rFonts w:ascii="仿宋" w:eastAsia="仿宋" w:hAnsi="仿宋" w:cs="仿宋" w:hint="eastAsia"/>
          <w:sz w:val="28"/>
          <w:lang w:eastAsia="zh-CN"/>
        </w:rPr>
        <w:t>四、橡胶漆项目绩效评估</w:t>
      </w:r>
      <w:bookmarkEnd w:id="15"/>
    </w:p>
    <w:p>
      <w:pPr>
        <w:pStyle w:val="Heading2"/>
        <w:rPr>
          <w:rFonts w:ascii="仿宋" w:eastAsia="仿宋" w:hAnsi="仿宋" w:cs="仿宋" w:hint="eastAsia"/>
          <w:lang w:eastAsia="zh-CN"/>
        </w:rPr>
      </w:pPr>
      <w:bookmarkStart w:id="16" w:name="_Toc29085"/>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在橡胶漆项目中，我们设计了一套全面的绩效评估指标，以确保橡胶漆项目的可控和成功交付。这些指标跨足橡胶漆项目目标、成本、进度和质量等多个维度，为我们提供了全面洞察橡胶漆项目的健康状况。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目标达成率是我们关注的首要指标。我们设定了明确的目标，并通过定期监测和评估，迅速发现并应对潜在的目标偏差。这为橡胶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成本绩效是另一个核心关注点。通过实际成本与预算成本的对比分析，我们深入了解成本差异的原因，及时调整资源分配，保持橡胶漆项目在经济效益方面的合理水平。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进度作为关键的绩效指标之一，得到了精心的关注。我们制定了详细的橡胶漆项目进度计划，并设立了进度符合度指标，确保实际进度与计划进度保持一致。这使我们能够快速发现和解决潜在的进度问题，保持橡胶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橡胶漆项目绩效的不可或缺的一环。我们引入了一系列的质量标准和客户满意度指标，以确保橡胶漆项目交付的成果在质量上达到或超越预期水平。通过持续监测这些指标，我们努力提升橡胶漆项目整体质量水平，为橡胶漆项目的成功交付提供有力保障。通过这些科学且全面的绩效评估，我们能够更好地引导橡胶漆项目的持续改进，确保橡胶漆项目目标的顺利达成。</w:t>
      </w:r>
    </w:p>
    <w:p>
      <w:pPr>
        <w:pStyle w:val="Heading2"/>
        <w:ind w:firstLine="560" w:firstLineChars="200"/>
        <w:rPr>
          <w:rFonts w:ascii="仿宋" w:eastAsia="仿宋" w:hAnsi="仿宋" w:cs="仿宋" w:hint="eastAsia"/>
          <w:sz w:val="28"/>
          <w:lang w:eastAsia="zh-CN"/>
        </w:rPr>
      </w:pPr>
      <w:bookmarkStart w:id="17" w:name="_Toc8645"/>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绩效评估是橡胶漆项目中的关键环节，为确保橡胶漆项目达到预期目标，我们采用了多层次、多维度的绩效评估方法。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橡胶漆项目的战略目标对齐，确保每个决策和行动都与橡胶漆项目整体目标保持一致。团队会定期召开战略对齐会议，审视当前工作与橡胶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橡胶漆项目进度、质量、成本和风险等方面。这些指标通过数据收集和分析，为橡胶漆项目管理团队提供了客观的评估依据。例如，我们通过橡胶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绩效评估不仅仅停留在橡胶漆项目内部，还考虑了橡胶漆项目对外部环境的影响。我们定期进行干系人满意度调查，以了解各利益相关方对橡胶漆项目的期望和满意度，并及时做出调整。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这种多层次、多角度的绩效评估方法，使得我们能够全面了解橡胶漆项目的运行状态，及时做出调整，确保橡胶漆项目在不断变化的环境中保持稳健前行。</w:t>
      </w:r>
    </w:p>
    <w:p>
      <w:pPr>
        <w:pStyle w:val="Heading2"/>
        <w:ind w:firstLine="560" w:firstLineChars="200"/>
        <w:rPr>
          <w:rFonts w:ascii="仿宋" w:eastAsia="仿宋" w:hAnsi="仿宋" w:cs="仿宋" w:hint="eastAsia"/>
          <w:sz w:val="28"/>
          <w:lang w:eastAsia="zh-CN"/>
        </w:rPr>
      </w:pPr>
      <w:bookmarkStart w:id="18" w:name="_Toc32503"/>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为了确保橡胶漆项目的有效管理和不断优化，我们采用了精心设计的绩效评估周期。这个周期旨在实现灵活、实时和全面的评估，以适应橡胶漆项目执行中的各种挑战。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https://d.book118.com/598143130006006027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117256"/>
    <w:rsid w:val="471172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143130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2024-01-15T14:58:00Z</dcterms:created>
  <dcterms:modified xsi:type="dcterms:W3CDTF">2024-01-15T14:58:53Z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A23358970B3247E89ACF10184D8DABD4_11</vt:lpwstr>
  </property>
  <property fmtid="{D5CDD505-2E9C-101B-9397-08002B2CF9AE}" pid="3" name="KSOProductBuildVer">
    <vt:lpwstr>2052-12.1.0.16120</vt:lpwstr>
  </property>
</Properties>
</file>