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Ｘ射线管（含钨靶、钼靶及X-CT射线管）项目规划设计纲要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7" w:history="1">
        <w:r>
          <w:rPr>
            <w:rFonts w:ascii="仿宋" w:eastAsia="仿宋" w:hAnsi="仿宋" w:cs="仿宋" w:hint="eastAsia"/>
            <w:lang w:eastAsia="zh-CN"/>
          </w:rPr>
          <w:t>前言</w:t>
        </w:r>
        <w:r>
          <w:tab/>
        </w:r>
        <w:r>
          <w:fldChar w:fldCharType="begin"/>
        </w:r>
        <w:r>
          <w:instrText xml:space="preserve"> PAGEREF _Toc19727 \h </w:instrText>
        </w:r>
        <w:r>
          <w:fldChar w:fldCharType="separate"/>
        </w:r>
        <w:r>
          <w:t>3</w:t>
        </w:r>
        <w:r>
          <w:fldChar w:fldCharType="end"/>
        </w:r>
      </w:hyperlink>
    </w:p>
    <w:p>
      <w:pPr>
        <w:pStyle w:val="TOC1"/>
        <w:tabs>
          <w:tab w:val="right" w:leader="dot" w:pos="8306"/>
        </w:tabs>
      </w:pPr>
      <w:hyperlink w:anchor="_Toc23125" w:history="1">
        <w:r>
          <w:rPr>
            <w:rFonts w:ascii="仿宋" w:eastAsia="仿宋" w:hAnsi="仿宋" w:cs="仿宋" w:hint="eastAsia"/>
            <w:lang w:eastAsia="zh-CN"/>
          </w:rPr>
          <w:t>一、Ｘ射线管（含钨靶、钼靶及X-CT射线管）项目选址可行性分析</w:t>
        </w:r>
        <w:r>
          <w:tab/>
        </w:r>
        <w:r>
          <w:fldChar w:fldCharType="begin"/>
        </w:r>
        <w:r>
          <w:instrText xml:space="preserve"> PAGEREF _Toc23125 \h </w:instrText>
        </w:r>
        <w:r>
          <w:fldChar w:fldCharType="separate"/>
        </w:r>
        <w:r>
          <w:t>3</w:t>
        </w:r>
        <w:r>
          <w:fldChar w:fldCharType="end"/>
        </w:r>
      </w:hyperlink>
    </w:p>
    <w:p>
      <w:pPr>
        <w:pStyle w:val="TOC2"/>
        <w:tabs>
          <w:tab w:val="right" w:leader="dot" w:pos="8306"/>
        </w:tabs>
      </w:pPr>
      <w:hyperlink w:anchor="_Toc6563" w:history="1">
        <w:r>
          <w:rPr>
            <w:rFonts w:ascii="仿宋" w:eastAsia="仿宋" w:hAnsi="仿宋" w:cs="仿宋" w:hint="eastAsia"/>
            <w:lang w:eastAsia="zh-CN"/>
          </w:rPr>
          <w:t>(一)、Ｘ射线管（含钨靶、钼靶及X-CT射线管）项目选址</w:t>
        </w:r>
        <w:r>
          <w:tab/>
        </w:r>
        <w:r>
          <w:fldChar w:fldCharType="begin"/>
        </w:r>
        <w:r>
          <w:instrText xml:space="preserve"> PAGEREF _Toc6563 \h </w:instrText>
        </w:r>
        <w:r>
          <w:fldChar w:fldCharType="separate"/>
        </w:r>
        <w:r>
          <w:t>3</w:t>
        </w:r>
        <w:r>
          <w:fldChar w:fldCharType="end"/>
        </w:r>
      </w:hyperlink>
    </w:p>
    <w:p>
      <w:pPr>
        <w:pStyle w:val="TOC2"/>
        <w:tabs>
          <w:tab w:val="right" w:leader="dot" w:pos="8306"/>
        </w:tabs>
      </w:pPr>
      <w:hyperlink w:anchor="_Toc22534" w:history="1">
        <w:r>
          <w:rPr>
            <w:rFonts w:ascii="仿宋" w:eastAsia="仿宋" w:hAnsi="仿宋" w:cs="仿宋" w:hint="eastAsia"/>
            <w:lang w:eastAsia="zh-CN"/>
          </w:rPr>
          <w:t>(二)、用地控制指标</w:t>
        </w:r>
        <w:r>
          <w:tab/>
        </w:r>
        <w:r>
          <w:fldChar w:fldCharType="begin"/>
        </w:r>
        <w:r>
          <w:instrText xml:space="preserve"> PAGEREF _Toc22534 \h </w:instrText>
        </w:r>
        <w:r>
          <w:fldChar w:fldCharType="separate"/>
        </w:r>
        <w:r>
          <w:t>3</w:t>
        </w:r>
        <w:r>
          <w:fldChar w:fldCharType="end"/>
        </w:r>
      </w:hyperlink>
    </w:p>
    <w:p>
      <w:pPr>
        <w:pStyle w:val="TOC2"/>
        <w:tabs>
          <w:tab w:val="right" w:leader="dot" w:pos="8306"/>
        </w:tabs>
      </w:pPr>
      <w:hyperlink w:anchor="_Toc21220" w:history="1">
        <w:r>
          <w:rPr>
            <w:rFonts w:ascii="仿宋" w:eastAsia="仿宋" w:hAnsi="仿宋" w:cs="仿宋" w:hint="eastAsia"/>
            <w:lang w:eastAsia="zh-CN"/>
          </w:rPr>
          <w:t>(三)、节约用地措施</w:t>
        </w:r>
        <w:r>
          <w:tab/>
        </w:r>
        <w:r>
          <w:fldChar w:fldCharType="begin"/>
        </w:r>
        <w:r>
          <w:instrText xml:space="preserve"> PAGEREF _Toc21220 \h </w:instrText>
        </w:r>
        <w:r>
          <w:fldChar w:fldCharType="separate"/>
        </w:r>
        <w:r>
          <w:t>6</w:t>
        </w:r>
        <w:r>
          <w:fldChar w:fldCharType="end"/>
        </w:r>
      </w:hyperlink>
    </w:p>
    <w:p>
      <w:pPr>
        <w:pStyle w:val="TOC2"/>
        <w:tabs>
          <w:tab w:val="right" w:leader="dot" w:pos="8306"/>
        </w:tabs>
      </w:pPr>
      <w:hyperlink w:anchor="_Toc32617" w:history="1">
        <w:r>
          <w:rPr>
            <w:rFonts w:ascii="仿宋" w:eastAsia="仿宋" w:hAnsi="仿宋" w:cs="仿宋" w:hint="eastAsia"/>
            <w:lang w:eastAsia="zh-CN"/>
          </w:rPr>
          <w:t>(四)、总图布置方案</w:t>
        </w:r>
        <w:r>
          <w:tab/>
        </w:r>
        <w:r>
          <w:fldChar w:fldCharType="begin"/>
        </w:r>
        <w:r>
          <w:instrText xml:space="preserve"> PAGEREF _Toc32617 \h </w:instrText>
        </w:r>
        <w:r>
          <w:fldChar w:fldCharType="separate"/>
        </w:r>
        <w:r>
          <w:t>7</w:t>
        </w:r>
        <w:r>
          <w:fldChar w:fldCharType="end"/>
        </w:r>
      </w:hyperlink>
    </w:p>
    <w:p>
      <w:pPr>
        <w:pStyle w:val="TOC2"/>
        <w:tabs>
          <w:tab w:val="right" w:leader="dot" w:pos="8306"/>
        </w:tabs>
      </w:pPr>
      <w:hyperlink w:anchor="_Toc9456" w:history="1">
        <w:r>
          <w:rPr>
            <w:rFonts w:ascii="仿宋" w:eastAsia="仿宋" w:hAnsi="仿宋" w:cs="仿宋" w:hint="eastAsia"/>
            <w:lang w:eastAsia="zh-CN"/>
          </w:rPr>
          <w:t>(五)、选址综合评价</w:t>
        </w:r>
        <w:r>
          <w:tab/>
        </w:r>
        <w:r>
          <w:fldChar w:fldCharType="begin"/>
        </w:r>
        <w:r>
          <w:instrText xml:space="preserve"> PAGEREF _Toc9456 \h </w:instrText>
        </w:r>
        <w:r>
          <w:fldChar w:fldCharType="separate"/>
        </w:r>
        <w:r>
          <w:t>8</w:t>
        </w:r>
        <w:r>
          <w:fldChar w:fldCharType="end"/>
        </w:r>
      </w:hyperlink>
    </w:p>
    <w:p>
      <w:pPr>
        <w:pStyle w:val="TOC1"/>
        <w:tabs>
          <w:tab w:val="right" w:leader="dot" w:pos="8306"/>
        </w:tabs>
      </w:pPr>
      <w:hyperlink w:anchor="_Toc27591" w:history="1">
        <w:r>
          <w:rPr>
            <w:rFonts w:ascii="仿宋" w:eastAsia="仿宋" w:hAnsi="仿宋" w:cs="仿宋" w:hint="eastAsia"/>
            <w:lang w:eastAsia="zh-CN"/>
          </w:rPr>
          <w:t>二、产品规划分析</w:t>
        </w:r>
        <w:r>
          <w:tab/>
        </w:r>
        <w:r>
          <w:fldChar w:fldCharType="begin"/>
        </w:r>
        <w:r>
          <w:instrText xml:space="preserve"> PAGEREF _Toc27591 \h </w:instrText>
        </w:r>
        <w:r>
          <w:fldChar w:fldCharType="separate"/>
        </w:r>
        <w:r>
          <w:t>9</w:t>
        </w:r>
        <w:r>
          <w:fldChar w:fldCharType="end"/>
        </w:r>
      </w:hyperlink>
    </w:p>
    <w:p>
      <w:pPr>
        <w:pStyle w:val="TOC2"/>
        <w:tabs>
          <w:tab w:val="right" w:leader="dot" w:pos="8306"/>
        </w:tabs>
      </w:pPr>
      <w:hyperlink w:anchor="_Toc1771" w:history="1">
        <w:r>
          <w:rPr>
            <w:rFonts w:ascii="仿宋" w:eastAsia="仿宋" w:hAnsi="仿宋" w:cs="仿宋" w:hint="eastAsia"/>
            <w:lang w:eastAsia="zh-CN"/>
          </w:rPr>
          <w:t>(一)、产品规划</w:t>
        </w:r>
        <w:r>
          <w:tab/>
        </w:r>
        <w:r>
          <w:fldChar w:fldCharType="begin"/>
        </w:r>
        <w:r>
          <w:instrText xml:space="preserve"> PAGEREF _Toc1771 \h </w:instrText>
        </w:r>
        <w:r>
          <w:fldChar w:fldCharType="separate"/>
        </w:r>
        <w:r>
          <w:t>9</w:t>
        </w:r>
        <w:r>
          <w:fldChar w:fldCharType="end"/>
        </w:r>
      </w:hyperlink>
    </w:p>
    <w:p>
      <w:pPr>
        <w:pStyle w:val="TOC2"/>
        <w:tabs>
          <w:tab w:val="right" w:leader="dot" w:pos="8306"/>
        </w:tabs>
      </w:pPr>
      <w:hyperlink w:anchor="_Toc25779" w:history="1">
        <w:r>
          <w:rPr>
            <w:rFonts w:ascii="仿宋" w:eastAsia="仿宋" w:hAnsi="仿宋" w:cs="仿宋" w:hint="eastAsia"/>
            <w:lang w:eastAsia="zh-CN"/>
          </w:rPr>
          <w:t>(二)、建设规模</w:t>
        </w:r>
        <w:r>
          <w:tab/>
        </w:r>
        <w:r>
          <w:fldChar w:fldCharType="begin"/>
        </w:r>
        <w:r>
          <w:instrText xml:space="preserve"> PAGEREF _Toc25779 \h </w:instrText>
        </w:r>
        <w:r>
          <w:fldChar w:fldCharType="separate"/>
        </w:r>
        <w:r>
          <w:t>10</w:t>
        </w:r>
        <w:r>
          <w:fldChar w:fldCharType="end"/>
        </w:r>
      </w:hyperlink>
    </w:p>
    <w:p>
      <w:pPr>
        <w:pStyle w:val="TOC1"/>
        <w:tabs>
          <w:tab w:val="right" w:leader="dot" w:pos="8306"/>
        </w:tabs>
      </w:pPr>
      <w:hyperlink w:anchor="_Toc819" w:history="1">
        <w:r>
          <w:rPr>
            <w:rFonts w:ascii="仿宋" w:eastAsia="仿宋" w:hAnsi="仿宋" w:cs="仿宋" w:hint="eastAsia"/>
            <w:lang w:eastAsia="zh-CN"/>
          </w:rPr>
          <w:t>三、Ｘ射线管（含钨靶、钼靶及X-CT射线管）项目绩效评估</w:t>
        </w:r>
        <w:r>
          <w:tab/>
        </w:r>
        <w:r>
          <w:fldChar w:fldCharType="begin"/>
        </w:r>
        <w:r>
          <w:instrText xml:space="preserve"> PAGEREF _Toc819 \h </w:instrText>
        </w:r>
        <w:r>
          <w:fldChar w:fldCharType="separate"/>
        </w:r>
        <w:r>
          <w:t>11</w:t>
        </w:r>
        <w:r>
          <w:fldChar w:fldCharType="end"/>
        </w:r>
      </w:hyperlink>
    </w:p>
    <w:p>
      <w:pPr>
        <w:pStyle w:val="TOC2"/>
        <w:tabs>
          <w:tab w:val="right" w:leader="dot" w:pos="8306"/>
        </w:tabs>
      </w:pPr>
      <w:hyperlink w:anchor="_Toc28633" w:history="1">
        <w:r>
          <w:rPr>
            <w:rFonts w:ascii="仿宋" w:eastAsia="仿宋" w:hAnsi="仿宋" w:cs="仿宋" w:hint="eastAsia"/>
            <w:lang w:eastAsia="zh-CN"/>
          </w:rPr>
          <w:t>(一)、绩效评估指标</w:t>
        </w:r>
        <w:r>
          <w:tab/>
        </w:r>
        <w:r>
          <w:fldChar w:fldCharType="begin"/>
        </w:r>
        <w:r>
          <w:instrText xml:space="preserve"> PAGEREF _Toc28633 \h </w:instrText>
        </w:r>
        <w:r>
          <w:fldChar w:fldCharType="separate"/>
        </w:r>
        <w:r>
          <w:t>11</w:t>
        </w:r>
        <w:r>
          <w:fldChar w:fldCharType="end"/>
        </w:r>
      </w:hyperlink>
    </w:p>
    <w:p>
      <w:pPr>
        <w:pStyle w:val="TOC2"/>
        <w:tabs>
          <w:tab w:val="right" w:leader="dot" w:pos="8306"/>
        </w:tabs>
      </w:pPr>
      <w:hyperlink w:anchor="_Toc16993" w:history="1">
        <w:r>
          <w:rPr>
            <w:rFonts w:ascii="仿宋" w:eastAsia="仿宋" w:hAnsi="仿宋" w:cs="仿宋" w:hint="eastAsia"/>
            <w:lang w:eastAsia="zh-CN"/>
          </w:rPr>
          <w:t>(二)、绩效评估方法</w:t>
        </w:r>
        <w:r>
          <w:tab/>
        </w:r>
        <w:r>
          <w:fldChar w:fldCharType="begin"/>
        </w:r>
        <w:r>
          <w:instrText xml:space="preserve"> PAGEREF _Toc16993 \h </w:instrText>
        </w:r>
        <w:r>
          <w:fldChar w:fldCharType="separate"/>
        </w:r>
        <w:r>
          <w:t>13</w:t>
        </w:r>
        <w:r>
          <w:fldChar w:fldCharType="end"/>
        </w:r>
      </w:hyperlink>
    </w:p>
    <w:p>
      <w:pPr>
        <w:pStyle w:val="TOC2"/>
        <w:tabs>
          <w:tab w:val="right" w:leader="dot" w:pos="8306"/>
        </w:tabs>
      </w:pPr>
      <w:hyperlink w:anchor="_Toc28301" w:history="1">
        <w:r>
          <w:rPr>
            <w:rFonts w:ascii="仿宋" w:eastAsia="仿宋" w:hAnsi="仿宋" w:cs="仿宋" w:hint="eastAsia"/>
            <w:lang w:eastAsia="zh-CN"/>
          </w:rPr>
          <w:t>(三)、绩效评估周期</w:t>
        </w:r>
        <w:r>
          <w:tab/>
        </w:r>
        <w:r>
          <w:fldChar w:fldCharType="begin"/>
        </w:r>
        <w:r>
          <w:instrText xml:space="preserve"> PAGEREF _Toc28301 \h </w:instrText>
        </w:r>
        <w:r>
          <w:fldChar w:fldCharType="separate"/>
        </w:r>
        <w:r>
          <w:t>14</w:t>
        </w:r>
        <w:r>
          <w:fldChar w:fldCharType="end"/>
        </w:r>
      </w:hyperlink>
    </w:p>
    <w:p>
      <w:pPr>
        <w:pStyle w:val="TOC1"/>
        <w:tabs>
          <w:tab w:val="right" w:leader="dot" w:pos="8306"/>
        </w:tabs>
      </w:pPr>
      <w:hyperlink w:anchor="_Toc30512" w:history="1">
        <w:r>
          <w:rPr>
            <w:rFonts w:ascii="仿宋" w:eastAsia="仿宋" w:hAnsi="仿宋" w:cs="仿宋" w:hint="eastAsia"/>
            <w:lang w:eastAsia="zh-CN"/>
          </w:rPr>
          <w:t>四、Ｘ射线管（含钨靶、钼靶及X-CT射线管）项目概论</w:t>
        </w:r>
        <w:r>
          <w:tab/>
        </w:r>
        <w:r>
          <w:fldChar w:fldCharType="begin"/>
        </w:r>
        <w:r>
          <w:instrText xml:space="preserve"> PAGEREF _Toc30512 \h </w:instrText>
        </w:r>
        <w:r>
          <w:fldChar w:fldCharType="separate"/>
        </w:r>
        <w:r>
          <w:t>15</w:t>
        </w:r>
        <w:r>
          <w:fldChar w:fldCharType="end"/>
        </w:r>
      </w:hyperlink>
    </w:p>
    <w:p>
      <w:pPr>
        <w:pStyle w:val="TOC2"/>
        <w:tabs>
          <w:tab w:val="right" w:leader="dot" w:pos="8306"/>
        </w:tabs>
      </w:pPr>
      <w:hyperlink w:anchor="_Toc3203" w:history="1">
        <w:r>
          <w:rPr>
            <w:rFonts w:ascii="仿宋" w:eastAsia="仿宋" w:hAnsi="仿宋" w:cs="仿宋" w:hint="eastAsia"/>
            <w:lang w:eastAsia="zh-CN"/>
          </w:rPr>
          <w:t>(一)、Ｘ射线管（含钨靶、钼靶及X-CT射线管）项目概况</w:t>
        </w:r>
        <w:r>
          <w:tab/>
        </w:r>
        <w:r>
          <w:fldChar w:fldCharType="begin"/>
        </w:r>
        <w:r>
          <w:instrText xml:space="preserve"> PAGEREF _Toc3203 \h </w:instrText>
        </w:r>
        <w:r>
          <w:fldChar w:fldCharType="separate"/>
        </w:r>
        <w:r>
          <w:t>15</w:t>
        </w:r>
        <w:r>
          <w:fldChar w:fldCharType="end"/>
        </w:r>
      </w:hyperlink>
    </w:p>
    <w:p>
      <w:pPr>
        <w:pStyle w:val="TOC2"/>
        <w:tabs>
          <w:tab w:val="right" w:leader="dot" w:pos="8306"/>
        </w:tabs>
      </w:pPr>
      <w:hyperlink w:anchor="_Toc31425" w:history="1">
        <w:r>
          <w:rPr>
            <w:rFonts w:ascii="仿宋" w:eastAsia="仿宋" w:hAnsi="仿宋" w:cs="仿宋" w:hint="eastAsia"/>
            <w:lang w:eastAsia="zh-CN"/>
          </w:rPr>
          <w:t>(二)、Ｘ射线管（含钨靶、钼靶及X-CT射线管）项目目标</w:t>
        </w:r>
        <w:r>
          <w:tab/>
        </w:r>
        <w:r>
          <w:fldChar w:fldCharType="begin"/>
        </w:r>
        <w:r>
          <w:instrText xml:space="preserve"> PAGEREF _Toc31425 \h </w:instrText>
        </w:r>
        <w:r>
          <w:fldChar w:fldCharType="separate"/>
        </w:r>
        <w:r>
          <w:t>18</w:t>
        </w:r>
        <w:r>
          <w:fldChar w:fldCharType="end"/>
        </w:r>
      </w:hyperlink>
    </w:p>
    <w:p>
      <w:pPr>
        <w:pStyle w:val="TOC2"/>
        <w:tabs>
          <w:tab w:val="right" w:leader="dot" w:pos="8306"/>
        </w:tabs>
      </w:pPr>
      <w:hyperlink w:anchor="_Toc12696" w:history="1">
        <w:r>
          <w:rPr>
            <w:rFonts w:ascii="仿宋" w:eastAsia="仿宋" w:hAnsi="仿宋" w:cs="仿宋" w:hint="eastAsia"/>
            <w:lang w:eastAsia="zh-CN"/>
          </w:rPr>
          <w:t>(三)、Ｘ射线管（含钨靶、钼靶及X-CT射线管）项目提出的理由</w:t>
        </w:r>
        <w:r>
          <w:tab/>
        </w:r>
        <w:r>
          <w:fldChar w:fldCharType="begin"/>
        </w:r>
        <w:r>
          <w:instrText xml:space="preserve"> PAGEREF _Toc12696 \h </w:instrText>
        </w:r>
        <w:r>
          <w:fldChar w:fldCharType="separate"/>
        </w:r>
        <w:r>
          <w:t>19</w:t>
        </w:r>
        <w:r>
          <w:fldChar w:fldCharType="end"/>
        </w:r>
      </w:hyperlink>
    </w:p>
    <w:p>
      <w:pPr>
        <w:pStyle w:val="TOC2"/>
        <w:tabs>
          <w:tab w:val="right" w:leader="dot" w:pos="8306"/>
        </w:tabs>
      </w:pPr>
      <w:hyperlink w:anchor="_Toc9169" w:history="1">
        <w:r>
          <w:rPr>
            <w:rFonts w:ascii="仿宋" w:eastAsia="仿宋" w:hAnsi="仿宋" w:cs="仿宋" w:hint="eastAsia"/>
            <w:lang w:eastAsia="zh-CN"/>
          </w:rPr>
          <w:t>(四)、Ｘ射线管（含钨靶、钼靶及X-CT射线管）项目意义</w:t>
        </w:r>
        <w:r>
          <w:tab/>
        </w:r>
        <w:r>
          <w:fldChar w:fldCharType="begin"/>
        </w:r>
        <w:r>
          <w:instrText xml:space="preserve"> PAGEREF _Toc9169 \h </w:instrText>
        </w:r>
        <w:r>
          <w:fldChar w:fldCharType="separate"/>
        </w:r>
        <w:r>
          <w:t>22</w:t>
        </w:r>
        <w:r>
          <w:fldChar w:fldCharType="end"/>
        </w:r>
      </w:hyperlink>
    </w:p>
    <w:p>
      <w:pPr>
        <w:pStyle w:val="TOC2"/>
        <w:tabs>
          <w:tab w:val="right" w:leader="dot" w:pos="8306"/>
        </w:tabs>
      </w:pPr>
      <w:hyperlink w:anchor="_Toc30358" w:history="1">
        <w:r>
          <w:rPr>
            <w:rFonts w:ascii="仿宋" w:eastAsia="仿宋" w:hAnsi="仿宋" w:cs="仿宋" w:hint="eastAsia"/>
            <w:lang w:eastAsia="zh-CN"/>
          </w:rPr>
          <w:t>(五)、Ｘ射线管（含钨靶、钼靶及X-CT射线管）项目背景</w:t>
        </w:r>
        <w:r>
          <w:tab/>
        </w:r>
        <w:r>
          <w:fldChar w:fldCharType="begin"/>
        </w:r>
        <w:r>
          <w:instrText xml:space="preserve"> PAGEREF _Toc30358 \h </w:instrText>
        </w:r>
        <w:r>
          <w:fldChar w:fldCharType="separate"/>
        </w:r>
        <w:r>
          <w:t>23</w:t>
        </w:r>
        <w:r>
          <w:fldChar w:fldCharType="end"/>
        </w:r>
      </w:hyperlink>
    </w:p>
    <w:p>
      <w:pPr>
        <w:pStyle w:val="TOC1"/>
        <w:tabs>
          <w:tab w:val="right" w:leader="dot" w:pos="8306"/>
        </w:tabs>
      </w:pPr>
      <w:hyperlink w:anchor="_Toc30948" w:history="1">
        <w:r>
          <w:rPr>
            <w:rFonts w:ascii="仿宋" w:eastAsia="仿宋" w:hAnsi="仿宋" w:cs="仿宋" w:hint="eastAsia"/>
            <w:lang w:eastAsia="zh-CN"/>
          </w:rPr>
          <w:t>五、市场分析、调研</w:t>
        </w:r>
        <w:r>
          <w:tab/>
        </w:r>
        <w:r>
          <w:fldChar w:fldCharType="begin"/>
        </w:r>
        <w:r>
          <w:instrText xml:space="preserve"> PAGEREF _Toc30948 \h </w:instrText>
        </w:r>
        <w:r>
          <w:fldChar w:fldCharType="separate"/>
        </w:r>
        <w:r>
          <w:t>24</w:t>
        </w:r>
        <w:r>
          <w:fldChar w:fldCharType="end"/>
        </w:r>
      </w:hyperlink>
    </w:p>
    <w:p>
      <w:pPr>
        <w:pStyle w:val="TOC2"/>
        <w:tabs>
          <w:tab w:val="right" w:leader="dot" w:pos="8306"/>
        </w:tabs>
      </w:pPr>
      <w:hyperlink w:anchor="_Toc23891" w:history="1">
        <w:r>
          <w:rPr>
            <w:rFonts w:ascii="仿宋" w:eastAsia="仿宋" w:hAnsi="仿宋" w:cs="仿宋" w:hint="eastAsia"/>
            <w:lang w:eastAsia="zh-CN"/>
          </w:rPr>
          <w:t>(一)、Ｘ射线管（含钨靶、钼靶及X-CT射线管）行业分析</w:t>
        </w:r>
        <w:r>
          <w:tab/>
        </w:r>
        <w:r>
          <w:fldChar w:fldCharType="begin"/>
        </w:r>
        <w:r>
          <w:instrText xml:space="preserve"> PAGEREF _Toc23891 \h </w:instrText>
        </w:r>
        <w:r>
          <w:fldChar w:fldCharType="separate"/>
        </w:r>
        <w:r>
          <w:t>24</w:t>
        </w:r>
        <w:r>
          <w:fldChar w:fldCharType="end"/>
        </w:r>
      </w:hyperlink>
    </w:p>
    <w:p>
      <w:pPr>
        <w:pStyle w:val="TOC2"/>
        <w:tabs>
          <w:tab w:val="right" w:leader="dot" w:pos="8306"/>
        </w:tabs>
      </w:pPr>
      <w:hyperlink w:anchor="_Toc7275" w:history="1">
        <w:r>
          <w:rPr>
            <w:rFonts w:ascii="仿宋" w:eastAsia="仿宋" w:hAnsi="仿宋" w:cs="仿宋" w:hint="eastAsia"/>
            <w:lang w:eastAsia="zh-CN"/>
          </w:rPr>
          <w:t>(二)、Ｘ射线管（含钨靶、钼靶及X-CT射线管）市场分析预测</w:t>
        </w:r>
        <w:r>
          <w:tab/>
        </w:r>
        <w:r>
          <w:fldChar w:fldCharType="begin"/>
        </w:r>
        <w:r>
          <w:instrText xml:space="preserve"> PAGEREF _Toc7275 \h </w:instrText>
        </w:r>
        <w:r>
          <w:fldChar w:fldCharType="separate"/>
        </w:r>
        <w:r>
          <w:t>25</w:t>
        </w:r>
        <w:r>
          <w:fldChar w:fldCharType="end"/>
        </w:r>
      </w:hyperlink>
    </w:p>
    <w:p>
      <w:pPr>
        <w:pStyle w:val="TOC1"/>
        <w:tabs>
          <w:tab w:val="right" w:leader="dot" w:pos="8306"/>
        </w:tabs>
      </w:pPr>
      <w:hyperlink w:anchor="_Toc20131" w:history="1">
        <w:r>
          <w:rPr>
            <w:rFonts w:ascii="仿宋" w:eastAsia="仿宋" w:hAnsi="仿宋" w:cs="仿宋" w:hint="eastAsia"/>
            <w:lang w:eastAsia="zh-CN"/>
          </w:rPr>
          <w:t>六、Ｘ射线管（含钨靶、钼靶及X-CT射线管）项目建设背景及必要性分析</w:t>
        </w:r>
        <w:r>
          <w:tab/>
        </w:r>
        <w:r>
          <w:fldChar w:fldCharType="begin"/>
        </w:r>
        <w:r>
          <w:instrText xml:space="preserve"> PAGEREF _Toc20131 \h </w:instrText>
        </w:r>
        <w:r>
          <w:fldChar w:fldCharType="separate"/>
        </w:r>
        <w:r>
          <w:t>26</w:t>
        </w:r>
        <w:r>
          <w:fldChar w:fldCharType="end"/>
        </w:r>
      </w:hyperlink>
    </w:p>
    <w:p>
      <w:pPr>
        <w:pStyle w:val="TOC2"/>
        <w:tabs>
          <w:tab w:val="right" w:leader="dot" w:pos="8306"/>
        </w:tabs>
      </w:pPr>
      <w:hyperlink w:anchor="_Toc2925" w:history="1">
        <w:r>
          <w:rPr>
            <w:rFonts w:ascii="仿宋" w:eastAsia="仿宋" w:hAnsi="仿宋" w:cs="仿宋" w:hint="eastAsia"/>
            <w:lang w:eastAsia="zh-CN"/>
          </w:rPr>
          <w:t>(一)、Ｘ射线管（含钨靶、钼靶及X-CT射线管）项目背景分析</w:t>
        </w:r>
        <w:r>
          <w:tab/>
        </w:r>
        <w:r>
          <w:fldChar w:fldCharType="begin"/>
        </w:r>
        <w:r>
          <w:instrText xml:space="preserve"> PAGEREF _Toc2925 \h </w:instrText>
        </w:r>
        <w:r>
          <w:fldChar w:fldCharType="separate"/>
        </w:r>
        <w:r>
          <w:t>26</w:t>
        </w:r>
        <w:r>
          <w:fldChar w:fldCharType="end"/>
        </w:r>
      </w:hyperlink>
    </w:p>
    <w:p>
      <w:pPr>
        <w:pStyle w:val="TOC2"/>
        <w:tabs>
          <w:tab w:val="right" w:leader="dot" w:pos="8306"/>
        </w:tabs>
      </w:pPr>
      <w:hyperlink w:anchor="_Toc13549" w:history="1">
        <w:r>
          <w:rPr>
            <w:rFonts w:ascii="仿宋" w:eastAsia="仿宋" w:hAnsi="仿宋" w:cs="仿宋" w:hint="eastAsia"/>
            <w:lang w:eastAsia="zh-CN"/>
          </w:rPr>
          <w:t>(二)、Ｘ射线管（含钨靶、钼靶及X-CT射线管）项目建设必要性分析</w:t>
        </w:r>
        <w:r>
          <w:tab/>
        </w:r>
        <w:r>
          <w:fldChar w:fldCharType="begin"/>
        </w:r>
        <w:r>
          <w:instrText xml:space="preserve"> PAGEREF _Toc13549 \h </w:instrText>
        </w:r>
        <w:r>
          <w:fldChar w:fldCharType="separate"/>
        </w:r>
        <w:r>
          <w:t>28</w:t>
        </w:r>
        <w:r>
          <w:fldChar w:fldCharType="end"/>
        </w:r>
      </w:hyperlink>
    </w:p>
    <w:p>
      <w:pPr>
        <w:pStyle w:val="TOC1"/>
        <w:tabs>
          <w:tab w:val="right" w:leader="dot" w:pos="8306"/>
        </w:tabs>
      </w:pPr>
      <w:hyperlink w:anchor="_Toc19011" w:history="1">
        <w:r>
          <w:rPr>
            <w:rFonts w:ascii="仿宋" w:eastAsia="仿宋" w:hAnsi="仿宋" w:cs="仿宋" w:hint="eastAsia"/>
            <w:lang w:eastAsia="zh-CN"/>
          </w:rPr>
          <w:t>七、Ｘ射线管（含钨靶、钼靶及X-CT射线管）项目技术管理</w:t>
        </w:r>
        <w:r>
          <w:tab/>
        </w:r>
        <w:r>
          <w:fldChar w:fldCharType="begin"/>
        </w:r>
        <w:r>
          <w:instrText xml:space="preserve"> PAGEREF _Toc19011 \h </w:instrText>
        </w:r>
        <w:r>
          <w:fldChar w:fldCharType="separate"/>
        </w:r>
        <w:r>
          <w:t>29</w:t>
        </w:r>
        <w:r>
          <w:fldChar w:fldCharType="end"/>
        </w:r>
      </w:hyperlink>
    </w:p>
    <w:p>
      <w:pPr>
        <w:pStyle w:val="TOC2"/>
        <w:tabs>
          <w:tab w:val="right" w:leader="dot" w:pos="8306"/>
        </w:tabs>
      </w:pPr>
      <w:hyperlink w:anchor="_Toc107" w:history="1">
        <w:r>
          <w:rPr>
            <w:rFonts w:ascii="仿宋" w:eastAsia="仿宋" w:hAnsi="仿宋" w:cs="仿宋" w:hint="eastAsia"/>
            <w:lang w:eastAsia="zh-CN"/>
          </w:rPr>
          <w:t>(一)、技术方案选用方向</w:t>
        </w:r>
        <w:r>
          <w:tab/>
        </w:r>
        <w:r>
          <w:fldChar w:fldCharType="begin"/>
        </w:r>
        <w:r>
          <w:instrText xml:space="preserve"> PAGEREF _Toc107 \h </w:instrText>
        </w:r>
        <w:r>
          <w:fldChar w:fldCharType="separate"/>
        </w:r>
        <w:r>
          <w:t>29</w:t>
        </w:r>
        <w:r>
          <w:fldChar w:fldCharType="end"/>
        </w:r>
      </w:hyperlink>
    </w:p>
    <w:p>
      <w:pPr>
        <w:pStyle w:val="TOC2"/>
        <w:tabs>
          <w:tab w:val="right" w:leader="dot" w:pos="8306"/>
        </w:tabs>
      </w:pPr>
      <w:hyperlink w:anchor="_Toc14436" w:history="1">
        <w:r>
          <w:rPr>
            <w:rFonts w:ascii="仿宋" w:eastAsia="仿宋" w:hAnsi="仿宋" w:cs="仿宋" w:hint="eastAsia"/>
            <w:lang w:eastAsia="zh-CN"/>
          </w:rPr>
          <w:t>(二)、工艺技术方案选用原则</w:t>
        </w:r>
        <w:r>
          <w:tab/>
        </w:r>
        <w:r>
          <w:fldChar w:fldCharType="begin"/>
        </w:r>
        <w:r>
          <w:instrText xml:space="preserve"> PAGEREF _Toc14436 \h </w:instrText>
        </w:r>
        <w:r>
          <w:fldChar w:fldCharType="separate"/>
        </w:r>
        <w:r>
          <w:t>31</w:t>
        </w:r>
        <w:r>
          <w:fldChar w:fldCharType="end"/>
        </w:r>
      </w:hyperlink>
    </w:p>
    <w:p>
      <w:pPr>
        <w:pStyle w:val="TOC2"/>
        <w:tabs>
          <w:tab w:val="right" w:leader="dot" w:pos="8306"/>
        </w:tabs>
      </w:pPr>
      <w:hyperlink w:anchor="_Toc2648" w:history="1">
        <w:r>
          <w:rPr>
            <w:rFonts w:ascii="仿宋" w:eastAsia="仿宋" w:hAnsi="仿宋" w:cs="仿宋" w:hint="eastAsia"/>
            <w:lang w:eastAsia="zh-CN"/>
          </w:rPr>
          <w:t>(三)、工艺技术方案要求</w:t>
        </w:r>
        <w:r>
          <w:tab/>
        </w:r>
        <w:r>
          <w:fldChar w:fldCharType="begin"/>
        </w:r>
        <w:r>
          <w:instrText xml:space="preserve"> PAGEREF _Toc2648 \h </w:instrText>
        </w:r>
        <w:r>
          <w:fldChar w:fldCharType="separate"/>
        </w:r>
        <w:r>
          <w:t>34</w:t>
        </w:r>
        <w:r>
          <w:fldChar w:fldCharType="end"/>
        </w:r>
      </w:hyperlink>
    </w:p>
    <w:p>
      <w:pPr>
        <w:pStyle w:val="TOC1"/>
        <w:tabs>
          <w:tab w:val="right" w:leader="dot" w:pos="8306"/>
        </w:tabs>
      </w:pPr>
      <w:hyperlink w:anchor="_Toc19281" w:history="1">
        <w:r>
          <w:rPr>
            <w:rFonts w:ascii="仿宋" w:eastAsia="仿宋" w:hAnsi="仿宋" w:cs="仿宋" w:hint="eastAsia"/>
            <w:lang w:eastAsia="zh-CN"/>
          </w:rPr>
          <w:t>八、Ｘ射线管（含钨靶、钼靶及X-CT射线管）项目计划安排</w:t>
        </w:r>
        <w:r>
          <w:tab/>
        </w:r>
        <w:r>
          <w:fldChar w:fldCharType="begin"/>
        </w:r>
        <w:r>
          <w:instrText xml:space="preserve"> PAGEREF _Toc19281 \h </w:instrText>
        </w:r>
        <w:r>
          <w:fldChar w:fldCharType="separate"/>
        </w:r>
        <w:r>
          <w:t>36</w:t>
        </w:r>
        <w:r>
          <w:fldChar w:fldCharType="end"/>
        </w:r>
      </w:hyperlink>
    </w:p>
    <w:p>
      <w:pPr>
        <w:pStyle w:val="TOC2"/>
        <w:tabs>
          <w:tab w:val="right" w:leader="dot" w:pos="8306"/>
        </w:tabs>
      </w:pPr>
      <w:hyperlink w:anchor="_Toc13975" w:history="1">
        <w:r>
          <w:rPr>
            <w:rFonts w:ascii="仿宋" w:eastAsia="仿宋" w:hAnsi="仿宋" w:cs="仿宋" w:hint="eastAsia"/>
            <w:lang w:eastAsia="zh-CN"/>
          </w:rPr>
          <w:t>(一)、建设周期</w:t>
        </w:r>
        <w:r>
          <w:tab/>
        </w:r>
        <w:r>
          <w:fldChar w:fldCharType="begin"/>
        </w:r>
        <w:r>
          <w:instrText xml:space="preserve"> PAGEREF _Toc13975 \h </w:instrText>
        </w:r>
        <w:r>
          <w:fldChar w:fldCharType="separate"/>
        </w:r>
        <w:r>
          <w:t>36</w:t>
        </w:r>
        <w:r>
          <w:fldChar w:fldCharType="end"/>
        </w:r>
      </w:hyperlink>
    </w:p>
    <w:p>
      <w:pPr>
        <w:pStyle w:val="TOC2"/>
        <w:tabs>
          <w:tab w:val="right" w:leader="dot" w:pos="8306"/>
        </w:tabs>
      </w:pPr>
      <w:hyperlink w:anchor="_Toc12833" w:history="1">
        <w:r>
          <w:rPr>
            <w:rFonts w:ascii="仿宋" w:eastAsia="仿宋" w:hAnsi="仿宋" w:cs="仿宋" w:hint="eastAsia"/>
            <w:lang w:eastAsia="zh-CN"/>
          </w:rPr>
          <w:t>(二)、建设进度</w:t>
        </w:r>
        <w:r>
          <w:tab/>
        </w:r>
        <w:r>
          <w:fldChar w:fldCharType="begin"/>
        </w:r>
        <w:r>
          <w:instrText xml:space="preserve"> PAGEREF _Toc12833 \h </w:instrText>
        </w:r>
        <w:r>
          <w:fldChar w:fldCharType="separate"/>
        </w:r>
        <w:r>
          <w:t>37</w:t>
        </w:r>
        <w:r>
          <w:fldChar w:fldCharType="end"/>
        </w:r>
      </w:hyperlink>
    </w:p>
    <w:p>
      <w:pPr>
        <w:pStyle w:val="TOC2"/>
        <w:tabs>
          <w:tab w:val="right" w:leader="dot" w:pos="8306"/>
        </w:tabs>
      </w:pPr>
      <w:hyperlink w:anchor="_Toc28575" w:history="1">
        <w:r>
          <w:rPr>
            <w:rFonts w:ascii="仿宋" w:eastAsia="仿宋" w:hAnsi="仿宋" w:cs="仿宋" w:hint="eastAsia"/>
            <w:lang w:eastAsia="zh-CN"/>
          </w:rPr>
          <w:t>(三)、进度安排注意事项</w:t>
        </w:r>
        <w:r>
          <w:tab/>
        </w:r>
        <w:r>
          <w:fldChar w:fldCharType="begin"/>
        </w:r>
        <w:r>
          <w:instrText xml:space="preserve"> PAGEREF _Toc28575 \h </w:instrText>
        </w:r>
        <w:r>
          <w:fldChar w:fldCharType="separate"/>
        </w:r>
        <w:r>
          <w:t>38</w:t>
        </w:r>
        <w:r>
          <w:fldChar w:fldCharType="end"/>
        </w:r>
      </w:hyperlink>
    </w:p>
    <w:p>
      <w:pPr>
        <w:pStyle w:val="TOC2"/>
        <w:tabs>
          <w:tab w:val="right" w:leader="dot" w:pos="8306"/>
        </w:tabs>
      </w:pPr>
      <w:hyperlink w:anchor="_Toc11844" w:history="1">
        <w:r>
          <w:rPr>
            <w:rFonts w:ascii="仿宋" w:eastAsia="仿宋" w:hAnsi="仿宋" w:cs="仿宋" w:hint="eastAsia"/>
            <w:lang w:eastAsia="zh-CN"/>
          </w:rPr>
          <w:t>(四)、人力资源配置</w:t>
        </w:r>
        <w:r>
          <w:tab/>
        </w:r>
        <w:r>
          <w:fldChar w:fldCharType="begin"/>
        </w:r>
        <w:r>
          <w:instrText xml:space="preserve"> PAGEREF _Toc11844 \h </w:instrText>
        </w:r>
        <w:r>
          <w:fldChar w:fldCharType="separate"/>
        </w:r>
        <w:r>
          <w:t>40</w:t>
        </w:r>
        <w:r>
          <w:fldChar w:fldCharType="end"/>
        </w:r>
      </w:hyperlink>
    </w:p>
    <w:p>
      <w:pPr>
        <w:pStyle w:val="TOC1"/>
        <w:tabs>
          <w:tab w:val="right" w:leader="dot" w:pos="8306"/>
        </w:tabs>
      </w:pPr>
      <w:hyperlink w:anchor="_Toc13994" w:history="1">
        <w:r>
          <w:rPr>
            <w:rFonts w:ascii="仿宋" w:eastAsia="仿宋" w:hAnsi="仿宋" w:cs="仿宋" w:hint="eastAsia"/>
            <w:lang w:eastAsia="zh-CN"/>
          </w:rPr>
          <w:t>九、Ｘ射线管（含钨靶、钼靶及X-CT射线管）项目投资规划</w:t>
        </w:r>
        <w:r>
          <w:tab/>
        </w:r>
        <w:r>
          <w:fldChar w:fldCharType="begin"/>
        </w:r>
        <w:r>
          <w:instrText xml:space="preserve"> PAGEREF _Toc13994 \h </w:instrText>
        </w:r>
        <w:r>
          <w:fldChar w:fldCharType="separate"/>
        </w:r>
        <w:r>
          <w:t>41</w:t>
        </w:r>
        <w:r>
          <w:fldChar w:fldCharType="end"/>
        </w:r>
      </w:hyperlink>
    </w:p>
    <w:p>
      <w:pPr>
        <w:pStyle w:val="TOC2"/>
        <w:tabs>
          <w:tab w:val="right" w:leader="dot" w:pos="8306"/>
        </w:tabs>
      </w:pPr>
      <w:hyperlink w:anchor="_Toc4972" w:history="1">
        <w:r>
          <w:rPr>
            <w:rFonts w:ascii="仿宋" w:eastAsia="仿宋" w:hAnsi="仿宋" w:cs="仿宋" w:hint="eastAsia"/>
            <w:lang w:eastAsia="zh-CN"/>
          </w:rPr>
          <w:t>(一)、Ｘ射线管（含钨靶、钼靶及X-CT射线管）项目总投资估算</w:t>
        </w:r>
        <w:r>
          <w:tab/>
        </w:r>
        <w:r>
          <w:fldChar w:fldCharType="begin"/>
        </w:r>
        <w:r>
          <w:instrText xml:space="preserve"> PAGEREF _Toc4972 \h </w:instrText>
        </w:r>
        <w:r>
          <w:fldChar w:fldCharType="separate"/>
        </w:r>
        <w:r>
          <w:t>41</w:t>
        </w:r>
        <w:r>
          <w:fldChar w:fldCharType="end"/>
        </w:r>
      </w:hyperlink>
    </w:p>
    <w:p>
      <w:pPr>
        <w:pStyle w:val="TOC2"/>
        <w:tabs>
          <w:tab w:val="right" w:leader="dot" w:pos="8306"/>
        </w:tabs>
      </w:pPr>
      <w:hyperlink w:anchor="_Toc4729" w:history="1">
        <w:r>
          <w:rPr>
            <w:rFonts w:ascii="仿宋" w:eastAsia="仿宋" w:hAnsi="仿宋" w:cs="仿宋" w:hint="eastAsia"/>
            <w:lang w:eastAsia="zh-CN"/>
          </w:rPr>
          <w:t>(二)、资金筹措</w:t>
        </w:r>
        <w:r>
          <w:tab/>
        </w:r>
        <w:r>
          <w:fldChar w:fldCharType="begin"/>
        </w:r>
        <w:r>
          <w:instrText xml:space="preserve"> PAGEREF _Toc4729 \h </w:instrText>
        </w:r>
        <w:r>
          <w:fldChar w:fldCharType="separate"/>
        </w:r>
        <w:r>
          <w:t>43</w:t>
        </w:r>
        <w:r>
          <w:fldChar w:fldCharType="end"/>
        </w:r>
      </w:hyperlink>
    </w:p>
    <w:p>
      <w:pPr>
        <w:pStyle w:val="TOC1"/>
        <w:tabs>
          <w:tab w:val="right" w:leader="dot" w:pos="8306"/>
        </w:tabs>
      </w:pPr>
      <w:hyperlink w:anchor="_Toc12230" w:history="1">
        <w:r>
          <w:rPr>
            <w:rFonts w:ascii="仿宋" w:eastAsia="仿宋" w:hAnsi="仿宋" w:cs="仿宋" w:hint="eastAsia"/>
            <w:lang w:eastAsia="zh-CN"/>
          </w:rPr>
          <w:t>十、Ｘ射线管（含钨靶、钼靶及X-CT射线管）项目财务管理</w:t>
        </w:r>
        <w:r>
          <w:tab/>
        </w:r>
        <w:r>
          <w:fldChar w:fldCharType="begin"/>
        </w:r>
        <w:r>
          <w:instrText xml:space="preserve"> PAGEREF _Toc12230 \h </w:instrText>
        </w:r>
        <w:r>
          <w:fldChar w:fldCharType="separate"/>
        </w:r>
        <w:r>
          <w:t>44</w:t>
        </w:r>
        <w:r>
          <w:fldChar w:fldCharType="end"/>
        </w:r>
      </w:hyperlink>
    </w:p>
    <w:p>
      <w:pPr>
        <w:pStyle w:val="TOC2"/>
        <w:tabs>
          <w:tab w:val="right" w:leader="dot" w:pos="8306"/>
        </w:tabs>
      </w:pPr>
      <w:hyperlink w:anchor="_Toc14643" w:history="1">
        <w:r>
          <w:rPr>
            <w:rFonts w:ascii="仿宋" w:eastAsia="仿宋" w:hAnsi="仿宋" w:cs="仿宋" w:hint="eastAsia"/>
            <w:lang w:eastAsia="zh-CN"/>
          </w:rPr>
          <w:t>(一)、资金需求大</w:t>
        </w:r>
        <w:r>
          <w:tab/>
        </w:r>
        <w:r>
          <w:fldChar w:fldCharType="begin"/>
        </w:r>
        <w:r>
          <w:instrText xml:space="preserve"> PAGEREF _Toc14643 \h </w:instrText>
        </w:r>
        <w:r>
          <w:fldChar w:fldCharType="separate"/>
        </w:r>
        <w:r>
          <w:t>44</w:t>
        </w:r>
        <w:r>
          <w:fldChar w:fldCharType="end"/>
        </w:r>
      </w:hyperlink>
    </w:p>
    <w:p>
      <w:pPr>
        <w:pStyle w:val="TOC2"/>
        <w:tabs>
          <w:tab w:val="right" w:leader="dot" w:pos="8306"/>
        </w:tabs>
      </w:pPr>
      <w:hyperlink w:anchor="_Toc9954" w:history="1">
        <w:r>
          <w:rPr>
            <w:rFonts w:ascii="仿宋" w:eastAsia="仿宋" w:hAnsi="仿宋" w:cs="仿宋" w:hint="eastAsia"/>
            <w:lang w:eastAsia="zh-CN"/>
          </w:rPr>
          <w:t>(二)、研发周期长</w:t>
        </w:r>
        <w:r>
          <w:tab/>
        </w:r>
        <w:r>
          <w:fldChar w:fldCharType="begin"/>
        </w:r>
        <w:r>
          <w:instrText xml:space="preserve"> PAGEREF _Toc9954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8" w:history="1">
        <w:r>
          <w:rPr>
            <w:rFonts w:ascii="仿宋" w:eastAsia="仿宋" w:hAnsi="仿宋" w:cs="仿宋" w:hint="eastAsia"/>
            <w:lang w:eastAsia="zh-CN"/>
          </w:rPr>
          <w:t>(三)、市场风险大</w:t>
        </w:r>
        <w:r>
          <w:tab/>
        </w:r>
        <w:r>
          <w:fldChar w:fldCharType="begin"/>
        </w:r>
        <w:r>
          <w:instrText xml:space="preserve"> PAGEREF _Toc30238 \h </w:instrText>
        </w:r>
        <w:r>
          <w:fldChar w:fldCharType="separate"/>
        </w:r>
        <w:r>
          <w:t>46</w:t>
        </w:r>
        <w:r>
          <w:fldChar w:fldCharType="end"/>
        </w:r>
      </w:hyperlink>
    </w:p>
    <w:p>
      <w:pPr>
        <w:pStyle w:val="TOC2"/>
        <w:tabs>
          <w:tab w:val="right" w:leader="dot" w:pos="8306"/>
        </w:tabs>
      </w:pPr>
      <w:hyperlink w:anchor="_Toc23808" w:history="1">
        <w:r>
          <w:rPr>
            <w:rFonts w:ascii="仿宋" w:eastAsia="仿宋" w:hAnsi="仿宋" w:cs="仿宋" w:hint="eastAsia"/>
            <w:lang w:eastAsia="zh-CN"/>
          </w:rPr>
          <w:t>(四)、利润率高</w:t>
        </w:r>
        <w:r>
          <w:tab/>
        </w:r>
        <w:r>
          <w:fldChar w:fldCharType="begin"/>
        </w:r>
        <w:r>
          <w:instrText xml:space="preserve"> PAGEREF _Toc23808 \h </w:instrText>
        </w:r>
        <w:r>
          <w:fldChar w:fldCharType="separate"/>
        </w:r>
        <w:r>
          <w:t>49</w:t>
        </w:r>
        <w:r>
          <w:fldChar w:fldCharType="end"/>
        </w:r>
      </w:hyperlink>
    </w:p>
    <w:p>
      <w:pPr>
        <w:pStyle w:val="TOC1"/>
        <w:tabs>
          <w:tab w:val="right" w:leader="dot" w:pos="8306"/>
        </w:tabs>
      </w:pPr>
      <w:hyperlink w:anchor="_Toc4679" w:history="1">
        <w:r>
          <w:rPr>
            <w:rFonts w:ascii="仿宋" w:eastAsia="仿宋" w:hAnsi="仿宋" w:cs="仿宋" w:hint="eastAsia"/>
            <w:lang w:eastAsia="zh-CN"/>
          </w:rPr>
          <w:t>十一、Ｘ射线管（含钨靶、钼靶及X-CT射线管）项目人力资源管理</w:t>
        </w:r>
        <w:r>
          <w:tab/>
        </w:r>
        <w:r>
          <w:fldChar w:fldCharType="begin"/>
        </w:r>
        <w:r>
          <w:instrText xml:space="preserve"> PAGEREF _Toc4679 \h </w:instrText>
        </w:r>
        <w:r>
          <w:fldChar w:fldCharType="separate"/>
        </w:r>
        <w:r>
          <w:t>52</w:t>
        </w:r>
        <w:r>
          <w:fldChar w:fldCharType="end"/>
        </w:r>
      </w:hyperlink>
    </w:p>
    <w:p>
      <w:pPr>
        <w:pStyle w:val="TOC2"/>
        <w:tabs>
          <w:tab w:val="right" w:leader="dot" w:pos="8306"/>
        </w:tabs>
      </w:pPr>
      <w:hyperlink w:anchor="_Toc15771" w:history="1">
        <w:r>
          <w:rPr>
            <w:rFonts w:ascii="仿宋" w:eastAsia="仿宋" w:hAnsi="仿宋" w:cs="仿宋" w:hint="eastAsia"/>
            <w:lang w:eastAsia="zh-CN"/>
          </w:rPr>
          <w:t>(一)、建立健全的预算管理制度</w:t>
        </w:r>
        <w:r>
          <w:tab/>
        </w:r>
        <w:r>
          <w:fldChar w:fldCharType="begin"/>
        </w:r>
        <w:r>
          <w:instrText xml:space="preserve"> PAGEREF _Toc15771 \h </w:instrText>
        </w:r>
        <w:r>
          <w:fldChar w:fldCharType="separate"/>
        </w:r>
        <w:r>
          <w:t>52</w:t>
        </w:r>
        <w:r>
          <w:fldChar w:fldCharType="end"/>
        </w:r>
      </w:hyperlink>
    </w:p>
    <w:p>
      <w:pPr>
        <w:pStyle w:val="TOC2"/>
        <w:tabs>
          <w:tab w:val="right" w:leader="dot" w:pos="8306"/>
        </w:tabs>
      </w:pPr>
      <w:hyperlink w:anchor="_Toc32601" w:history="1">
        <w:r>
          <w:rPr>
            <w:rFonts w:ascii="仿宋" w:eastAsia="仿宋" w:hAnsi="仿宋" w:cs="仿宋" w:hint="eastAsia"/>
            <w:lang w:eastAsia="zh-CN"/>
          </w:rPr>
          <w:t>(二)、加强资金流动监控</w:t>
        </w:r>
        <w:r>
          <w:tab/>
        </w:r>
        <w:r>
          <w:fldChar w:fldCharType="begin"/>
        </w:r>
        <w:r>
          <w:instrText xml:space="preserve"> PAGEREF _Toc32601 \h </w:instrText>
        </w:r>
        <w:r>
          <w:fldChar w:fldCharType="separate"/>
        </w:r>
        <w:r>
          <w:t>54</w:t>
        </w:r>
        <w:r>
          <w:fldChar w:fldCharType="end"/>
        </w:r>
      </w:hyperlink>
    </w:p>
    <w:p>
      <w:pPr>
        <w:pStyle w:val="TOC2"/>
        <w:tabs>
          <w:tab w:val="right" w:leader="dot" w:pos="8306"/>
        </w:tabs>
      </w:pPr>
      <w:hyperlink w:anchor="_Toc16225" w:history="1">
        <w:r>
          <w:rPr>
            <w:rFonts w:ascii="仿宋" w:eastAsia="仿宋" w:hAnsi="仿宋" w:cs="仿宋" w:hint="eastAsia"/>
            <w:lang w:eastAsia="zh-CN"/>
          </w:rPr>
          <w:t>(三)、制定完善的风险控制机制</w:t>
        </w:r>
        <w:r>
          <w:tab/>
        </w:r>
        <w:r>
          <w:fldChar w:fldCharType="begin"/>
        </w:r>
        <w:r>
          <w:instrText xml:space="preserve"> PAGEREF _Toc16225 \h </w:instrText>
        </w:r>
        <w:r>
          <w:fldChar w:fldCharType="separate"/>
        </w:r>
        <w:r>
          <w:t>55</w:t>
        </w:r>
        <w:r>
          <w:fldChar w:fldCharType="end"/>
        </w:r>
      </w:hyperlink>
    </w:p>
    <w:p>
      <w:pPr>
        <w:pStyle w:val="TOC2"/>
        <w:tabs>
          <w:tab w:val="right" w:leader="dot" w:pos="8306"/>
        </w:tabs>
      </w:pPr>
      <w:hyperlink w:anchor="_Toc15918" w:history="1">
        <w:r>
          <w:rPr>
            <w:rFonts w:ascii="仿宋" w:eastAsia="仿宋" w:hAnsi="仿宋" w:cs="仿宋" w:hint="eastAsia"/>
            <w:lang w:eastAsia="zh-CN"/>
          </w:rPr>
          <w:t>(四)、优化成本管理</w:t>
        </w:r>
        <w:r>
          <w:tab/>
        </w:r>
        <w:r>
          <w:fldChar w:fldCharType="begin"/>
        </w:r>
        <w:r>
          <w:instrText xml:space="preserve"> PAGEREF _Toc15918 \h </w:instrText>
        </w:r>
        <w:r>
          <w:fldChar w:fldCharType="separate"/>
        </w:r>
        <w:r>
          <w:t>57</w:t>
        </w:r>
        <w:r>
          <w:fldChar w:fldCharType="end"/>
        </w:r>
      </w:hyperlink>
    </w:p>
    <w:p>
      <w:pPr>
        <w:pStyle w:val="TOC1"/>
        <w:tabs>
          <w:tab w:val="right" w:leader="dot" w:pos="8306"/>
        </w:tabs>
      </w:pPr>
      <w:hyperlink w:anchor="_Toc22793" w:history="1">
        <w:r>
          <w:rPr>
            <w:rFonts w:ascii="仿宋" w:eastAsia="仿宋" w:hAnsi="仿宋" w:cs="仿宋" w:hint="eastAsia"/>
            <w:lang w:eastAsia="zh-CN"/>
          </w:rPr>
          <w:t>十二、Ｘ射线管（含钨靶、钼靶及X-CT射线管）项目风险管理</w:t>
        </w:r>
        <w:r>
          <w:tab/>
        </w:r>
        <w:r>
          <w:fldChar w:fldCharType="begin"/>
        </w:r>
        <w:r>
          <w:instrText xml:space="preserve"> PAGEREF _Toc22793 \h </w:instrText>
        </w:r>
        <w:r>
          <w:fldChar w:fldCharType="separate"/>
        </w:r>
        <w:r>
          <w:t>59</w:t>
        </w:r>
        <w:r>
          <w:fldChar w:fldCharType="end"/>
        </w:r>
      </w:hyperlink>
    </w:p>
    <w:p>
      <w:pPr>
        <w:pStyle w:val="TOC2"/>
        <w:tabs>
          <w:tab w:val="right" w:leader="dot" w:pos="8306"/>
        </w:tabs>
      </w:pPr>
      <w:hyperlink w:anchor="_Toc1759" w:history="1">
        <w:r>
          <w:rPr>
            <w:rFonts w:ascii="仿宋" w:eastAsia="仿宋" w:hAnsi="仿宋" w:cs="仿宋" w:hint="eastAsia"/>
            <w:lang w:eastAsia="zh-CN"/>
          </w:rPr>
          <w:t>(一)、风险识别与评估</w:t>
        </w:r>
        <w:r>
          <w:tab/>
        </w:r>
        <w:r>
          <w:fldChar w:fldCharType="begin"/>
        </w:r>
        <w:r>
          <w:instrText xml:space="preserve"> PAGEREF _Toc1759 \h </w:instrText>
        </w:r>
        <w:r>
          <w:fldChar w:fldCharType="separate"/>
        </w:r>
        <w:r>
          <w:t>59</w:t>
        </w:r>
        <w:r>
          <w:fldChar w:fldCharType="end"/>
        </w:r>
      </w:hyperlink>
    </w:p>
    <w:p>
      <w:pPr>
        <w:pStyle w:val="TOC2"/>
        <w:tabs>
          <w:tab w:val="right" w:leader="dot" w:pos="8306"/>
        </w:tabs>
      </w:pPr>
      <w:hyperlink w:anchor="_Toc30107" w:history="1">
        <w:r>
          <w:rPr>
            <w:rFonts w:ascii="仿宋" w:eastAsia="仿宋" w:hAnsi="仿宋" w:cs="仿宋" w:hint="eastAsia"/>
            <w:lang w:eastAsia="zh-CN"/>
          </w:rPr>
          <w:t>(二)、风险应对策略</w:t>
        </w:r>
        <w:r>
          <w:tab/>
        </w:r>
        <w:r>
          <w:fldChar w:fldCharType="begin"/>
        </w:r>
        <w:r>
          <w:instrText xml:space="preserve"> PAGEREF _Toc30107 \h </w:instrText>
        </w:r>
        <w:r>
          <w:fldChar w:fldCharType="separate"/>
        </w:r>
        <w:r>
          <w:t>60</w:t>
        </w:r>
        <w:r>
          <w:fldChar w:fldCharType="end"/>
        </w:r>
      </w:hyperlink>
    </w:p>
    <w:p>
      <w:pPr>
        <w:pStyle w:val="TOC2"/>
        <w:tabs>
          <w:tab w:val="right" w:leader="dot" w:pos="8306"/>
        </w:tabs>
      </w:pPr>
      <w:hyperlink w:anchor="_Toc9821" w:history="1">
        <w:r>
          <w:rPr>
            <w:rFonts w:ascii="仿宋" w:eastAsia="仿宋" w:hAnsi="仿宋" w:cs="仿宋" w:hint="eastAsia"/>
            <w:lang w:eastAsia="zh-CN"/>
          </w:rPr>
          <w:t>(三)、风险监控与控制</w:t>
        </w:r>
        <w:r>
          <w:tab/>
        </w:r>
        <w:r>
          <w:fldChar w:fldCharType="begin"/>
        </w:r>
        <w:r>
          <w:instrText xml:space="preserve"> PAGEREF _Toc9821 \h </w:instrText>
        </w:r>
        <w:r>
          <w:fldChar w:fldCharType="separate"/>
        </w:r>
        <w:r>
          <w:t>62</w:t>
        </w:r>
        <w:r>
          <w:fldChar w:fldCharType="end"/>
        </w:r>
      </w:hyperlink>
    </w:p>
    <w:p>
      <w:pPr>
        <w:pStyle w:val="TOC1"/>
        <w:tabs>
          <w:tab w:val="right" w:leader="dot" w:pos="8306"/>
        </w:tabs>
      </w:pPr>
      <w:hyperlink w:anchor="_Toc11299" w:history="1">
        <w:r>
          <w:rPr>
            <w:rFonts w:ascii="仿宋" w:eastAsia="仿宋" w:hAnsi="仿宋" w:cs="仿宋" w:hint="eastAsia"/>
            <w:lang w:eastAsia="zh-CN"/>
          </w:rPr>
          <w:t>十三、Ｘ射线管（含钨靶、钼靶及X-CT射线管）项目实施保障措施</w:t>
        </w:r>
        <w:r>
          <w:tab/>
        </w:r>
        <w:r>
          <w:fldChar w:fldCharType="begin"/>
        </w:r>
        <w:r>
          <w:instrText xml:space="preserve"> PAGEREF _Toc11299 \h </w:instrText>
        </w:r>
        <w:r>
          <w:fldChar w:fldCharType="separate"/>
        </w:r>
        <w:r>
          <w:t>63</w:t>
        </w:r>
        <w:r>
          <w:fldChar w:fldCharType="end"/>
        </w:r>
      </w:hyperlink>
    </w:p>
    <w:p>
      <w:pPr>
        <w:pStyle w:val="TOC2"/>
        <w:tabs>
          <w:tab w:val="right" w:leader="dot" w:pos="8306"/>
        </w:tabs>
      </w:pPr>
      <w:hyperlink w:anchor="_Toc26079" w:history="1">
        <w:r>
          <w:rPr>
            <w:rFonts w:ascii="仿宋" w:eastAsia="仿宋" w:hAnsi="仿宋" w:cs="仿宋" w:hint="eastAsia"/>
            <w:lang w:eastAsia="zh-CN"/>
          </w:rPr>
          <w:t>(一)、Ｘ射线管（含钨靶、钼靶及X-CT射线管）项目实施保障机制</w:t>
        </w:r>
        <w:r>
          <w:tab/>
        </w:r>
        <w:r>
          <w:fldChar w:fldCharType="begin"/>
        </w:r>
        <w:r>
          <w:instrText xml:space="preserve"> PAGEREF _Toc26079 \h </w:instrText>
        </w:r>
        <w:r>
          <w:fldChar w:fldCharType="separate"/>
        </w:r>
        <w:r>
          <w:t>63</w:t>
        </w:r>
        <w:r>
          <w:fldChar w:fldCharType="end"/>
        </w:r>
      </w:hyperlink>
    </w:p>
    <w:p>
      <w:pPr>
        <w:pStyle w:val="TOC2"/>
        <w:tabs>
          <w:tab w:val="right" w:leader="dot" w:pos="8306"/>
        </w:tabs>
      </w:pPr>
      <w:hyperlink w:anchor="_Toc24047" w:history="1">
        <w:r>
          <w:rPr>
            <w:rFonts w:ascii="仿宋" w:eastAsia="仿宋" w:hAnsi="仿宋" w:cs="仿宋" w:hint="eastAsia"/>
            <w:lang w:eastAsia="zh-CN"/>
          </w:rPr>
          <w:t>(二)、Ｘ射线管（含钨靶、钼靶及X-CT射线管）项目法律合规要求</w:t>
        </w:r>
        <w:r>
          <w:tab/>
        </w:r>
        <w:r>
          <w:fldChar w:fldCharType="begin"/>
        </w:r>
        <w:r>
          <w:instrText xml:space="preserve"> PAGEREF _Toc24047 \h </w:instrText>
        </w:r>
        <w:r>
          <w:fldChar w:fldCharType="separate"/>
        </w:r>
        <w:r>
          <w:t>68</w:t>
        </w:r>
        <w:r>
          <w:fldChar w:fldCharType="end"/>
        </w:r>
      </w:hyperlink>
    </w:p>
    <w:p>
      <w:pPr>
        <w:pStyle w:val="TOC2"/>
        <w:tabs>
          <w:tab w:val="right" w:leader="dot" w:pos="8306"/>
        </w:tabs>
      </w:pPr>
      <w:hyperlink w:anchor="_Toc12964" w:history="1">
        <w:r>
          <w:rPr>
            <w:rFonts w:ascii="仿宋" w:eastAsia="仿宋" w:hAnsi="仿宋" w:cs="仿宋" w:hint="eastAsia"/>
            <w:lang w:eastAsia="zh-CN"/>
          </w:rPr>
          <w:t>(三)、Ｘ射线管（含钨靶、钼靶及X-CT射线管）项目合同管理与法律事务</w:t>
        </w:r>
        <w:r>
          <w:tab/>
        </w:r>
        <w:r>
          <w:fldChar w:fldCharType="begin"/>
        </w:r>
        <w:r>
          <w:instrText xml:space="preserve"> PAGEREF _Toc12964 \h </w:instrText>
        </w:r>
        <w:r>
          <w:fldChar w:fldCharType="separate"/>
        </w:r>
        <w:r>
          <w:t>73</w:t>
        </w:r>
        <w:r>
          <w:fldChar w:fldCharType="end"/>
        </w:r>
      </w:hyperlink>
    </w:p>
    <w:p>
      <w:pPr>
        <w:pStyle w:val="TOC2"/>
        <w:tabs>
          <w:tab w:val="right" w:leader="dot" w:pos="8306"/>
        </w:tabs>
      </w:pPr>
      <w:hyperlink w:anchor="_Toc14275" w:history="1">
        <w:r>
          <w:rPr>
            <w:rFonts w:ascii="仿宋" w:eastAsia="仿宋" w:hAnsi="仿宋" w:cs="仿宋" w:hint="eastAsia"/>
            <w:lang w:eastAsia="zh-CN"/>
          </w:rPr>
          <w:t>(四)、Ｘ射线管（含钨靶、钼靶及X-CT射线管）项目知识产权保护策略</w:t>
        </w:r>
        <w:r>
          <w:tab/>
        </w:r>
        <w:r>
          <w:fldChar w:fldCharType="begin"/>
        </w:r>
        <w:r>
          <w:instrText xml:space="preserve"> PAGEREF _Toc14275 \h </w:instrText>
        </w:r>
        <w:r>
          <w:fldChar w:fldCharType="separate"/>
        </w:r>
        <w:r>
          <w:t>80</w:t>
        </w:r>
        <w:r>
          <w:fldChar w:fldCharType="end"/>
        </w:r>
      </w:hyperlink>
    </w:p>
    <w:p>
      <w:pPr>
        <w:pStyle w:val="TOC1"/>
        <w:tabs>
          <w:tab w:val="right" w:leader="dot" w:pos="8306"/>
        </w:tabs>
      </w:pPr>
      <w:hyperlink w:anchor="_Toc12506" w:history="1">
        <w:r>
          <w:rPr>
            <w:rFonts w:ascii="仿宋" w:eastAsia="仿宋" w:hAnsi="仿宋" w:cs="仿宋" w:hint="eastAsia"/>
            <w:lang w:eastAsia="zh-CN"/>
          </w:rPr>
          <w:t>十四、Ｘ射线管（含钨靶、钼靶及X-CT射线管）项目变更管理</w:t>
        </w:r>
        <w:r>
          <w:tab/>
        </w:r>
        <w:r>
          <w:fldChar w:fldCharType="begin"/>
        </w:r>
        <w:r>
          <w:instrText xml:space="preserve"> PAGEREF _Toc12506 \h </w:instrText>
        </w:r>
        <w:r>
          <w:fldChar w:fldCharType="separate"/>
        </w:r>
        <w:r>
          <w:t>83</w:t>
        </w:r>
        <w:r>
          <w:fldChar w:fldCharType="end"/>
        </w:r>
      </w:hyperlink>
    </w:p>
    <w:p>
      <w:pPr>
        <w:pStyle w:val="TOC2"/>
        <w:tabs>
          <w:tab w:val="right" w:leader="dot" w:pos="8306"/>
        </w:tabs>
      </w:pPr>
      <w:hyperlink w:anchor="_Toc13739" w:history="1">
        <w:r>
          <w:rPr>
            <w:rFonts w:ascii="仿宋" w:eastAsia="仿宋" w:hAnsi="仿宋" w:cs="仿宋" w:hint="eastAsia"/>
            <w:lang w:eastAsia="zh-CN"/>
          </w:rPr>
          <w:t>(一)、变更申请与评估</w:t>
        </w:r>
        <w:r>
          <w:tab/>
        </w:r>
        <w:r>
          <w:fldChar w:fldCharType="begin"/>
        </w:r>
        <w:r>
          <w:instrText xml:space="preserve"> PAGEREF _Toc13739 \h </w:instrText>
        </w:r>
        <w:r>
          <w:fldChar w:fldCharType="separate"/>
        </w:r>
        <w:r>
          <w:t>83</w:t>
        </w:r>
        <w:r>
          <w:fldChar w:fldCharType="end"/>
        </w:r>
      </w:hyperlink>
    </w:p>
    <w:p>
      <w:pPr>
        <w:pStyle w:val="TOC2"/>
        <w:tabs>
          <w:tab w:val="right" w:leader="dot" w:pos="8306"/>
        </w:tabs>
      </w:pPr>
      <w:hyperlink w:anchor="_Toc31401" w:history="1">
        <w:r>
          <w:rPr>
            <w:rFonts w:ascii="仿宋" w:eastAsia="仿宋" w:hAnsi="仿宋" w:cs="仿宋" w:hint="eastAsia"/>
            <w:lang w:eastAsia="zh-CN"/>
          </w:rPr>
          <w:t>(二)、变更实施与控制</w:t>
        </w:r>
        <w:r>
          <w:tab/>
        </w:r>
        <w:r>
          <w:fldChar w:fldCharType="begin"/>
        </w:r>
        <w:r>
          <w:instrText xml:space="preserve"> PAGEREF _Toc31401 \h </w:instrText>
        </w:r>
        <w:r>
          <w:fldChar w:fldCharType="separate"/>
        </w:r>
        <w:r>
          <w:t>83</w:t>
        </w:r>
        <w:r>
          <w:fldChar w:fldCharType="end"/>
        </w:r>
      </w:hyperlink>
    </w:p>
    <w:p>
      <w:pPr>
        <w:pStyle w:val="TOC1"/>
        <w:tabs>
          <w:tab w:val="right" w:leader="dot" w:pos="8306"/>
        </w:tabs>
      </w:pPr>
      <w:hyperlink w:anchor="_Toc1613" w:history="1">
        <w:r>
          <w:rPr>
            <w:rFonts w:ascii="仿宋" w:eastAsia="仿宋" w:hAnsi="仿宋" w:cs="仿宋" w:hint="eastAsia"/>
            <w:lang w:eastAsia="zh-CN"/>
          </w:rPr>
          <w:t>十五、Ｘ射线管（含钨靶、钼靶及X-CT射线管）项目治理与监督</w:t>
        </w:r>
        <w:r>
          <w:tab/>
        </w:r>
        <w:r>
          <w:fldChar w:fldCharType="begin"/>
        </w:r>
        <w:r>
          <w:instrText xml:space="preserve"> PAGEREF _Toc1613 \h </w:instrText>
        </w:r>
        <w:r>
          <w:fldChar w:fldCharType="separate"/>
        </w:r>
        <w:r>
          <w:t>84</w:t>
        </w:r>
        <w:r>
          <w:fldChar w:fldCharType="end"/>
        </w:r>
      </w:hyperlink>
    </w:p>
    <w:p>
      <w:pPr>
        <w:pStyle w:val="TOC2"/>
        <w:tabs>
          <w:tab w:val="right" w:leader="dot" w:pos="8306"/>
        </w:tabs>
      </w:pPr>
      <w:hyperlink w:anchor="_Toc5301" w:history="1">
        <w:r>
          <w:rPr>
            <w:rFonts w:ascii="仿宋" w:eastAsia="仿宋" w:hAnsi="仿宋" w:cs="仿宋" w:hint="eastAsia"/>
            <w:lang w:eastAsia="zh-CN"/>
          </w:rPr>
          <w:t>(一)、Ｘ射线管（含钨靶、钼靶及X-CT射线管）项目治理结构</w:t>
        </w:r>
        <w:r>
          <w:tab/>
        </w:r>
        <w:r>
          <w:fldChar w:fldCharType="begin"/>
        </w:r>
        <w:r>
          <w:instrText xml:space="preserve"> PAGEREF _Toc5301 \h </w:instrText>
        </w:r>
        <w:r>
          <w:fldChar w:fldCharType="separate"/>
        </w:r>
        <w:r>
          <w:t>84</w:t>
        </w:r>
        <w:r>
          <w:fldChar w:fldCharType="end"/>
        </w:r>
      </w:hyperlink>
    </w:p>
    <w:p>
      <w:pPr>
        <w:pStyle w:val="TOC2"/>
        <w:tabs>
          <w:tab w:val="right" w:leader="dot" w:pos="8306"/>
        </w:tabs>
      </w:pPr>
      <w:hyperlink w:anchor="_Toc20977" w:history="1">
        <w:r>
          <w:rPr>
            <w:rFonts w:ascii="仿宋" w:eastAsia="仿宋" w:hAnsi="仿宋" w:cs="仿宋" w:hint="eastAsia"/>
            <w:lang w:eastAsia="zh-CN"/>
          </w:rPr>
          <w:t>(二)、监督与审计</w:t>
        </w:r>
        <w:r>
          <w:tab/>
        </w:r>
        <w:r>
          <w:fldChar w:fldCharType="begin"/>
        </w:r>
        <w:r>
          <w:instrText xml:space="preserve"> PAGEREF _Toc20977 \h </w:instrText>
        </w:r>
        <w:r>
          <w:fldChar w:fldCharType="separate"/>
        </w:r>
        <w:r>
          <w:t>86</w:t>
        </w:r>
        <w:r>
          <w:fldChar w:fldCharType="end"/>
        </w:r>
      </w:hyperlink>
    </w:p>
    <w:p>
      <w:pPr>
        <w:pStyle w:val="TOC1"/>
        <w:tabs>
          <w:tab w:val="right" w:leader="dot" w:pos="8306"/>
        </w:tabs>
      </w:pPr>
      <w:hyperlink w:anchor="_Toc11157" w:history="1">
        <w:r>
          <w:rPr>
            <w:rFonts w:ascii="仿宋" w:eastAsia="仿宋" w:hAnsi="仿宋" w:cs="仿宋" w:hint="eastAsia"/>
            <w:lang w:eastAsia="zh-CN"/>
          </w:rPr>
          <w:t>十六、风险识别与分类</w:t>
        </w:r>
        <w:r>
          <w:tab/>
        </w:r>
        <w:r>
          <w:fldChar w:fldCharType="begin"/>
        </w:r>
        <w:r>
          <w:instrText xml:space="preserve"> PAGEREF _Toc11157 \h </w:instrText>
        </w:r>
        <w:r>
          <w:fldChar w:fldCharType="separate"/>
        </w:r>
        <w:r>
          <w:t>88</w:t>
        </w:r>
        <w:r>
          <w:fldChar w:fldCharType="end"/>
        </w:r>
      </w:hyperlink>
    </w:p>
    <w:p>
      <w:pPr>
        <w:pStyle w:val="TOC2"/>
        <w:tabs>
          <w:tab w:val="right" w:leader="dot" w:pos="8306"/>
        </w:tabs>
      </w:pPr>
      <w:hyperlink w:anchor="_Toc19090" w:history="1">
        <w:r>
          <w:rPr>
            <w:rFonts w:ascii="仿宋" w:eastAsia="仿宋" w:hAnsi="仿宋" w:cs="仿宋" w:hint="eastAsia"/>
            <w:lang w:eastAsia="zh-CN"/>
          </w:rPr>
          <w:t>(一)、风险识别</w:t>
        </w:r>
        <w:r>
          <w:tab/>
        </w:r>
        <w:r>
          <w:fldChar w:fldCharType="begin"/>
        </w:r>
        <w:r>
          <w:instrText xml:space="preserve"> PAGEREF _Toc19090 \h </w:instrText>
        </w:r>
        <w:r>
          <w:fldChar w:fldCharType="separate"/>
        </w:r>
        <w:r>
          <w:t>88</w:t>
        </w:r>
        <w:r>
          <w:fldChar w:fldCharType="end"/>
        </w:r>
      </w:hyperlink>
    </w:p>
    <w:p>
      <w:pPr>
        <w:pStyle w:val="TOC2"/>
        <w:tabs>
          <w:tab w:val="right" w:leader="dot" w:pos="8306"/>
        </w:tabs>
      </w:pPr>
      <w:hyperlink w:anchor="_Toc2573" w:history="1">
        <w:r>
          <w:rPr>
            <w:rFonts w:ascii="仿宋" w:eastAsia="仿宋" w:hAnsi="仿宋" w:cs="仿宋" w:hint="eastAsia"/>
            <w:lang w:eastAsia="zh-CN"/>
          </w:rPr>
          <w:t>(二)、风险分类</w:t>
        </w:r>
        <w:r>
          <w:tab/>
        </w:r>
        <w:r>
          <w:fldChar w:fldCharType="begin"/>
        </w:r>
        <w:r>
          <w:instrText xml:space="preserve"> PAGEREF _Toc2573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25"/>
      <w:r>
        <w:rPr>
          <w:rFonts w:ascii="仿宋" w:eastAsia="仿宋" w:hAnsi="仿宋" w:cs="仿宋" w:hint="eastAsia"/>
          <w:sz w:val="28"/>
          <w:lang w:eastAsia="zh-CN"/>
        </w:rPr>
        <w:t>一、Ｘ射线管（含钨靶、钼靶及X-CT射线管）项目选址可行性分析</w:t>
      </w:r>
      <w:bookmarkEnd w:id="2"/>
    </w:p>
    <w:p>
      <w:pPr>
        <w:pStyle w:val="Heading2"/>
        <w:rPr>
          <w:rFonts w:ascii="仿宋" w:eastAsia="仿宋" w:hAnsi="仿宋" w:cs="仿宋" w:hint="eastAsia"/>
          <w:lang w:eastAsia="zh-CN"/>
        </w:rPr>
      </w:pPr>
      <w:bookmarkStart w:id="3" w:name="_Toc6563"/>
      <w:r>
        <w:rPr>
          <w:rFonts w:ascii="仿宋" w:eastAsia="仿宋" w:hAnsi="仿宋" w:cs="仿宋" w:hint="eastAsia"/>
          <w:lang w:eastAsia="zh-CN"/>
        </w:rPr>
        <w:t>(一)、Ｘ射线管（含钨靶、钼靶及X-CT射线管）项目选址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该Ｘ射线管（含钨靶、钼靶及X-CT射线管）项目选址位于XX省XX市XX区XXX街道</w:t>
      </w:r>
    </w:p>
    <w:p>
      <w:pPr>
        <w:pStyle w:val="Heading2"/>
        <w:ind w:firstLine="560" w:firstLineChars="200"/>
        <w:rPr>
          <w:rFonts w:ascii="仿宋" w:eastAsia="仿宋" w:hAnsi="仿宋" w:cs="仿宋" w:hint="eastAsia"/>
          <w:sz w:val="28"/>
          <w:lang w:eastAsia="zh-CN"/>
        </w:rPr>
      </w:pPr>
      <w:bookmarkStart w:id="4" w:name="_Toc225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Ｘ射线管（含钨靶、钼靶及X-CT射线管）项目的征地面积将根据Ｘ射线管（含钨靶、钼靶及X-CT射线管）项目的实际规模和需求进行精确规划。具体面积XXX平方米，旨在确保Ｘ射线管（含钨靶、钼靶及X-CT射线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Ｘ射线管（含钨靶、钼靶及X-CT射线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Ｘ射线管（含钨靶、钼靶及X-CT射线管）项目计划建设的建筑总规模具体面积XXX平方米。这一规模的确定综合考虑了Ｘ射线管（含钨靶、钼靶及X-CT射线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Ｘ射线管（含钨靶、钼靶及X-CT射线管）项目用地中被规划为绿地的比例。具体面积XXX平方米，旨在通过合理规划绿地，改善Ｘ射线管（含钨靶、钼靶及X-CT射线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容积率是用地上可以建设的建筑总体积与用地面积之比。具体面积XXX，通过合理的容积率规划，确保Ｘ射线管（含钨靶、钼靶及X-CT射线管）项目建筑规模与周边环境和谐共生。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Ｘ射线管（含钨靶、钼靶及X-CT射线管）项目选址与当地城市规划相一致，具体面积XXX平方米。通过与城市规划部门深入沟通，确保Ｘ射线管（含钨靶、钼靶及X-CT射线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Ｘ射线管（含钨靶、钼靶及X-CT射线管）项目选址符合当地产业政策，具体面积XXX平方米。这包括Ｘ射线管（含钨靶、钼靶及X-CT射线管）项目对当地经济的促进作用，以及对相关产业的带动效应，确保Ｘ射线管（含钨靶、钼靶及X-CT射线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Ｘ射线管（含钨靶、钼靶及X-CT射线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Ｘ射线管（含钨靶、钼靶及X-CT射线管）项目选址具备必要的公共设施配套，具体面积XXX平方米。这包括交通便利性、教育、医疗等基础设施，以提高居民生活品质，使得Ｘ射线管（含钨靶、钼靶及X-CT射线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考虑用地总体要求对当地社会稳定性的影响，具体面积XXX平方米。通过深入了解当地社区反馈，确保Ｘ射线管（含钨靶、钼靶及X-CT射线管）项目的选址和建设过程对当地社会和谐稳定产生积极作用。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Ｘ射线管（含钨靶、钼靶及X-CT射线管）项目选址不仅符合法规和规划，还在实际操作中具有可行性。这一全面规划将为Ｘ射线管（含钨靶、钼靶及X-CT射线管）项目的成功实施提供坚实的基础，确保Ｘ射线管（含钨靶、钼靶及X-CT射线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2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Ｘ射线管（含钨靶、钼靶及X-CT射线管）项目的设备规划和空间设计中，我们将采取灵活设备布局的措施。设备布局将根据实际需求进行灵活设计，避免不必要的浪费。通过合理规划设备摆放位置，我们将提高设备的利用率，减少设备间距，以确保Ｘ射线管（含钨靶、钼靶及X-CT射线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Ｘ射线管（含钨靶、钼靶及X-CT射线管）项目内部引入共享设施的概念，例如共享会议室、办公区等。通过这种方式，我们可以减少对资源的重复建设，提高资源共享效率，从而减小Ｘ射线管（含钨靶、钼靶及X-CT射线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6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Ｘ射线管（含钨靶、钼靶及X-CT射线管）项目的总图布置中，我们将不同功能区域进行明确的规划，以最大程度满足Ｘ射线管（含钨靶、钼靶及X-CT射线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4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Ｘ射线管（含钨靶、钼靶及X-CT射线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Ｘ射线管（含钨靶、钼靶及X-CT射线管）项目对环境的影响是综合评价的重要因素之一。我们将详细考虑选址周边的自然环境、生态保护区、水源地等情况，确保Ｘ射线管（含钨靶、钼靶及X-CT射线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Ｘ射线管（含钨靶、钼靶及X-CT射线管）项目所在地的相关政策，确保Ｘ射线管（含钨靶、钼靶及X-CT射线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考虑到社会稳定性对企业运营的重要性，我们将评估选址地区的社会安全情况、劳工关系、社区反馈等方面，以确保Ｘ射线管（含钨靶、钼靶及X-CT射线管）项目的建设和运营不会受到社会稳定性的负面影响。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Ｘ射线管（含钨靶、钼靶及X-CT射线管）项目的投资决策提供有力支持。</w:t>
      </w:r>
    </w:p>
    <w:p>
      <w:pPr>
        <w:pStyle w:val="Heading1"/>
        <w:ind w:firstLine="560" w:firstLineChars="200"/>
        <w:rPr>
          <w:rFonts w:ascii="仿宋" w:eastAsia="仿宋" w:hAnsi="仿宋" w:cs="仿宋" w:hint="eastAsia"/>
          <w:sz w:val="28"/>
          <w:lang w:eastAsia="zh-CN"/>
        </w:rPr>
      </w:pPr>
      <w:bookmarkStart w:id="8" w:name="_Toc2759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主要产品是XXXX，预计年产值为XXX万元。这一产品在市场中占据着重要的地位，其广泛的应用范围使得该Ｘ射线管（含钨靶、钼靶及X-CT射线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Ｘ射线管（含钨靶、钼靶及X-CT射线管）项目的xxx产品作为重要的原材料之一，将在多个领域发挥关键作用。其在建筑、交通、能源等方面的广泛应用将为整个产业链提供强大的支持，形成产业协同效应。Ｘ射线管（含钨靶、钼靶及X-CT射线管）项目的年产值XXX万XXX万XXX万万元不仅反映了其在市场上的巨大潜力，更预示着它对国民经济的积极贡献。这种关联度高、涉及面广的产业关系，使得该Ｘ射线管（含钨靶、钼靶及X-CT射线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77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总征地面积为XXXX平方米，相当于约XX.XX亩，其中净用地面积为XXXX平方米，红线范围内相当于约XX.XX亩。这一用地规模充分考虑了Ｘ射线管（含钨靶、钼靶及X-CT射线管）项目的建设需求，保障了Ｘ射线管（含钨靶、钼靶及X-CT射线管）项目在合适的空间内得以充分发展。Ｘ射线管（含钨靶、钼靶及X-CT射线管）项目规划的总建筑面积为XXXX平方米，其中主体工程建设占XXXX平方米，计容建筑面积达XXXX平方米。预计建筑工程的投资将达到XXXX万元，为Ｘ射线管（含钨靶、钼靶及X-CT射线管）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计划购置的设备共计XXXX台（套），设备购置费用为XXXX万元。这一设备购置计划充分考虑到Ｘ射线管（含钨靶、钼靶及X-CT射线管）项目的生产需求和技术要求，确保了Ｘ射线管（含钨靶、钼靶及X-CT射线管）项目在生产运营中具备先进的技术装备和高效的生产能力。设备的合理配置将为Ｘ射线管（含钨靶、钼靶及X-CT射线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计划总投资为XXXX万元，预计年实现营业收入为XXXX万元。这一产能规模的设定旨在确保Ｘ射线管（含钨靶、钼靶及X-CT射线管）项目能够在投资与回报之间取得平衡，实现长期可持续的发展。Ｘ射线管（含钨靶、钼靶及X-CT射线管）项目的总投资充分考虑到各个方面的需求，包括用地建设、设备购置等多个环节，以确保Ｘ射线管（含钨靶、钼靶及X-CT射线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19"/>
      <w:r>
        <w:rPr>
          <w:rFonts w:ascii="仿宋" w:eastAsia="仿宋" w:hAnsi="仿宋" w:cs="仿宋" w:hint="eastAsia"/>
          <w:sz w:val="28"/>
          <w:lang w:eastAsia="zh-CN"/>
        </w:rPr>
        <w:t>三、Ｘ射线管（含钨靶、钼靶及X-CT射线管）项目绩效评估</w:t>
      </w:r>
      <w:bookmarkEnd w:id="11"/>
    </w:p>
    <w:p>
      <w:pPr>
        <w:pStyle w:val="Heading2"/>
        <w:rPr>
          <w:rFonts w:ascii="仿宋" w:eastAsia="仿宋" w:hAnsi="仿宋" w:cs="仿宋" w:hint="eastAsia"/>
          <w:lang w:eastAsia="zh-CN"/>
        </w:rPr>
      </w:pPr>
      <w:bookmarkStart w:id="12" w:name="_Toc2863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中，我们设计了一套全面的绩效评估指标，以确保Ｘ射线管（含钨靶、钼靶及X-CT射线管）项目的可控和成功交付。这些指标跨足Ｘ射线管（含钨靶、钼靶及X-CT射线管）项目目标、成本、进度和质量等多个维度，为我们提供了全面洞察Ｘ射线管（含钨靶、钼靶及X-CT射线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目标达成率是我们关注的首要指标。我们设定了明确的目标，并通过定期监测和评估，迅速发现并应对潜在的目标偏差。这为Ｘ射线管（含钨靶、钼靶及X-CT射线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成本绩效是另一个核心关注点。通过实际成本与预算成本的对比分析，我们深入了解成本差异的原因，及时调整资源分配，保持Ｘ射线管（含钨靶、钼靶及X-CT射线管）项目在经济效益方面的合理水平。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进度作为关键的绩效指标之一，得到了精心的关注。我们制定了详细的Ｘ射线管（含钨靶、钼靶及X-CT射线管）项目进度计划，并设立了进度符合度指标，确保实际进度与计划进度保持一致。这使我们能够快速发现和解决潜在的进度问题，保持Ｘ射线管（含钨靶、钼靶及X-CT射线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Ｘ射线管（含钨靶、钼靶及X-CT射线管）项目绩效的不可或缺的一环。我们引入了一系列的质量标准和客户满意度指标，以确保Ｘ射线管（含钨靶、钼靶及X-CT射线管）项目交付的成果在质量上达到或超越预期水平。通过持续监测这些指标，我们努力提升Ｘ射线管（含钨靶、钼靶及X-CT射线管）项目整体质量水平，为Ｘ射线管（含钨靶、钼靶及X-CT射线管）项目的成功交付提供有力保障。通过这些科学且全面的绩效评估，我们能够更好地引导Ｘ射线管（含钨靶、钼靶及X-CT射线管）项目的持续改进，确保Ｘ射线管（含钨靶、钼靶及X-CT射线管）项目目标的顺利达成。</w:t>
      </w:r>
    </w:p>
    <w:p>
      <w:pPr>
        <w:pStyle w:val="Heading2"/>
        <w:ind w:firstLine="560" w:firstLineChars="200"/>
        <w:rPr>
          <w:rFonts w:ascii="仿宋" w:eastAsia="仿宋" w:hAnsi="仿宋" w:cs="仿宋" w:hint="eastAsia"/>
          <w:sz w:val="28"/>
          <w:lang w:eastAsia="zh-CN"/>
        </w:rPr>
      </w:pPr>
      <w:bookmarkStart w:id="13" w:name="_Toc169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绩效评估是Ｘ射线管（含钨靶、钼靶及X-CT射线管）项目中的关键环节，为确保Ｘ射线管（含钨靶、钼靶及X-CT射线管）项目达到预期目标，我们采用了多层次、多维度的绩效评估方法。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Ｘ射线管（含钨靶、钼靶及X-CT射线管）项目的战略目标对齐，确保每个决策和行动都与Ｘ射线管（含钨靶、钼靶及X-CT射线管）项目整体目标保持一致。团队会定期召开战略对齐会议，审视当前工作与Ｘ射线管（含钨靶、钼靶及X-CT射线管）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Ｘ射线管（含钨靶、钼靶及X-CT射线管）项目进度、质量、成本和风险等方面。这些指标通过数据收集和分析，为Ｘ射线管（含钨靶、钼靶及X-CT射线管）项目管理团队提供了客观的评估依据。例如，我们通过Ｘ射线管（含钨靶、钼靶及X-CT射线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Ｘ射线管（含钨靶、钼靶及X-CT射线管）项目内部，还考虑了Ｘ射线管（含钨靶、钼靶及X-CT射线管）项目对外部环境的影响。我们定期进行干系人满意度调查，以了解各利益相关方对Ｘ射线管（含钨靶、钼靶及X-CT射线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Ｘ射线管（含钨靶、钼靶及X-CT射线管）项目的运行状态，及时做出调整，确保Ｘ射线管（含钨靶、钼靶及X-CT射线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83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Ｘ射线管（含钨靶、钼靶及X-CT射线管）项目的有效管理和不断优化，我们采用了精心设计的绩效评估周期。这个周期旨在实现灵活、实时和全面的评估，以适应Ｘ射线管（含钨靶、钼靶及X-CT射线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Ｘ射线管（含钨靶、钼靶及X-CT射线管）项目的不同需求，分为短期、中期和长期。短期评估关注每个迭代或工作周期，以及时发现和解决当前任务中的问题。中期评估涵盖几个迭代，深入了解整体Ｘ射线管（含钨靶、钼靶及X-CT射线管）项目的趋势和性能。长期评估则着眼于整个Ｘ射线管（含钨靶、钼靶及X-CT射线管）项目阶段，确保Ｘ射线管（含钨靶、钼靶及X-CT射线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Ｘ射线管（含钨靶、钼靶及X-CT射线管）项目管理工具和协作平台，团队成员能够随时更新和分享Ｘ射线管（含钨靶、钼靶及X-CT射线管）项目数据。这种实时性的反馈机制使我们能够及时察觉潜在问题，快速调整，保持Ｘ射线管（含钨靶、钼靶及X-CT射线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Ｘ射线管（含钨靶、钼靶及X-CT射线管）项目的决策制定密不可分。每个周期的Ｘ射线管（含钨靶、钼靶及X-CT射线管）项目回顾会议成为集体总结经验、识别问题深层次原因并找到创新解决方案的平台。这种定期的反思与调整机制使Ｘ射线管（含钨靶、钼靶及X-CT射线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512"/>
      <w:r>
        <w:rPr>
          <w:rFonts w:ascii="仿宋" w:eastAsia="仿宋" w:hAnsi="仿宋" w:cs="仿宋" w:hint="eastAsia"/>
          <w:sz w:val="28"/>
          <w:lang w:eastAsia="zh-CN"/>
        </w:rPr>
        <w:t>四、Ｘ射线管（含钨靶、钼靶及X-CT射线管）项目概论</w:t>
      </w:r>
      <w:bookmarkEnd w:id="15"/>
    </w:p>
    <w:p>
      <w:pPr>
        <w:pStyle w:val="Heading2"/>
        <w:rPr>
          <w:rFonts w:ascii="仿宋" w:eastAsia="仿宋" w:hAnsi="仿宋" w:cs="仿宋" w:hint="eastAsia"/>
          <w:lang w:eastAsia="zh-CN"/>
        </w:rPr>
      </w:pPr>
      <w:bookmarkStart w:id="16" w:name="_Toc3203"/>
      <w:r>
        <w:rPr>
          <w:rFonts w:ascii="仿宋" w:eastAsia="仿宋" w:hAnsi="仿宋" w:cs="仿宋" w:hint="eastAsia"/>
          <w:lang w:eastAsia="zh-CN"/>
        </w:rPr>
        <w:t>(一)、Ｘ射线管（含钨靶、钼靶及X-CT射线管）项目概况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起源追溯至对市场的深入洞察。市场的不断演变与变革为Ｘ射线管（含钨靶、钼靶及X-CT射线管）项目提供了难得的机遇。当前市场存在的需求缺口和变革的大环境共同构成了Ｘ射线管（含钨靶、钼靶及X-CT射线管）项目的背景。这个Ｘ射线管（含钨靶、钼靶及X-CT射线管）项目旨在充分利用市场机遇，填补行业中尚未满足的需求，为客户提供全新的解决方案。市场的变革和需求的增长使得这个Ｘ射线管（含钨靶、钼靶及X-CT射线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Ｘ射线管（含钨靶、钼靶及X-CT射线管）项目名称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正式命名为Ｘ射线管（含钨靶、钼靶及X-CT射线管）。这个名称不仅仅是一个标识，更代表了Ｘ射线管（含钨靶、钼靶及X-CT射线管）项目的核心理念和愿景。它蕴含着Ｘ射线管（含钨靶、钼靶及X-CT射线管）项目所要解决问题的关键字，具有强烈的表达和辨识度，为Ｘ射线管（含钨靶、钼靶及X-CT射线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Ｘ射线管（含钨靶、钼靶及X-CT射线管）项目目标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核心目标是提供一种全新、高效的解决方案，满足客户日益增长的需求。Ｘ射线管（含钨靶、钼靶及X-CT射线管）项目追求的不仅仅是满足市场需求，更是在市场中获得卓越的竞争优势。通过不断提升产品或服务的质量和创新水平，Ｘ射线管（含钨靶、钼靶及X-CT射线管）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https://d.book118.com/605010323011011124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85E70"/>
    <w:rsid w:val="44085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1032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2024-03-03T23:51:00Z</dcterms:created>
  <dcterms:modified xsi:type="dcterms:W3CDTF">2024-03-03T23:52:05Z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EA66B57714E849F18A1121F8C506023C_11</vt:lpwstr>
  </property>
  <property fmtid="{D5CDD505-2E9C-101B-9397-08002B2CF9AE}" pid="3" name="KSOProductBuildVer">
    <vt:lpwstr>2052-12.1.0.16388</vt:lpwstr>
  </property>
</Properties>
</file>