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砖瓦及建筑砌块项目规划设计蓝图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90" w:history="1">
        <w:r>
          <w:rPr>
            <w:rFonts w:ascii="仿宋" w:eastAsia="仿宋" w:hAnsi="仿宋" w:cs="仿宋" w:hint="eastAsia"/>
            <w:lang w:eastAsia="zh-CN"/>
          </w:rPr>
          <w:t>序言</w:t>
        </w:r>
        <w:r>
          <w:tab/>
        </w:r>
        <w:r>
          <w:fldChar w:fldCharType="begin"/>
        </w:r>
        <w:r>
          <w:instrText xml:space="preserve"> PAGEREF _Toc14490 \h </w:instrText>
        </w:r>
        <w:r>
          <w:fldChar w:fldCharType="separate"/>
        </w:r>
        <w:r>
          <w:t>3</w:t>
        </w:r>
        <w:r>
          <w:fldChar w:fldCharType="end"/>
        </w:r>
      </w:hyperlink>
    </w:p>
    <w:p>
      <w:pPr>
        <w:pStyle w:val="TOC1"/>
        <w:tabs>
          <w:tab w:val="right" w:leader="dot" w:pos="8306"/>
        </w:tabs>
      </w:pPr>
      <w:hyperlink w:anchor="_Toc25662" w:history="1">
        <w:r>
          <w:rPr>
            <w:rFonts w:ascii="仿宋" w:eastAsia="仿宋" w:hAnsi="仿宋" w:cs="仿宋" w:hint="eastAsia"/>
            <w:lang w:eastAsia="zh-CN"/>
          </w:rPr>
          <w:t>一、市场分析、调研</w:t>
        </w:r>
        <w:r>
          <w:tab/>
        </w:r>
        <w:r>
          <w:fldChar w:fldCharType="begin"/>
        </w:r>
        <w:r>
          <w:instrText xml:space="preserve"> PAGEREF _Toc25662 \h </w:instrText>
        </w:r>
        <w:r>
          <w:fldChar w:fldCharType="separate"/>
        </w:r>
        <w:r>
          <w:t>3</w:t>
        </w:r>
        <w:r>
          <w:fldChar w:fldCharType="end"/>
        </w:r>
      </w:hyperlink>
    </w:p>
    <w:p>
      <w:pPr>
        <w:pStyle w:val="TOC2"/>
        <w:tabs>
          <w:tab w:val="right" w:leader="dot" w:pos="8306"/>
        </w:tabs>
      </w:pPr>
      <w:hyperlink w:anchor="_Toc11959" w:history="1">
        <w:r>
          <w:rPr>
            <w:rFonts w:ascii="仿宋" w:eastAsia="仿宋" w:hAnsi="仿宋" w:cs="仿宋" w:hint="eastAsia"/>
            <w:lang w:eastAsia="zh-CN"/>
          </w:rPr>
          <w:t>(一)、砖瓦及建筑砌块行业分析</w:t>
        </w:r>
        <w:r>
          <w:tab/>
        </w:r>
        <w:r>
          <w:fldChar w:fldCharType="begin"/>
        </w:r>
        <w:r>
          <w:instrText xml:space="preserve"> PAGEREF _Toc11959 \h </w:instrText>
        </w:r>
        <w:r>
          <w:fldChar w:fldCharType="separate"/>
        </w:r>
        <w:r>
          <w:t>3</w:t>
        </w:r>
        <w:r>
          <w:fldChar w:fldCharType="end"/>
        </w:r>
      </w:hyperlink>
    </w:p>
    <w:p>
      <w:pPr>
        <w:pStyle w:val="TOC2"/>
        <w:tabs>
          <w:tab w:val="right" w:leader="dot" w:pos="8306"/>
        </w:tabs>
      </w:pPr>
      <w:hyperlink w:anchor="_Toc30480" w:history="1">
        <w:r>
          <w:rPr>
            <w:rFonts w:ascii="仿宋" w:eastAsia="仿宋" w:hAnsi="仿宋" w:cs="仿宋" w:hint="eastAsia"/>
            <w:lang w:eastAsia="zh-CN"/>
          </w:rPr>
          <w:t>(二)、砖瓦及建筑砌块市场分析预测</w:t>
        </w:r>
        <w:r>
          <w:tab/>
        </w:r>
        <w:r>
          <w:fldChar w:fldCharType="begin"/>
        </w:r>
        <w:r>
          <w:instrText xml:space="preserve"> PAGEREF _Toc30480 \h </w:instrText>
        </w:r>
        <w:r>
          <w:fldChar w:fldCharType="separate"/>
        </w:r>
        <w:r>
          <w:t>4</w:t>
        </w:r>
        <w:r>
          <w:fldChar w:fldCharType="end"/>
        </w:r>
      </w:hyperlink>
    </w:p>
    <w:p>
      <w:pPr>
        <w:pStyle w:val="TOC1"/>
        <w:tabs>
          <w:tab w:val="right" w:leader="dot" w:pos="8306"/>
        </w:tabs>
      </w:pPr>
      <w:hyperlink w:anchor="_Toc14051" w:history="1">
        <w:r>
          <w:rPr>
            <w:rFonts w:ascii="仿宋" w:eastAsia="仿宋" w:hAnsi="仿宋" w:cs="仿宋" w:hint="eastAsia"/>
            <w:lang w:eastAsia="zh-CN"/>
          </w:rPr>
          <w:t>二、砖瓦及建筑砌块项目可持续发展</w:t>
        </w:r>
        <w:r>
          <w:tab/>
        </w:r>
        <w:r>
          <w:fldChar w:fldCharType="begin"/>
        </w:r>
        <w:r>
          <w:instrText xml:space="preserve"> PAGEREF _Toc14051 \h </w:instrText>
        </w:r>
        <w:r>
          <w:fldChar w:fldCharType="separate"/>
        </w:r>
        <w:r>
          <w:t>5</w:t>
        </w:r>
        <w:r>
          <w:fldChar w:fldCharType="end"/>
        </w:r>
      </w:hyperlink>
    </w:p>
    <w:p>
      <w:pPr>
        <w:pStyle w:val="TOC2"/>
        <w:tabs>
          <w:tab w:val="right" w:leader="dot" w:pos="8306"/>
        </w:tabs>
      </w:pPr>
      <w:hyperlink w:anchor="_Toc15429" w:history="1">
        <w:r>
          <w:rPr>
            <w:rFonts w:ascii="仿宋" w:eastAsia="仿宋" w:hAnsi="仿宋" w:cs="仿宋" w:hint="eastAsia"/>
            <w:lang w:eastAsia="zh-CN"/>
          </w:rPr>
          <w:t>(一)、可持续战略与实践</w:t>
        </w:r>
        <w:r>
          <w:tab/>
        </w:r>
        <w:r>
          <w:fldChar w:fldCharType="begin"/>
        </w:r>
        <w:r>
          <w:instrText xml:space="preserve"> PAGEREF _Toc15429 \h </w:instrText>
        </w:r>
        <w:r>
          <w:fldChar w:fldCharType="separate"/>
        </w:r>
        <w:r>
          <w:t>5</w:t>
        </w:r>
        <w:r>
          <w:fldChar w:fldCharType="end"/>
        </w:r>
      </w:hyperlink>
    </w:p>
    <w:p>
      <w:pPr>
        <w:pStyle w:val="TOC2"/>
        <w:tabs>
          <w:tab w:val="right" w:leader="dot" w:pos="8306"/>
        </w:tabs>
      </w:pPr>
      <w:hyperlink w:anchor="_Toc28484" w:history="1">
        <w:r>
          <w:rPr>
            <w:rFonts w:ascii="仿宋" w:eastAsia="仿宋" w:hAnsi="仿宋" w:cs="仿宋" w:hint="eastAsia"/>
            <w:lang w:eastAsia="zh-CN"/>
          </w:rPr>
          <w:t>(二)、环保与社会责任</w:t>
        </w:r>
        <w:r>
          <w:tab/>
        </w:r>
        <w:r>
          <w:fldChar w:fldCharType="begin"/>
        </w:r>
        <w:r>
          <w:instrText xml:space="preserve"> PAGEREF _Toc28484 \h </w:instrText>
        </w:r>
        <w:r>
          <w:fldChar w:fldCharType="separate"/>
        </w:r>
        <w:r>
          <w:t>5</w:t>
        </w:r>
        <w:r>
          <w:fldChar w:fldCharType="end"/>
        </w:r>
      </w:hyperlink>
    </w:p>
    <w:p>
      <w:pPr>
        <w:pStyle w:val="TOC1"/>
        <w:tabs>
          <w:tab w:val="right" w:leader="dot" w:pos="8306"/>
        </w:tabs>
      </w:pPr>
      <w:hyperlink w:anchor="_Toc6084" w:history="1">
        <w:r>
          <w:rPr>
            <w:rFonts w:ascii="仿宋" w:eastAsia="仿宋" w:hAnsi="仿宋" w:cs="仿宋" w:hint="eastAsia"/>
            <w:lang w:eastAsia="zh-CN"/>
          </w:rPr>
          <w:t>三、砖瓦及建筑砌块项目概论</w:t>
        </w:r>
        <w:r>
          <w:tab/>
        </w:r>
        <w:r>
          <w:fldChar w:fldCharType="begin"/>
        </w:r>
        <w:r>
          <w:instrText xml:space="preserve"> PAGEREF _Toc6084 \h </w:instrText>
        </w:r>
        <w:r>
          <w:fldChar w:fldCharType="separate"/>
        </w:r>
        <w:r>
          <w:t>6</w:t>
        </w:r>
        <w:r>
          <w:fldChar w:fldCharType="end"/>
        </w:r>
      </w:hyperlink>
    </w:p>
    <w:p>
      <w:pPr>
        <w:pStyle w:val="TOC2"/>
        <w:tabs>
          <w:tab w:val="right" w:leader="dot" w:pos="8306"/>
        </w:tabs>
      </w:pPr>
      <w:hyperlink w:anchor="_Toc30970" w:history="1">
        <w:r>
          <w:rPr>
            <w:rFonts w:ascii="仿宋" w:eastAsia="仿宋" w:hAnsi="仿宋" w:cs="仿宋" w:hint="eastAsia"/>
            <w:lang w:eastAsia="zh-CN"/>
          </w:rPr>
          <w:t>(一)、砖瓦及建筑砌块项目概况</w:t>
        </w:r>
        <w:r>
          <w:tab/>
        </w:r>
        <w:r>
          <w:fldChar w:fldCharType="begin"/>
        </w:r>
        <w:r>
          <w:instrText xml:space="preserve"> PAGEREF _Toc30970 \h </w:instrText>
        </w:r>
        <w:r>
          <w:fldChar w:fldCharType="separate"/>
        </w:r>
        <w:r>
          <w:t>6</w:t>
        </w:r>
        <w:r>
          <w:fldChar w:fldCharType="end"/>
        </w:r>
      </w:hyperlink>
    </w:p>
    <w:p>
      <w:pPr>
        <w:pStyle w:val="TOC2"/>
        <w:tabs>
          <w:tab w:val="right" w:leader="dot" w:pos="8306"/>
        </w:tabs>
      </w:pPr>
      <w:hyperlink w:anchor="_Toc10152" w:history="1">
        <w:r>
          <w:rPr>
            <w:rFonts w:ascii="仿宋" w:eastAsia="仿宋" w:hAnsi="仿宋" w:cs="仿宋" w:hint="eastAsia"/>
            <w:lang w:eastAsia="zh-CN"/>
          </w:rPr>
          <w:t>(二)、砖瓦及建筑砌块项目目标</w:t>
        </w:r>
        <w:r>
          <w:tab/>
        </w:r>
        <w:r>
          <w:fldChar w:fldCharType="begin"/>
        </w:r>
        <w:r>
          <w:instrText xml:space="preserve"> PAGEREF _Toc10152 \h </w:instrText>
        </w:r>
        <w:r>
          <w:fldChar w:fldCharType="separate"/>
        </w:r>
        <w:r>
          <w:t>9</w:t>
        </w:r>
        <w:r>
          <w:fldChar w:fldCharType="end"/>
        </w:r>
      </w:hyperlink>
    </w:p>
    <w:p>
      <w:pPr>
        <w:pStyle w:val="TOC2"/>
        <w:tabs>
          <w:tab w:val="right" w:leader="dot" w:pos="8306"/>
        </w:tabs>
      </w:pPr>
      <w:hyperlink w:anchor="_Toc15715" w:history="1">
        <w:r>
          <w:rPr>
            <w:rFonts w:ascii="仿宋" w:eastAsia="仿宋" w:hAnsi="仿宋" w:cs="仿宋" w:hint="eastAsia"/>
            <w:lang w:eastAsia="zh-CN"/>
          </w:rPr>
          <w:t>(三)、砖瓦及建筑砌块项目提出的理由</w:t>
        </w:r>
        <w:r>
          <w:tab/>
        </w:r>
        <w:r>
          <w:fldChar w:fldCharType="begin"/>
        </w:r>
        <w:r>
          <w:instrText xml:space="preserve"> PAGEREF _Toc15715 \h </w:instrText>
        </w:r>
        <w:r>
          <w:fldChar w:fldCharType="separate"/>
        </w:r>
        <w:r>
          <w:t>10</w:t>
        </w:r>
        <w:r>
          <w:fldChar w:fldCharType="end"/>
        </w:r>
      </w:hyperlink>
    </w:p>
    <w:p>
      <w:pPr>
        <w:pStyle w:val="TOC2"/>
        <w:tabs>
          <w:tab w:val="right" w:leader="dot" w:pos="8306"/>
        </w:tabs>
      </w:pPr>
      <w:hyperlink w:anchor="_Toc3283" w:history="1">
        <w:r>
          <w:rPr>
            <w:rFonts w:ascii="仿宋" w:eastAsia="仿宋" w:hAnsi="仿宋" w:cs="仿宋" w:hint="eastAsia"/>
            <w:lang w:eastAsia="zh-CN"/>
          </w:rPr>
          <w:t>(四)、砖瓦及建筑砌块项目意义</w:t>
        </w:r>
        <w:r>
          <w:tab/>
        </w:r>
        <w:r>
          <w:fldChar w:fldCharType="begin"/>
        </w:r>
        <w:r>
          <w:instrText xml:space="preserve"> PAGEREF _Toc3283 \h </w:instrText>
        </w:r>
        <w:r>
          <w:fldChar w:fldCharType="separate"/>
        </w:r>
        <w:r>
          <w:t>11</w:t>
        </w:r>
        <w:r>
          <w:fldChar w:fldCharType="end"/>
        </w:r>
      </w:hyperlink>
    </w:p>
    <w:p>
      <w:pPr>
        <w:pStyle w:val="TOC2"/>
        <w:tabs>
          <w:tab w:val="right" w:leader="dot" w:pos="8306"/>
        </w:tabs>
      </w:pPr>
      <w:hyperlink w:anchor="_Toc19149" w:history="1">
        <w:r>
          <w:rPr>
            <w:rFonts w:ascii="仿宋" w:eastAsia="仿宋" w:hAnsi="仿宋" w:cs="仿宋" w:hint="eastAsia"/>
            <w:lang w:eastAsia="zh-CN"/>
          </w:rPr>
          <w:t>(五)、砖瓦及建筑砌块项目背景</w:t>
        </w:r>
        <w:r>
          <w:tab/>
        </w:r>
        <w:r>
          <w:fldChar w:fldCharType="begin"/>
        </w:r>
        <w:r>
          <w:instrText xml:space="preserve"> PAGEREF _Toc19149 \h </w:instrText>
        </w:r>
        <w:r>
          <w:fldChar w:fldCharType="separate"/>
        </w:r>
        <w:r>
          <w:t>12</w:t>
        </w:r>
        <w:r>
          <w:fldChar w:fldCharType="end"/>
        </w:r>
      </w:hyperlink>
    </w:p>
    <w:p>
      <w:pPr>
        <w:pStyle w:val="TOC1"/>
        <w:tabs>
          <w:tab w:val="right" w:leader="dot" w:pos="8306"/>
        </w:tabs>
      </w:pPr>
      <w:hyperlink w:anchor="_Toc12654" w:history="1">
        <w:r>
          <w:rPr>
            <w:rFonts w:ascii="仿宋" w:eastAsia="仿宋" w:hAnsi="仿宋" w:cs="仿宋" w:hint="eastAsia"/>
            <w:lang w:eastAsia="zh-CN"/>
          </w:rPr>
          <w:t>四、砖瓦及建筑砌块项目土建工程</w:t>
        </w:r>
        <w:r>
          <w:tab/>
        </w:r>
        <w:r>
          <w:fldChar w:fldCharType="begin"/>
        </w:r>
        <w:r>
          <w:instrText xml:space="preserve"> PAGEREF _Toc12654 \h </w:instrText>
        </w:r>
        <w:r>
          <w:fldChar w:fldCharType="separate"/>
        </w:r>
        <w:r>
          <w:t>13</w:t>
        </w:r>
        <w:r>
          <w:fldChar w:fldCharType="end"/>
        </w:r>
      </w:hyperlink>
    </w:p>
    <w:p>
      <w:pPr>
        <w:pStyle w:val="TOC2"/>
        <w:tabs>
          <w:tab w:val="right" w:leader="dot" w:pos="8306"/>
        </w:tabs>
      </w:pPr>
      <w:hyperlink w:anchor="_Toc27533" w:history="1">
        <w:r>
          <w:rPr>
            <w:rFonts w:ascii="仿宋" w:eastAsia="仿宋" w:hAnsi="仿宋" w:cs="仿宋" w:hint="eastAsia"/>
            <w:lang w:eastAsia="zh-CN"/>
          </w:rPr>
          <w:t>(一)、建筑工程设计原则</w:t>
        </w:r>
        <w:r>
          <w:tab/>
        </w:r>
        <w:r>
          <w:fldChar w:fldCharType="begin"/>
        </w:r>
        <w:r>
          <w:instrText xml:space="preserve"> PAGEREF _Toc27533 \h </w:instrText>
        </w:r>
        <w:r>
          <w:fldChar w:fldCharType="separate"/>
        </w:r>
        <w:r>
          <w:t>13</w:t>
        </w:r>
        <w:r>
          <w:fldChar w:fldCharType="end"/>
        </w:r>
      </w:hyperlink>
    </w:p>
    <w:p>
      <w:pPr>
        <w:pStyle w:val="TOC2"/>
        <w:tabs>
          <w:tab w:val="right" w:leader="dot" w:pos="8306"/>
        </w:tabs>
      </w:pPr>
      <w:hyperlink w:anchor="_Toc17441" w:history="1">
        <w:r>
          <w:rPr>
            <w:rFonts w:ascii="仿宋" w:eastAsia="仿宋" w:hAnsi="仿宋" w:cs="仿宋" w:hint="eastAsia"/>
            <w:lang w:eastAsia="zh-CN"/>
          </w:rPr>
          <w:t>(二)、土建工程设计年限及安全等级</w:t>
        </w:r>
        <w:r>
          <w:tab/>
        </w:r>
        <w:r>
          <w:fldChar w:fldCharType="begin"/>
        </w:r>
        <w:r>
          <w:instrText xml:space="preserve"> PAGEREF _Toc17441 \h </w:instrText>
        </w:r>
        <w:r>
          <w:fldChar w:fldCharType="separate"/>
        </w:r>
        <w:r>
          <w:t>14</w:t>
        </w:r>
        <w:r>
          <w:fldChar w:fldCharType="end"/>
        </w:r>
      </w:hyperlink>
    </w:p>
    <w:p>
      <w:pPr>
        <w:pStyle w:val="TOC2"/>
        <w:tabs>
          <w:tab w:val="right" w:leader="dot" w:pos="8306"/>
        </w:tabs>
      </w:pPr>
      <w:hyperlink w:anchor="_Toc29375" w:history="1">
        <w:r>
          <w:rPr>
            <w:rFonts w:ascii="仿宋" w:eastAsia="仿宋" w:hAnsi="仿宋" w:cs="仿宋" w:hint="eastAsia"/>
            <w:lang w:eastAsia="zh-CN"/>
          </w:rPr>
          <w:t>(三)、建筑工程设计总体要求</w:t>
        </w:r>
        <w:r>
          <w:tab/>
        </w:r>
        <w:r>
          <w:fldChar w:fldCharType="begin"/>
        </w:r>
        <w:r>
          <w:instrText xml:space="preserve"> PAGEREF _Toc29375 \h </w:instrText>
        </w:r>
        <w:r>
          <w:fldChar w:fldCharType="separate"/>
        </w:r>
        <w:r>
          <w:t>16</w:t>
        </w:r>
        <w:r>
          <w:fldChar w:fldCharType="end"/>
        </w:r>
      </w:hyperlink>
    </w:p>
    <w:p>
      <w:pPr>
        <w:pStyle w:val="TOC2"/>
        <w:tabs>
          <w:tab w:val="right" w:leader="dot" w:pos="8306"/>
        </w:tabs>
      </w:pPr>
      <w:hyperlink w:anchor="_Toc5698" w:history="1">
        <w:r>
          <w:rPr>
            <w:rFonts w:ascii="仿宋" w:eastAsia="仿宋" w:hAnsi="仿宋" w:cs="仿宋" w:hint="eastAsia"/>
            <w:lang w:eastAsia="zh-CN"/>
          </w:rPr>
          <w:t>(四)、土建工程建设指标</w:t>
        </w:r>
        <w:r>
          <w:tab/>
        </w:r>
        <w:r>
          <w:fldChar w:fldCharType="begin"/>
        </w:r>
        <w:r>
          <w:instrText xml:space="preserve"> PAGEREF _Toc5698 \h </w:instrText>
        </w:r>
        <w:r>
          <w:fldChar w:fldCharType="separate"/>
        </w:r>
        <w:r>
          <w:t>16</w:t>
        </w:r>
        <w:r>
          <w:fldChar w:fldCharType="end"/>
        </w:r>
      </w:hyperlink>
    </w:p>
    <w:p>
      <w:pPr>
        <w:pStyle w:val="TOC1"/>
        <w:tabs>
          <w:tab w:val="right" w:leader="dot" w:pos="8306"/>
        </w:tabs>
      </w:pPr>
      <w:hyperlink w:anchor="_Toc21585" w:history="1">
        <w:r>
          <w:rPr>
            <w:rFonts w:ascii="仿宋" w:eastAsia="仿宋" w:hAnsi="仿宋" w:cs="仿宋" w:hint="eastAsia"/>
            <w:lang w:eastAsia="zh-CN"/>
          </w:rPr>
          <w:t>五、产品规划分析</w:t>
        </w:r>
        <w:r>
          <w:tab/>
        </w:r>
        <w:r>
          <w:fldChar w:fldCharType="begin"/>
        </w:r>
        <w:r>
          <w:instrText xml:space="preserve"> PAGEREF _Toc21585 \h </w:instrText>
        </w:r>
        <w:r>
          <w:fldChar w:fldCharType="separate"/>
        </w:r>
        <w:r>
          <w:t>17</w:t>
        </w:r>
        <w:r>
          <w:fldChar w:fldCharType="end"/>
        </w:r>
      </w:hyperlink>
    </w:p>
    <w:p>
      <w:pPr>
        <w:pStyle w:val="TOC2"/>
        <w:tabs>
          <w:tab w:val="right" w:leader="dot" w:pos="8306"/>
        </w:tabs>
      </w:pPr>
      <w:hyperlink w:anchor="_Toc15441" w:history="1">
        <w:r>
          <w:rPr>
            <w:rFonts w:ascii="仿宋" w:eastAsia="仿宋" w:hAnsi="仿宋" w:cs="仿宋" w:hint="eastAsia"/>
            <w:lang w:eastAsia="zh-CN"/>
          </w:rPr>
          <w:t>(一)、产品规划</w:t>
        </w:r>
        <w:r>
          <w:tab/>
        </w:r>
        <w:r>
          <w:fldChar w:fldCharType="begin"/>
        </w:r>
        <w:r>
          <w:instrText xml:space="preserve"> PAGEREF _Toc15441 \h </w:instrText>
        </w:r>
        <w:r>
          <w:fldChar w:fldCharType="separate"/>
        </w:r>
        <w:r>
          <w:t>17</w:t>
        </w:r>
        <w:r>
          <w:fldChar w:fldCharType="end"/>
        </w:r>
      </w:hyperlink>
    </w:p>
    <w:p>
      <w:pPr>
        <w:pStyle w:val="TOC2"/>
        <w:tabs>
          <w:tab w:val="right" w:leader="dot" w:pos="8306"/>
        </w:tabs>
      </w:pPr>
      <w:hyperlink w:anchor="_Toc2554" w:history="1">
        <w:r>
          <w:rPr>
            <w:rFonts w:ascii="仿宋" w:eastAsia="仿宋" w:hAnsi="仿宋" w:cs="仿宋" w:hint="eastAsia"/>
            <w:lang w:eastAsia="zh-CN"/>
          </w:rPr>
          <w:t>(二)、建设规模</w:t>
        </w:r>
        <w:r>
          <w:tab/>
        </w:r>
        <w:r>
          <w:fldChar w:fldCharType="begin"/>
        </w:r>
        <w:r>
          <w:instrText xml:space="preserve"> PAGEREF _Toc2554 \h </w:instrText>
        </w:r>
        <w:r>
          <w:fldChar w:fldCharType="separate"/>
        </w:r>
        <w:r>
          <w:t>17</w:t>
        </w:r>
        <w:r>
          <w:fldChar w:fldCharType="end"/>
        </w:r>
      </w:hyperlink>
    </w:p>
    <w:p>
      <w:pPr>
        <w:pStyle w:val="TOC1"/>
        <w:tabs>
          <w:tab w:val="right" w:leader="dot" w:pos="8306"/>
        </w:tabs>
      </w:pPr>
      <w:hyperlink w:anchor="_Toc2934" w:history="1">
        <w:r>
          <w:rPr>
            <w:rFonts w:ascii="仿宋" w:eastAsia="仿宋" w:hAnsi="仿宋" w:cs="仿宋" w:hint="eastAsia"/>
            <w:lang w:eastAsia="zh-CN"/>
          </w:rPr>
          <w:t>六、工艺说明</w:t>
        </w:r>
        <w:r>
          <w:tab/>
        </w:r>
        <w:r>
          <w:fldChar w:fldCharType="begin"/>
        </w:r>
        <w:r>
          <w:instrText xml:space="preserve"> PAGEREF _Toc2934 \h </w:instrText>
        </w:r>
        <w:r>
          <w:fldChar w:fldCharType="separate"/>
        </w:r>
        <w:r>
          <w:t>19</w:t>
        </w:r>
        <w:r>
          <w:fldChar w:fldCharType="end"/>
        </w:r>
      </w:hyperlink>
    </w:p>
    <w:p>
      <w:pPr>
        <w:pStyle w:val="TOC2"/>
        <w:tabs>
          <w:tab w:val="right" w:leader="dot" w:pos="8306"/>
        </w:tabs>
      </w:pPr>
      <w:hyperlink w:anchor="_Toc5449" w:history="1">
        <w:r>
          <w:rPr>
            <w:rFonts w:ascii="仿宋" w:eastAsia="仿宋" w:hAnsi="仿宋" w:cs="仿宋" w:hint="eastAsia"/>
            <w:lang w:eastAsia="zh-CN"/>
          </w:rPr>
          <w:t>(一)、技术管理特点</w:t>
        </w:r>
        <w:r>
          <w:tab/>
        </w:r>
        <w:r>
          <w:fldChar w:fldCharType="begin"/>
        </w:r>
        <w:r>
          <w:instrText xml:space="preserve"> PAGEREF _Toc5449 \h </w:instrText>
        </w:r>
        <w:r>
          <w:fldChar w:fldCharType="separate"/>
        </w:r>
        <w:r>
          <w:t>19</w:t>
        </w:r>
        <w:r>
          <w:fldChar w:fldCharType="end"/>
        </w:r>
      </w:hyperlink>
    </w:p>
    <w:p>
      <w:pPr>
        <w:pStyle w:val="TOC2"/>
        <w:tabs>
          <w:tab w:val="right" w:leader="dot" w:pos="8306"/>
        </w:tabs>
      </w:pPr>
      <w:hyperlink w:anchor="_Toc9189" w:history="1">
        <w:r>
          <w:rPr>
            <w:rFonts w:ascii="仿宋" w:eastAsia="仿宋" w:hAnsi="仿宋" w:cs="仿宋" w:hint="eastAsia"/>
            <w:lang w:eastAsia="zh-CN"/>
          </w:rPr>
          <w:t>(二)、砖瓦及建筑砌块项目工艺技术设计方案</w:t>
        </w:r>
        <w:r>
          <w:tab/>
        </w:r>
        <w:r>
          <w:fldChar w:fldCharType="begin"/>
        </w:r>
        <w:r>
          <w:instrText xml:space="preserve"> PAGEREF _Toc9189 \h </w:instrText>
        </w:r>
        <w:r>
          <w:fldChar w:fldCharType="separate"/>
        </w:r>
        <w:r>
          <w:t>20</w:t>
        </w:r>
        <w:r>
          <w:fldChar w:fldCharType="end"/>
        </w:r>
      </w:hyperlink>
    </w:p>
    <w:p>
      <w:pPr>
        <w:pStyle w:val="TOC2"/>
        <w:tabs>
          <w:tab w:val="right" w:leader="dot" w:pos="8306"/>
        </w:tabs>
      </w:pPr>
      <w:hyperlink w:anchor="_Toc12034" w:history="1">
        <w:r>
          <w:rPr>
            <w:rFonts w:ascii="仿宋" w:eastAsia="仿宋" w:hAnsi="仿宋" w:cs="仿宋" w:hint="eastAsia"/>
            <w:lang w:eastAsia="zh-CN"/>
          </w:rPr>
          <w:t>(三)、设备选型方案</w:t>
        </w:r>
        <w:r>
          <w:tab/>
        </w:r>
        <w:r>
          <w:fldChar w:fldCharType="begin"/>
        </w:r>
        <w:r>
          <w:instrText xml:space="preserve"> PAGEREF _Toc12034 \h </w:instrText>
        </w:r>
        <w:r>
          <w:fldChar w:fldCharType="separate"/>
        </w:r>
        <w:r>
          <w:t>21</w:t>
        </w:r>
        <w:r>
          <w:fldChar w:fldCharType="end"/>
        </w:r>
      </w:hyperlink>
    </w:p>
    <w:p>
      <w:pPr>
        <w:pStyle w:val="TOC1"/>
        <w:tabs>
          <w:tab w:val="right" w:leader="dot" w:pos="8306"/>
        </w:tabs>
      </w:pPr>
      <w:hyperlink w:anchor="_Toc30537" w:history="1">
        <w:r>
          <w:rPr>
            <w:rFonts w:ascii="仿宋" w:eastAsia="仿宋" w:hAnsi="仿宋" w:cs="仿宋" w:hint="eastAsia"/>
            <w:lang w:eastAsia="zh-CN"/>
          </w:rPr>
          <w:t>七、砖瓦及建筑砌块项目计划安排</w:t>
        </w:r>
        <w:r>
          <w:tab/>
        </w:r>
        <w:r>
          <w:fldChar w:fldCharType="begin"/>
        </w:r>
        <w:r>
          <w:instrText xml:space="preserve"> PAGEREF _Toc30537 \h </w:instrText>
        </w:r>
        <w:r>
          <w:fldChar w:fldCharType="separate"/>
        </w:r>
        <w:r>
          <w:t>22</w:t>
        </w:r>
        <w:r>
          <w:fldChar w:fldCharType="end"/>
        </w:r>
      </w:hyperlink>
    </w:p>
    <w:p>
      <w:pPr>
        <w:pStyle w:val="TOC2"/>
        <w:tabs>
          <w:tab w:val="right" w:leader="dot" w:pos="8306"/>
        </w:tabs>
      </w:pPr>
      <w:hyperlink w:anchor="_Toc30286" w:history="1">
        <w:r>
          <w:rPr>
            <w:rFonts w:ascii="仿宋" w:eastAsia="仿宋" w:hAnsi="仿宋" w:cs="仿宋" w:hint="eastAsia"/>
            <w:lang w:eastAsia="zh-CN"/>
          </w:rPr>
          <w:t>(一)、建设周期</w:t>
        </w:r>
        <w:r>
          <w:tab/>
        </w:r>
        <w:r>
          <w:fldChar w:fldCharType="begin"/>
        </w:r>
        <w:r>
          <w:instrText xml:space="preserve"> PAGEREF _Toc30286 \h </w:instrText>
        </w:r>
        <w:r>
          <w:fldChar w:fldCharType="separate"/>
        </w:r>
        <w:r>
          <w:t>22</w:t>
        </w:r>
        <w:r>
          <w:fldChar w:fldCharType="end"/>
        </w:r>
      </w:hyperlink>
    </w:p>
    <w:p>
      <w:pPr>
        <w:pStyle w:val="TOC2"/>
        <w:tabs>
          <w:tab w:val="right" w:leader="dot" w:pos="8306"/>
        </w:tabs>
      </w:pPr>
      <w:hyperlink w:anchor="_Toc29607" w:history="1">
        <w:r>
          <w:rPr>
            <w:rFonts w:ascii="仿宋" w:eastAsia="仿宋" w:hAnsi="仿宋" w:cs="仿宋" w:hint="eastAsia"/>
            <w:lang w:eastAsia="zh-CN"/>
          </w:rPr>
          <w:t>(二)、建设进度</w:t>
        </w:r>
        <w:r>
          <w:tab/>
        </w:r>
        <w:r>
          <w:fldChar w:fldCharType="begin"/>
        </w:r>
        <w:r>
          <w:instrText xml:space="preserve"> PAGEREF _Toc29607 \h </w:instrText>
        </w:r>
        <w:r>
          <w:fldChar w:fldCharType="separate"/>
        </w:r>
        <w:r>
          <w:t>23</w:t>
        </w:r>
        <w:r>
          <w:fldChar w:fldCharType="end"/>
        </w:r>
      </w:hyperlink>
    </w:p>
    <w:p>
      <w:pPr>
        <w:pStyle w:val="TOC2"/>
        <w:tabs>
          <w:tab w:val="right" w:leader="dot" w:pos="8306"/>
        </w:tabs>
      </w:pPr>
      <w:hyperlink w:anchor="_Toc18064" w:history="1">
        <w:r>
          <w:rPr>
            <w:rFonts w:ascii="仿宋" w:eastAsia="仿宋" w:hAnsi="仿宋" w:cs="仿宋" w:hint="eastAsia"/>
            <w:lang w:eastAsia="zh-CN"/>
          </w:rPr>
          <w:t>(三)、进度安排注意事项</w:t>
        </w:r>
        <w:r>
          <w:tab/>
        </w:r>
        <w:r>
          <w:fldChar w:fldCharType="begin"/>
        </w:r>
        <w:r>
          <w:instrText xml:space="preserve"> PAGEREF _Toc18064 \h </w:instrText>
        </w:r>
        <w:r>
          <w:fldChar w:fldCharType="separate"/>
        </w:r>
        <w:r>
          <w:t>24</w:t>
        </w:r>
        <w:r>
          <w:fldChar w:fldCharType="end"/>
        </w:r>
      </w:hyperlink>
    </w:p>
    <w:p>
      <w:pPr>
        <w:pStyle w:val="TOC2"/>
        <w:tabs>
          <w:tab w:val="right" w:leader="dot" w:pos="8306"/>
        </w:tabs>
      </w:pPr>
      <w:hyperlink w:anchor="_Toc32357" w:history="1">
        <w:r>
          <w:rPr>
            <w:rFonts w:ascii="仿宋" w:eastAsia="仿宋" w:hAnsi="仿宋" w:cs="仿宋" w:hint="eastAsia"/>
            <w:lang w:eastAsia="zh-CN"/>
          </w:rPr>
          <w:t>(四)、人力资源配置</w:t>
        </w:r>
        <w:r>
          <w:tab/>
        </w:r>
        <w:r>
          <w:fldChar w:fldCharType="begin"/>
        </w:r>
        <w:r>
          <w:instrText xml:space="preserve"> PAGEREF _Toc32357 \h </w:instrText>
        </w:r>
        <w:r>
          <w:fldChar w:fldCharType="separate"/>
        </w:r>
        <w:r>
          <w:t>26</w:t>
        </w:r>
        <w:r>
          <w:fldChar w:fldCharType="end"/>
        </w:r>
      </w:hyperlink>
    </w:p>
    <w:p>
      <w:pPr>
        <w:pStyle w:val="TOC1"/>
        <w:tabs>
          <w:tab w:val="right" w:leader="dot" w:pos="8306"/>
        </w:tabs>
      </w:pPr>
      <w:hyperlink w:anchor="_Toc20712" w:history="1">
        <w:r>
          <w:rPr>
            <w:rFonts w:ascii="仿宋" w:eastAsia="仿宋" w:hAnsi="仿宋" w:cs="仿宋" w:hint="eastAsia"/>
            <w:lang w:eastAsia="zh-CN"/>
          </w:rPr>
          <w:t>八、砖瓦及建筑砌块项目社会影响</w:t>
        </w:r>
        <w:r>
          <w:tab/>
        </w:r>
        <w:r>
          <w:fldChar w:fldCharType="begin"/>
        </w:r>
        <w:r>
          <w:instrText xml:space="preserve"> PAGEREF _Toc20712 \h </w:instrText>
        </w:r>
        <w:r>
          <w:fldChar w:fldCharType="separate"/>
        </w:r>
        <w:r>
          <w:t>27</w:t>
        </w:r>
        <w:r>
          <w:fldChar w:fldCharType="end"/>
        </w:r>
      </w:hyperlink>
    </w:p>
    <w:p>
      <w:pPr>
        <w:pStyle w:val="TOC2"/>
        <w:tabs>
          <w:tab w:val="right" w:leader="dot" w:pos="8306"/>
        </w:tabs>
      </w:pPr>
      <w:hyperlink w:anchor="_Toc2120" w:history="1">
        <w:r>
          <w:rPr>
            <w:rFonts w:ascii="仿宋" w:eastAsia="仿宋" w:hAnsi="仿宋" w:cs="仿宋" w:hint="eastAsia"/>
            <w:lang w:eastAsia="zh-CN"/>
          </w:rPr>
          <w:t>(一)、社会责任与义务</w:t>
        </w:r>
        <w:r>
          <w:tab/>
        </w:r>
        <w:r>
          <w:fldChar w:fldCharType="begin"/>
        </w:r>
        <w:r>
          <w:instrText xml:space="preserve"> PAGEREF _Toc2120 \h </w:instrText>
        </w:r>
        <w:r>
          <w:fldChar w:fldCharType="separate"/>
        </w:r>
        <w:r>
          <w:t>27</w:t>
        </w:r>
        <w:r>
          <w:fldChar w:fldCharType="end"/>
        </w:r>
      </w:hyperlink>
    </w:p>
    <w:p>
      <w:pPr>
        <w:pStyle w:val="TOC2"/>
        <w:tabs>
          <w:tab w:val="right" w:leader="dot" w:pos="8306"/>
        </w:tabs>
      </w:pPr>
      <w:hyperlink w:anchor="_Toc16029" w:history="1">
        <w:r>
          <w:rPr>
            <w:rFonts w:ascii="仿宋" w:eastAsia="仿宋" w:hAnsi="仿宋" w:cs="仿宋" w:hint="eastAsia"/>
            <w:lang w:eastAsia="zh-CN"/>
          </w:rPr>
          <w:t>(二)、社会参与与沟通</w:t>
        </w:r>
        <w:r>
          <w:tab/>
        </w:r>
        <w:r>
          <w:fldChar w:fldCharType="begin"/>
        </w:r>
        <w:r>
          <w:instrText xml:space="preserve"> PAGEREF _Toc16029 \h </w:instrText>
        </w:r>
        <w:r>
          <w:fldChar w:fldCharType="separate"/>
        </w:r>
        <w:r>
          <w:t>27</w:t>
        </w:r>
        <w:r>
          <w:fldChar w:fldCharType="end"/>
        </w:r>
      </w:hyperlink>
    </w:p>
    <w:p>
      <w:pPr>
        <w:pStyle w:val="TOC1"/>
        <w:tabs>
          <w:tab w:val="right" w:leader="dot" w:pos="8306"/>
        </w:tabs>
      </w:pPr>
      <w:hyperlink w:anchor="_Toc2732" w:history="1">
        <w:r>
          <w:rPr>
            <w:rFonts w:ascii="仿宋" w:eastAsia="仿宋" w:hAnsi="仿宋" w:cs="仿宋" w:hint="eastAsia"/>
            <w:lang w:eastAsia="zh-CN"/>
          </w:rPr>
          <w:t>九、砖瓦及建筑砌块项目技术管理</w:t>
        </w:r>
        <w:r>
          <w:tab/>
        </w:r>
        <w:r>
          <w:fldChar w:fldCharType="begin"/>
        </w:r>
        <w:r>
          <w:instrText xml:space="preserve"> PAGEREF _Toc2732 \h </w:instrText>
        </w:r>
        <w:r>
          <w:fldChar w:fldCharType="separate"/>
        </w:r>
        <w:r>
          <w:t>28</w:t>
        </w:r>
        <w:r>
          <w:fldChar w:fldCharType="end"/>
        </w:r>
      </w:hyperlink>
    </w:p>
    <w:p>
      <w:pPr>
        <w:pStyle w:val="TOC2"/>
        <w:tabs>
          <w:tab w:val="right" w:leader="dot" w:pos="8306"/>
        </w:tabs>
      </w:pPr>
      <w:hyperlink w:anchor="_Toc3080" w:history="1">
        <w:r>
          <w:rPr>
            <w:rFonts w:ascii="仿宋" w:eastAsia="仿宋" w:hAnsi="仿宋" w:cs="仿宋" w:hint="eastAsia"/>
            <w:lang w:eastAsia="zh-CN"/>
          </w:rPr>
          <w:t>(一)、技术方案选用方向</w:t>
        </w:r>
        <w:r>
          <w:tab/>
        </w:r>
        <w:r>
          <w:fldChar w:fldCharType="begin"/>
        </w:r>
        <w:r>
          <w:instrText xml:space="preserve"> PAGEREF _Toc3080 \h </w:instrText>
        </w:r>
        <w:r>
          <w:fldChar w:fldCharType="separate"/>
        </w:r>
        <w:r>
          <w:t>28</w:t>
        </w:r>
        <w:r>
          <w:fldChar w:fldCharType="end"/>
        </w:r>
      </w:hyperlink>
    </w:p>
    <w:p>
      <w:pPr>
        <w:pStyle w:val="TOC2"/>
        <w:tabs>
          <w:tab w:val="right" w:leader="dot" w:pos="8306"/>
        </w:tabs>
      </w:pPr>
      <w:hyperlink w:anchor="_Toc32584" w:history="1">
        <w:r>
          <w:rPr>
            <w:rFonts w:ascii="仿宋" w:eastAsia="仿宋" w:hAnsi="仿宋" w:cs="仿宋" w:hint="eastAsia"/>
            <w:lang w:eastAsia="zh-CN"/>
          </w:rPr>
          <w:t>(二)、工艺技术方案选用原则</w:t>
        </w:r>
        <w:r>
          <w:tab/>
        </w:r>
        <w:r>
          <w:fldChar w:fldCharType="begin"/>
        </w:r>
        <w:r>
          <w:instrText xml:space="preserve"> PAGEREF _Toc32584 \h </w:instrText>
        </w:r>
        <w:r>
          <w:fldChar w:fldCharType="separate"/>
        </w:r>
        <w:r>
          <w:t>30</w:t>
        </w:r>
        <w:r>
          <w:fldChar w:fldCharType="end"/>
        </w:r>
      </w:hyperlink>
    </w:p>
    <w:p>
      <w:pPr>
        <w:pStyle w:val="TOC2"/>
        <w:tabs>
          <w:tab w:val="right" w:leader="dot" w:pos="8306"/>
        </w:tabs>
      </w:pPr>
      <w:hyperlink w:anchor="_Toc1981" w:history="1">
        <w:r>
          <w:rPr>
            <w:rFonts w:ascii="仿宋" w:eastAsia="仿宋" w:hAnsi="仿宋" w:cs="仿宋" w:hint="eastAsia"/>
            <w:lang w:eastAsia="zh-CN"/>
          </w:rPr>
          <w:t>(三)、工艺技术方案要求</w:t>
        </w:r>
        <w:r>
          <w:tab/>
        </w:r>
        <w:r>
          <w:fldChar w:fldCharType="begin"/>
        </w:r>
        <w:r>
          <w:instrText xml:space="preserve"> PAGEREF _Toc1981 \h </w:instrText>
        </w:r>
        <w:r>
          <w:fldChar w:fldCharType="separate"/>
        </w:r>
        <w:r>
          <w:t>32</w:t>
        </w:r>
        <w:r>
          <w:fldChar w:fldCharType="end"/>
        </w:r>
      </w:hyperlink>
    </w:p>
    <w:p>
      <w:pPr>
        <w:pStyle w:val="TOC1"/>
        <w:tabs>
          <w:tab w:val="right" w:leader="dot" w:pos="8306"/>
        </w:tabs>
      </w:pPr>
      <w:hyperlink w:anchor="_Toc12084" w:history="1">
        <w:r>
          <w:rPr>
            <w:rFonts w:ascii="仿宋" w:eastAsia="仿宋" w:hAnsi="仿宋" w:cs="仿宋" w:hint="eastAsia"/>
            <w:lang w:eastAsia="zh-CN"/>
          </w:rPr>
          <w:t>十、砖瓦及建筑砌块项目经营效益</w:t>
        </w:r>
        <w:r>
          <w:tab/>
        </w:r>
        <w:r>
          <w:fldChar w:fldCharType="begin"/>
        </w:r>
        <w:r>
          <w:instrText xml:space="preserve"> PAGEREF _Toc12084 \h </w:instrText>
        </w:r>
        <w:r>
          <w:fldChar w:fldCharType="separate"/>
        </w:r>
        <w:r>
          <w:t>35</w:t>
        </w:r>
        <w:r>
          <w:fldChar w:fldCharType="end"/>
        </w:r>
      </w:hyperlink>
    </w:p>
    <w:p>
      <w:pPr>
        <w:pStyle w:val="TOC2"/>
        <w:tabs>
          <w:tab w:val="right" w:leader="dot" w:pos="8306"/>
        </w:tabs>
      </w:pPr>
      <w:hyperlink w:anchor="_Toc32762" w:history="1">
        <w:r>
          <w:rPr>
            <w:rFonts w:ascii="仿宋" w:eastAsia="仿宋" w:hAnsi="仿宋" w:cs="仿宋" w:hint="eastAsia"/>
            <w:lang w:eastAsia="zh-CN"/>
          </w:rPr>
          <w:t>(一)、经济评价财务测算</w:t>
        </w:r>
        <w:r>
          <w:tab/>
        </w:r>
        <w:r>
          <w:fldChar w:fldCharType="begin"/>
        </w:r>
        <w:r>
          <w:instrText xml:space="preserve"> PAGEREF _Toc32762 \h </w:instrText>
        </w:r>
        <w:r>
          <w:fldChar w:fldCharType="separate"/>
        </w:r>
        <w:r>
          <w:t>35</w:t>
        </w:r>
        <w:r>
          <w:fldChar w:fldCharType="end"/>
        </w:r>
      </w:hyperlink>
    </w:p>
    <w:p>
      <w:pPr>
        <w:pStyle w:val="TOC2"/>
        <w:tabs>
          <w:tab w:val="right" w:leader="dot" w:pos="8306"/>
        </w:tabs>
      </w:pPr>
      <w:hyperlink w:anchor="_Toc23317" w:history="1">
        <w:r>
          <w:rPr>
            <w:rFonts w:ascii="仿宋" w:eastAsia="仿宋" w:hAnsi="仿宋" w:cs="仿宋" w:hint="eastAsia"/>
            <w:lang w:eastAsia="zh-CN"/>
          </w:rPr>
          <w:t>(二)、砖瓦及建筑砌块项目盈利能力分析</w:t>
        </w:r>
        <w:r>
          <w:tab/>
        </w:r>
        <w:r>
          <w:fldChar w:fldCharType="begin"/>
        </w:r>
        <w:r>
          <w:instrText xml:space="preserve"> PAGEREF _Toc23317 \h </w:instrText>
        </w:r>
        <w:r>
          <w:fldChar w:fldCharType="separate"/>
        </w:r>
        <w:r>
          <w:t>36</w:t>
        </w:r>
        <w:r>
          <w:fldChar w:fldCharType="end"/>
        </w:r>
      </w:hyperlink>
    </w:p>
    <w:p>
      <w:pPr>
        <w:pStyle w:val="TOC1"/>
        <w:tabs>
          <w:tab w:val="right" w:leader="dot" w:pos="8306"/>
        </w:tabs>
      </w:pPr>
      <w:hyperlink w:anchor="_Toc14510" w:history="1">
        <w:r>
          <w:rPr>
            <w:rFonts w:ascii="仿宋" w:eastAsia="仿宋" w:hAnsi="仿宋" w:cs="仿宋" w:hint="eastAsia"/>
            <w:lang w:eastAsia="zh-CN"/>
          </w:rPr>
          <w:t>十一、生产安全保护</w:t>
        </w:r>
        <w:r>
          <w:tab/>
        </w:r>
        <w:r>
          <w:fldChar w:fldCharType="begin"/>
        </w:r>
        <w:r>
          <w:instrText xml:space="preserve"> PAGEREF _Toc14510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72" w:history="1">
        <w:r>
          <w:rPr>
            <w:rFonts w:ascii="仿宋" w:eastAsia="仿宋" w:hAnsi="仿宋" w:cs="仿宋" w:hint="eastAsia"/>
            <w:lang w:eastAsia="zh-CN"/>
          </w:rPr>
          <w:t>(一)、消防安全</w:t>
        </w:r>
        <w:r>
          <w:tab/>
        </w:r>
        <w:r>
          <w:fldChar w:fldCharType="begin"/>
        </w:r>
        <w:r>
          <w:instrText xml:space="preserve"> PAGEREF _Toc3472 \h </w:instrText>
        </w:r>
        <w:r>
          <w:fldChar w:fldCharType="separate"/>
        </w:r>
        <w:r>
          <w:t>37</w:t>
        </w:r>
        <w:r>
          <w:fldChar w:fldCharType="end"/>
        </w:r>
      </w:hyperlink>
    </w:p>
    <w:p>
      <w:pPr>
        <w:pStyle w:val="TOC2"/>
        <w:tabs>
          <w:tab w:val="right" w:leader="dot" w:pos="8306"/>
        </w:tabs>
      </w:pPr>
      <w:hyperlink w:anchor="_Toc22165" w:history="1">
        <w:r>
          <w:rPr>
            <w:rFonts w:ascii="仿宋" w:eastAsia="仿宋" w:hAnsi="仿宋" w:cs="仿宋" w:hint="eastAsia"/>
            <w:lang w:eastAsia="zh-CN"/>
          </w:rPr>
          <w:t>(二)、防火防爆总图布置措施</w:t>
        </w:r>
        <w:r>
          <w:tab/>
        </w:r>
        <w:r>
          <w:fldChar w:fldCharType="begin"/>
        </w:r>
        <w:r>
          <w:instrText xml:space="preserve"> PAGEREF _Toc22165 \h </w:instrText>
        </w:r>
        <w:r>
          <w:fldChar w:fldCharType="separate"/>
        </w:r>
        <w:r>
          <w:t>38</w:t>
        </w:r>
        <w:r>
          <w:fldChar w:fldCharType="end"/>
        </w:r>
      </w:hyperlink>
    </w:p>
    <w:p>
      <w:pPr>
        <w:pStyle w:val="TOC2"/>
        <w:tabs>
          <w:tab w:val="right" w:leader="dot" w:pos="8306"/>
        </w:tabs>
      </w:pPr>
      <w:hyperlink w:anchor="_Toc12919" w:history="1">
        <w:r>
          <w:rPr>
            <w:rFonts w:ascii="仿宋" w:eastAsia="仿宋" w:hAnsi="仿宋" w:cs="仿宋" w:hint="eastAsia"/>
            <w:lang w:eastAsia="zh-CN"/>
          </w:rPr>
          <w:t>(三)、自然灾害防范措施</w:t>
        </w:r>
        <w:r>
          <w:tab/>
        </w:r>
        <w:r>
          <w:fldChar w:fldCharType="begin"/>
        </w:r>
        <w:r>
          <w:instrText xml:space="preserve"> PAGEREF _Toc12919 \h </w:instrText>
        </w:r>
        <w:r>
          <w:fldChar w:fldCharType="separate"/>
        </w:r>
        <w:r>
          <w:t>39</w:t>
        </w:r>
        <w:r>
          <w:fldChar w:fldCharType="end"/>
        </w:r>
      </w:hyperlink>
    </w:p>
    <w:p>
      <w:pPr>
        <w:pStyle w:val="TOC2"/>
        <w:tabs>
          <w:tab w:val="right" w:leader="dot" w:pos="8306"/>
        </w:tabs>
      </w:pPr>
      <w:hyperlink w:anchor="_Toc4145" w:history="1">
        <w:r>
          <w:rPr>
            <w:rFonts w:ascii="仿宋" w:eastAsia="仿宋" w:hAnsi="仿宋" w:cs="仿宋" w:hint="eastAsia"/>
            <w:lang w:eastAsia="zh-CN"/>
          </w:rPr>
          <w:t>(四)、安全色及安全标志使用要求</w:t>
        </w:r>
        <w:r>
          <w:tab/>
        </w:r>
        <w:r>
          <w:fldChar w:fldCharType="begin"/>
        </w:r>
        <w:r>
          <w:instrText xml:space="preserve"> PAGEREF _Toc4145 \h </w:instrText>
        </w:r>
        <w:r>
          <w:fldChar w:fldCharType="separate"/>
        </w:r>
        <w:r>
          <w:t>40</w:t>
        </w:r>
        <w:r>
          <w:fldChar w:fldCharType="end"/>
        </w:r>
      </w:hyperlink>
    </w:p>
    <w:p>
      <w:pPr>
        <w:pStyle w:val="TOC2"/>
        <w:tabs>
          <w:tab w:val="right" w:leader="dot" w:pos="8306"/>
        </w:tabs>
      </w:pPr>
      <w:hyperlink w:anchor="_Toc8274" w:history="1">
        <w:r>
          <w:rPr>
            <w:rFonts w:ascii="仿宋" w:eastAsia="仿宋" w:hAnsi="仿宋" w:cs="仿宋" w:hint="eastAsia"/>
            <w:lang w:eastAsia="zh-CN"/>
          </w:rPr>
          <w:t>(五)、防尘防毒措施</w:t>
        </w:r>
        <w:r>
          <w:tab/>
        </w:r>
        <w:r>
          <w:fldChar w:fldCharType="begin"/>
        </w:r>
        <w:r>
          <w:instrText xml:space="preserve"> PAGEREF _Toc8274 \h </w:instrText>
        </w:r>
        <w:r>
          <w:fldChar w:fldCharType="separate"/>
        </w:r>
        <w:r>
          <w:t>41</w:t>
        </w:r>
        <w:r>
          <w:fldChar w:fldCharType="end"/>
        </w:r>
      </w:hyperlink>
    </w:p>
    <w:p>
      <w:pPr>
        <w:pStyle w:val="TOC2"/>
        <w:tabs>
          <w:tab w:val="right" w:leader="dot" w:pos="8306"/>
        </w:tabs>
      </w:pPr>
      <w:hyperlink w:anchor="_Toc15285" w:history="1">
        <w:r>
          <w:rPr>
            <w:rFonts w:ascii="仿宋" w:eastAsia="仿宋" w:hAnsi="仿宋" w:cs="仿宋" w:hint="eastAsia"/>
            <w:lang w:eastAsia="zh-CN"/>
          </w:rPr>
          <w:t>(六)、防静电、触电防护及防雷措施</w:t>
        </w:r>
        <w:r>
          <w:tab/>
        </w:r>
        <w:r>
          <w:fldChar w:fldCharType="begin"/>
        </w:r>
        <w:r>
          <w:instrText xml:space="preserve"> PAGEREF _Toc15285 \h </w:instrText>
        </w:r>
        <w:r>
          <w:fldChar w:fldCharType="separate"/>
        </w:r>
        <w:r>
          <w:t>42</w:t>
        </w:r>
        <w:r>
          <w:fldChar w:fldCharType="end"/>
        </w:r>
      </w:hyperlink>
    </w:p>
    <w:p>
      <w:pPr>
        <w:pStyle w:val="TOC2"/>
        <w:tabs>
          <w:tab w:val="right" w:leader="dot" w:pos="8306"/>
        </w:tabs>
      </w:pPr>
      <w:hyperlink w:anchor="_Toc28459" w:history="1">
        <w:r>
          <w:rPr>
            <w:rFonts w:ascii="仿宋" w:eastAsia="仿宋" w:hAnsi="仿宋" w:cs="仿宋" w:hint="eastAsia"/>
            <w:lang w:eastAsia="zh-CN"/>
          </w:rPr>
          <w:t>(七)、机械设备安全保障措施</w:t>
        </w:r>
        <w:r>
          <w:tab/>
        </w:r>
        <w:r>
          <w:fldChar w:fldCharType="begin"/>
        </w:r>
        <w:r>
          <w:instrText xml:space="preserve"> PAGEREF _Toc28459 \h </w:instrText>
        </w:r>
        <w:r>
          <w:fldChar w:fldCharType="separate"/>
        </w:r>
        <w:r>
          <w:t>44</w:t>
        </w:r>
        <w:r>
          <w:fldChar w:fldCharType="end"/>
        </w:r>
      </w:hyperlink>
    </w:p>
    <w:p>
      <w:pPr>
        <w:pStyle w:val="TOC1"/>
        <w:tabs>
          <w:tab w:val="right" w:leader="dot" w:pos="8306"/>
        </w:tabs>
      </w:pPr>
      <w:hyperlink w:anchor="_Toc18712" w:history="1">
        <w:r>
          <w:rPr>
            <w:rFonts w:ascii="仿宋" w:eastAsia="仿宋" w:hAnsi="仿宋" w:cs="仿宋" w:hint="eastAsia"/>
            <w:lang w:eastAsia="zh-CN"/>
          </w:rPr>
          <w:t>十二、砖瓦及建筑砌块项目人力资源培养与发展</w:t>
        </w:r>
        <w:r>
          <w:tab/>
        </w:r>
        <w:r>
          <w:fldChar w:fldCharType="begin"/>
        </w:r>
        <w:r>
          <w:instrText xml:space="preserve"> PAGEREF _Toc18712 \h </w:instrText>
        </w:r>
        <w:r>
          <w:fldChar w:fldCharType="separate"/>
        </w:r>
        <w:r>
          <w:t>45</w:t>
        </w:r>
        <w:r>
          <w:fldChar w:fldCharType="end"/>
        </w:r>
      </w:hyperlink>
    </w:p>
    <w:p>
      <w:pPr>
        <w:pStyle w:val="TOC2"/>
        <w:tabs>
          <w:tab w:val="right" w:leader="dot" w:pos="8306"/>
        </w:tabs>
      </w:pPr>
      <w:hyperlink w:anchor="_Toc3789" w:history="1">
        <w:r>
          <w:rPr>
            <w:rFonts w:ascii="仿宋" w:eastAsia="仿宋" w:hAnsi="仿宋" w:cs="仿宋" w:hint="eastAsia"/>
            <w:lang w:eastAsia="zh-CN"/>
          </w:rPr>
          <w:t>(一)、人才需求与规划</w:t>
        </w:r>
        <w:r>
          <w:tab/>
        </w:r>
        <w:r>
          <w:fldChar w:fldCharType="begin"/>
        </w:r>
        <w:r>
          <w:instrText xml:space="preserve"> PAGEREF _Toc3789 \h </w:instrText>
        </w:r>
        <w:r>
          <w:fldChar w:fldCharType="separate"/>
        </w:r>
        <w:r>
          <w:t>45</w:t>
        </w:r>
        <w:r>
          <w:fldChar w:fldCharType="end"/>
        </w:r>
      </w:hyperlink>
    </w:p>
    <w:p>
      <w:pPr>
        <w:pStyle w:val="TOC2"/>
        <w:tabs>
          <w:tab w:val="right" w:leader="dot" w:pos="8306"/>
        </w:tabs>
      </w:pPr>
      <w:hyperlink w:anchor="_Toc29163" w:history="1">
        <w:r>
          <w:rPr>
            <w:rFonts w:ascii="仿宋" w:eastAsia="仿宋" w:hAnsi="仿宋" w:cs="仿宋" w:hint="eastAsia"/>
            <w:lang w:eastAsia="zh-CN"/>
          </w:rPr>
          <w:t>(二)、培训与发展计划</w:t>
        </w:r>
        <w:r>
          <w:tab/>
        </w:r>
        <w:r>
          <w:fldChar w:fldCharType="begin"/>
        </w:r>
        <w:r>
          <w:instrText xml:space="preserve"> PAGEREF _Toc29163 \h </w:instrText>
        </w:r>
        <w:r>
          <w:fldChar w:fldCharType="separate"/>
        </w:r>
        <w:r>
          <w:t>46</w:t>
        </w:r>
        <w:r>
          <w:fldChar w:fldCharType="end"/>
        </w:r>
      </w:hyperlink>
    </w:p>
    <w:p>
      <w:pPr>
        <w:pStyle w:val="TOC1"/>
        <w:tabs>
          <w:tab w:val="right" w:leader="dot" w:pos="8306"/>
        </w:tabs>
      </w:pPr>
      <w:hyperlink w:anchor="_Toc24527" w:history="1">
        <w:r>
          <w:rPr>
            <w:rFonts w:ascii="仿宋" w:eastAsia="仿宋" w:hAnsi="仿宋" w:cs="仿宋" w:hint="eastAsia"/>
            <w:lang w:eastAsia="zh-CN"/>
          </w:rPr>
          <w:t>十三、砖瓦及建筑砌块项目变更管理</w:t>
        </w:r>
        <w:r>
          <w:tab/>
        </w:r>
        <w:r>
          <w:fldChar w:fldCharType="begin"/>
        </w:r>
        <w:r>
          <w:instrText xml:space="preserve"> PAGEREF _Toc24527 \h </w:instrText>
        </w:r>
        <w:r>
          <w:fldChar w:fldCharType="separate"/>
        </w:r>
        <w:r>
          <w:t>46</w:t>
        </w:r>
        <w:r>
          <w:fldChar w:fldCharType="end"/>
        </w:r>
      </w:hyperlink>
    </w:p>
    <w:p>
      <w:pPr>
        <w:pStyle w:val="TOC2"/>
        <w:tabs>
          <w:tab w:val="right" w:leader="dot" w:pos="8306"/>
        </w:tabs>
      </w:pPr>
      <w:hyperlink w:anchor="_Toc29857" w:history="1">
        <w:r>
          <w:rPr>
            <w:rFonts w:ascii="仿宋" w:eastAsia="仿宋" w:hAnsi="仿宋" w:cs="仿宋" w:hint="eastAsia"/>
            <w:lang w:eastAsia="zh-CN"/>
          </w:rPr>
          <w:t>(一)、变更申请与评估</w:t>
        </w:r>
        <w:r>
          <w:tab/>
        </w:r>
        <w:r>
          <w:fldChar w:fldCharType="begin"/>
        </w:r>
        <w:r>
          <w:instrText xml:space="preserve"> PAGEREF _Toc29857 \h </w:instrText>
        </w:r>
        <w:r>
          <w:fldChar w:fldCharType="separate"/>
        </w:r>
        <w:r>
          <w:t>46</w:t>
        </w:r>
        <w:r>
          <w:fldChar w:fldCharType="end"/>
        </w:r>
      </w:hyperlink>
    </w:p>
    <w:p>
      <w:pPr>
        <w:pStyle w:val="TOC2"/>
        <w:tabs>
          <w:tab w:val="right" w:leader="dot" w:pos="8306"/>
        </w:tabs>
      </w:pPr>
      <w:hyperlink w:anchor="_Toc28192" w:history="1">
        <w:r>
          <w:rPr>
            <w:rFonts w:ascii="仿宋" w:eastAsia="仿宋" w:hAnsi="仿宋" w:cs="仿宋" w:hint="eastAsia"/>
            <w:lang w:eastAsia="zh-CN"/>
          </w:rPr>
          <w:t>(二)、变更实施与控制</w:t>
        </w:r>
        <w:r>
          <w:tab/>
        </w:r>
        <w:r>
          <w:fldChar w:fldCharType="begin"/>
        </w:r>
        <w:r>
          <w:instrText xml:space="preserve"> PAGEREF _Toc28192 \h </w:instrText>
        </w:r>
        <w:r>
          <w:fldChar w:fldCharType="separate"/>
        </w:r>
        <w:r>
          <w:t>47</w:t>
        </w:r>
        <w:r>
          <w:fldChar w:fldCharType="end"/>
        </w:r>
      </w:hyperlink>
    </w:p>
    <w:p>
      <w:pPr>
        <w:pStyle w:val="TOC1"/>
        <w:tabs>
          <w:tab w:val="right" w:leader="dot" w:pos="8306"/>
        </w:tabs>
      </w:pPr>
      <w:hyperlink w:anchor="_Toc8050" w:history="1">
        <w:r>
          <w:rPr>
            <w:rFonts w:ascii="仿宋" w:eastAsia="仿宋" w:hAnsi="仿宋" w:cs="仿宋" w:hint="eastAsia"/>
            <w:lang w:eastAsia="zh-CN"/>
          </w:rPr>
          <w:t>十四、风险识别与分类</w:t>
        </w:r>
        <w:r>
          <w:tab/>
        </w:r>
        <w:r>
          <w:fldChar w:fldCharType="begin"/>
        </w:r>
        <w:r>
          <w:instrText xml:space="preserve"> PAGEREF _Toc8050 \h </w:instrText>
        </w:r>
        <w:r>
          <w:fldChar w:fldCharType="separate"/>
        </w:r>
        <w:r>
          <w:t>47</w:t>
        </w:r>
        <w:r>
          <w:fldChar w:fldCharType="end"/>
        </w:r>
      </w:hyperlink>
    </w:p>
    <w:p>
      <w:pPr>
        <w:pStyle w:val="TOC2"/>
        <w:tabs>
          <w:tab w:val="right" w:leader="dot" w:pos="8306"/>
        </w:tabs>
      </w:pPr>
      <w:hyperlink w:anchor="_Toc8446" w:history="1">
        <w:r>
          <w:rPr>
            <w:rFonts w:ascii="仿宋" w:eastAsia="仿宋" w:hAnsi="仿宋" w:cs="仿宋" w:hint="eastAsia"/>
            <w:lang w:eastAsia="zh-CN"/>
          </w:rPr>
          <w:t>(一)、风险识别</w:t>
        </w:r>
        <w:r>
          <w:tab/>
        </w:r>
        <w:r>
          <w:fldChar w:fldCharType="begin"/>
        </w:r>
        <w:r>
          <w:instrText xml:space="preserve"> PAGEREF _Toc8446 \h </w:instrText>
        </w:r>
        <w:r>
          <w:fldChar w:fldCharType="separate"/>
        </w:r>
        <w:r>
          <w:t>47</w:t>
        </w:r>
        <w:r>
          <w:fldChar w:fldCharType="end"/>
        </w:r>
      </w:hyperlink>
    </w:p>
    <w:p>
      <w:pPr>
        <w:pStyle w:val="TOC2"/>
        <w:tabs>
          <w:tab w:val="right" w:leader="dot" w:pos="8306"/>
        </w:tabs>
      </w:pPr>
      <w:hyperlink w:anchor="_Toc20226" w:history="1">
        <w:r>
          <w:rPr>
            <w:rFonts w:ascii="仿宋" w:eastAsia="仿宋" w:hAnsi="仿宋" w:cs="仿宋" w:hint="eastAsia"/>
            <w:lang w:eastAsia="zh-CN"/>
          </w:rPr>
          <w:t>(二)、风险分类</w:t>
        </w:r>
        <w:r>
          <w:tab/>
        </w:r>
        <w:r>
          <w:fldChar w:fldCharType="begin"/>
        </w:r>
        <w:r>
          <w:instrText xml:space="preserve"> PAGEREF _Toc20226 \h </w:instrText>
        </w:r>
        <w:r>
          <w:fldChar w:fldCharType="separate"/>
        </w:r>
        <w:r>
          <w:t>49</w:t>
        </w:r>
        <w:r>
          <w:fldChar w:fldCharType="end"/>
        </w:r>
      </w:hyperlink>
    </w:p>
    <w:p>
      <w:pPr>
        <w:pStyle w:val="TOC1"/>
        <w:tabs>
          <w:tab w:val="right" w:leader="dot" w:pos="8306"/>
        </w:tabs>
      </w:pPr>
      <w:hyperlink w:anchor="_Toc4976" w:history="1">
        <w:r>
          <w:rPr>
            <w:rFonts w:ascii="仿宋" w:eastAsia="仿宋" w:hAnsi="仿宋" w:cs="仿宋" w:hint="eastAsia"/>
            <w:lang w:eastAsia="zh-CN"/>
          </w:rPr>
          <w:t>十五、质量管理体系</w:t>
        </w:r>
        <w:r>
          <w:tab/>
        </w:r>
        <w:r>
          <w:fldChar w:fldCharType="begin"/>
        </w:r>
        <w:r>
          <w:instrText xml:space="preserve"> PAGEREF _Toc4976 \h </w:instrText>
        </w:r>
        <w:r>
          <w:fldChar w:fldCharType="separate"/>
        </w:r>
        <w:r>
          <w:t>51</w:t>
        </w:r>
        <w:r>
          <w:fldChar w:fldCharType="end"/>
        </w:r>
      </w:hyperlink>
    </w:p>
    <w:p>
      <w:pPr>
        <w:pStyle w:val="TOC2"/>
        <w:tabs>
          <w:tab w:val="right" w:leader="dot" w:pos="8306"/>
        </w:tabs>
      </w:pPr>
      <w:hyperlink w:anchor="_Toc26469" w:history="1">
        <w:r>
          <w:rPr>
            <w:rFonts w:ascii="仿宋" w:eastAsia="仿宋" w:hAnsi="仿宋" w:cs="仿宋" w:hint="eastAsia"/>
            <w:lang w:eastAsia="zh-CN"/>
          </w:rPr>
          <w:t>(一)、质量目标与方针</w:t>
        </w:r>
        <w:r>
          <w:tab/>
        </w:r>
        <w:r>
          <w:fldChar w:fldCharType="begin"/>
        </w:r>
        <w:r>
          <w:instrText xml:space="preserve"> PAGEREF _Toc26469 \h </w:instrText>
        </w:r>
        <w:r>
          <w:fldChar w:fldCharType="separate"/>
        </w:r>
        <w:r>
          <w:t>51</w:t>
        </w:r>
        <w:r>
          <w:fldChar w:fldCharType="end"/>
        </w:r>
      </w:hyperlink>
    </w:p>
    <w:p>
      <w:pPr>
        <w:pStyle w:val="TOC2"/>
        <w:tabs>
          <w:tab w:val="right" w:leader="dot" w:pos="8306"/>
        </w:tabs>
      </w:pPr>
      <w:hyperlink w:anchor="_Toc8635" w:history="1">
        <w:r>
          <w:rPr>
            <w:rFonts w:ascii="仿宋" w:eastAsia="仿宋" w:hAnsi="仿宋" w:cs="仿宋" w:hint="eastAsia"/>
            <w:lang w:eastAsia="zh-CN"/>
          </w:rPr>
          <w:t>(二)、质量管理责任</w:t>
        </w:r>
        <w:r>
          <w:tab/>
        </w:r>
        <w:r>
          <w:fldChar w:fldCharType="begin"/>
        </w:r>
        <w:r>
          <w:instrText xml:space="preserve"> PAGEREF _Toc8635 \h </w:instrText>
        </w:r>
        <w:r>
          <w:fldChar w:fldCharType="separate"/>
        </w:r>
        <w:r>
          <w:t>52</w:t>
        </w:r>
        <w:r>
          <w:fldChar w:fldCharType="end"/>
        </w:r>
      </w:hyperlink>
    </w:p>
    <w:p>
      <w:pPr>
        <w:pStyle w:val="TOC2"/>
        <w:tabs>
          <w:tab w:val="right" w:leader="dot" w:pos="8306"/>
        </w:tabs>
      </w:pPr>
      <w:hyperlink w:anchor="_Toc16965" w:history="1">
        <w:r>
          <w:rPr>
            <w:rFonts w:ascii="仿宋" w:eastAsia="仿宋" w:hAnsi="仿宋" w:cs="仿宋" w:hint="eastAsia"/>
            <w:lang w:eastAsia="zh-CN"/>
          </w:rPr>
          <w:t>(三)、质量管理体系文件</w:t>
        </w:r>
        <w:r>
          <w:tab/>
        </w:r>
        <w:r>
          <w:fldChar w:fldCharType="begin"/>
        </w:r>
        <w:r>
          <w:instrText xml:space="preserve"> PAGEREF _Toc16965 \h </w:instrText>
        </w:r>
        <w:r>
          <w:fldChar w:fldCharType="separate"/>
        </w:r>
        <w:r>
          <w:t>53</w:t>
        </w:r>
        <w:r>
          <w:fldChar w:fldCharType="end"/>
        </w:r>
      </w:hyperlink>
    </w:p>
    <w:p>
      <w:pPr>
        <w:pStyle w:val="TOC2"/>
        <w:tabs>
          <w:tab w:val="right" w:leader="dot" w:pos="8306"/>
        </w:tabs>
      </w:pPr>
      <w:hyperlink w:anchor="_Toc23412" w:history="1">
        <w:r>
          <w:rPr>
            <w:rFonts w:ascii="仿宋" w:eastAsia="仿宋" w:hAnsi="仿宋" w:cs="仿宋" w:hint="eastAsia"/>
            <w:lang w:eastAsia="zh-CN"/>
          </w:rPr>
          <w:t>(四)、质量培训与教育</w:t>
        </w:r>
        <w:r>
          <w:tab/>
        </w:r>
        <w:r>
          <w:fldChar w:fldCharType="begin"/>
        </w:r>
        <w:r>
          <w:instrText xml:space="preserve"> PAGEREF _Toc23412 \h </w:instrText>
        </w:r>
        <w:r>
          <w:fldChar w:fldCharType="separate"/>
        </w:r>
        <w:r>
          <w:t>55</w:t>
        </w:r>
        <w:r>
          <w:fldChar w:fldCharType="end"/>
        </w:r>
      </w:hyperlink>
    </w:p>
    <w:p>
      <w:pPr>
        <w:pStyle w:val="TOC2"/>
        <w:tabs>
          <w:tab w:val="right" w:leader="dot" w:pos="8306"/>
        </w:tabs>
      </w:pPr>
      <w:hyperlink w:anchor="_Toc9008" w:history="1">
        <w:r>
          <w:rPr>
            <w:rFonts w:ascii="仿宋" w:eastAsia="仿宋" w:hAnsi="仿宋" w:cs="仿宋" w:hint="eastAsia"/>
            <w:lang w:eastAsia="zh-CN"/>
          </w:rPr>
          <w:t>(五)、质量审核与评价</w:t>
        </w:r>
        <w:r>
          <w:tab/>
        </w:r>
        <w:r>
          <w:fldChar w:fldCharType="begin"/>
        </w:r>
        <w:r>
          <w:instrText xml:space="preserve"> PAGEREF _Toc9008 \h </w:instrText>
        </w:r>
        <w:r>
          <w:fldChar w:fldCharType="separate"/>
        </w:r>
        <w:r>
          <w:t>56</w:t>
        </w:r>
        <w:r>
          <w:fldChar w:fldCharType="end"/>
        </w:r>
      </w:hyperlink>
    </w:p>
    <w:p>
      <w:pPr>
        <w:pStyle w:val="TOC2"/>
        <w:tabs>
          <w:tab w:val="right" w:leader="dot" w:pos="8306"/>
        </w:tabs>
      </w:pPr>
      <w:hyperlink w:anchor="_Toc18195" w:history="1">
        <w:r>
          <w:rPr>
            <w:rFonts w:ascii="仿宋" w:eastAsia="仿宋" w:hAnsi="仿宋" w:cs="仿宋" w:hint="eastAsia"/>
            <w:lang w:eastAsia="zh-CN"/>
          </w:rPr>
          <w:t>(六)、不符合与纠正措施</w:t>
        </w:r>
        <w:r>
          <w:tab/>
        </w:r>
        <w:r>
          <w:fldChar w:fldCharType="begin"/>
        </w:r>
        <w:r>
          <w:instrText xml:space="preserve"> PAGEREF _Toc18195 \h </w:instrText>
        </w:r>
        <w:r>
          <w:fldChar w:fldCharType="separate"/>
        </w:r>
        <w:r>
          <w:t>58</w:t>
        </w:r>
        <w:r>
          <w:fldChar w:fldCharType="end"/>
        </w:r>
      </w:hyperlink>
    </w:p>
    <w:p>
      <w:pPr>
        <w:pStyle w:val="TOC1"/>
        <w:tabs>
          <w:tab w:val="right" w:leader="dot" w:pos="8306"/>
        </w:tabs>
      </w:pPr>
      <w:hyperlink w:anchor="_Toc2902" w:history="1">
        <w:r>
          <w:rPr>
            <w:rFonts w:ascii="仿宋" w:eastAsia="仿宋" w:hAnsi="仿宋" w:cs="仿宋" w:hint="eastAsia"/>
            <w:lang w:eastAsia="zh-CN"/>
          </w:rPr>
          <w:t>十六、供应链管理</w:t>
        </w:r>
        <w:r>
          <w:tab/>
        </w:r>
        <w:r>
          <w:fldChar w:fldCharType="begin"/>
        </w:r>
        <w:r>
          <w:instrText xml:space="preserve"> PAGEREF _Toc2902 \h </w:instrText>
        </w:r>
        <w:r>
          <w:fldChar w:fldCharType="separate"/>
        </w:r>
        <w:r>
          <w:t>59</w:t>
        </w:r>
        <w:r>
          <w:fldChar w:fldCharType="end"/>
        </w:r>
      </w:hyperlink>
    </w:p>
    <w:p>
      <w:pPr>
        <w:pStyle w:val="TOC2"/>
        <w:tabs>
          <w:tab w:val="right" w:leader="dot" w:pos="8306"/>
        </w:tabs>
      </w:pPr>
      <w:hyperlink w:anchor="_Toc2871" w:history="1">
        <w:r>
          <w:rPr>
            <w:rFonts w:ascii="仿宋" w:eastAsia="仿宋" w:hAnsi="仿宋" w:cs="仿宋" w:hint="eastAsia"/>
            <w:lang w:eastAsia="zh-CN"/>
          </w:rPr>
          <w:t>(一)、供应链战略规划</w:t>
        </w:r>
        <w:r>
          <w:tab/>
        </w:r>
        <w:r>
          <w:fldChar w:fldCharType="begin"/>
        </w:r>
        <w:r>
          <w:instrText xml:space="preserve"> PAGEREF _Toc2871 \h </w:instrText>
        </w:r>
        <w:r>
          <w:fldChar w:fldCharType="separate"/>
        </w:r>
        <w:r>
          <w:t>59</w:t>
        </w:r>
        <w:r>
          <w:fldChar w:fldCharType="end"/>
        </w:r>
      </w:hyperlink>
    </w:p>
    <w:p>
      <w:pPr>
        <w:pStyle w:val="TOC2"/>
        <w:tabs>
          <w:tab w:val="right" w:leader="dot" w:pos="8306"/>
        </w:tabs>
      </w:pPr>
      <w:hyperlink w:anchor="_Toc20549" w:history="1">
        <w:r>
          <w:rPr>
            <w:rFonts w:ascii="仿宋" w:eastAsia="仿宋" w:hAnsi="仿宋" w:cs="仿宋" w:hint="eastAsia"/>
            <w:lang w:eastAsia="zh-CN"/>
          </w:rPr>
          <w:t>(二)、供应商选择与合作</w:t>
        </w:r>
        <w:r>
          <w:tab/>
        </w:r>
        <w:r>
          <w:fldChar w:fldCharType="begin"/>
        </w:r>
        <w:r>
          <w:instrText xml:space="preserve"> PAGEREF _Toc20549 \h </w:instrText>
        </w:r>
        <w:r>
          <w:fldChar w:fldCharType="separate"/>
        </w:r>
        <w:r>
          <w:t>60</w:t>
        </w:r>
        <w:r>
          <w:fldChar w:fldCharType="end"/>
        </w:r>
      </w:hyperlink>
    </w:p>
    <w:p>
      <w:pPr>
        <w:pStyle w:val="TOC2"/>
        <w:tabs>
          <w:tab w:val="right" w:leader="dot" w:pos="8306"/>
        </w:tabs>
      </w:pPr>
      <w:hyperlink w:anchor="_Toc29438" w:history="1">
        <w:r>
          <w:rPr>
            <w:rFonts w:ascii="仿宋" w:eastAsia="仿宋" w:hAnsi="仿宋" w:cs="仿宋" w:hint="eastAsia"/>
            <w:lang w:eastAsia="zh-CN"/>
          </w:rPr>
          <w:t>(三)、物流与库存管理</w:t>
        </w:r>
        <w:r>
          <w:tab/>
        </w:r>
        <w:r>
          <w:fldChar w:fldCharType="begin"/>
        </w:r>
        <w:r>
          <w:instrText xml:space="preserve"> PAGEREF _Toc29438 \h </w:instrText>
        </w:r>
        <w:r>
          <w:fldChar w:fldCharType="separate"/>
        </w:r>
        <w:r>
          <w:t>61</w:t>
        </w:r>
        <w:r>
          <w:fldChar w:fldCharType="end"/>
        </w:r>
      </w:hyperlink>
    </w:p>
    <w:p>
      <w:pPr>
        <w:pStyle w:val="TOC1"/>
        <w:tabs>
          <w:tab w:val="right" w:leader="dot" w:pos="8306"/>
        </w:tabs>
      </w:pPr>
      <w:hyperlink w:anchor="_Toc13659" w:history="1">
        <w:r>
          <w:rPr>
            <w:rFonts w:ascii="仿宋" w:eastAsia="仿宋" w:hAnsi="仿宋" w:cs="仿宋" w:hint="eastAsia"/>
            <w:lang w:eastAsia="zh-CN"/>
          </w:rPr>
          <w:t>十七、砖瓦及建筑砌块项目实施时间节点</w:t>
        </w:r>
        <w:r>
          <w:tab/>
        </w:r>
        <w:r>
          <w:fldChar w:fldCharType="begin"/>
        </w:r>
        <w:r>
          <w:instrText xml:space="preserve"> PAGEREF _Toc13659 \h </w:instrText>
        </w:r>
        <w:r>
          <w:fldChar w:fldCharType="separate"/>
        </w:r>
        <w:r>
          <w:t>63</w:t>
        </w:r>
        <w:r>
          <w:fldChar w:fldCharType="end"/>
        </w:r>
      </w:hyperlink>
    </w:p>
    <w:p>
      <w:pPr>
        <w:pStyle w:val="TOC2"/>
        <w:tabs>
          <w:tab w:val="right" w:leader="dot" w:pos="8306"/>
        </w:tabs>
      </w:pPr>
      <w:hyperlink w:anchor="_Toc11801" w:history="1">
        <w:r>
          <w:rPr>
            <w:rFonts w:ascii="仿宋" w:eastAsia="仿宋" w:hAnsi="仿宋" w:cs="仿宋" w:hint="eastAsia"/>
            <w:lang w:eastAsia="zh-CN"/>
          </w:rPr>
          <w:t>(一)、砖瓦及建筑砌块项目启动阶段时间节点</w:t>
        </w:r>
        <w:r>
          <w:tab/>
        </w:r>
        <w:r>
          <w:fldChar w:fldCharType="begin"/>
        </w:r>
        <w:r>
          <w:instrText xml:space="preserve"> PAGEREF _Toc11801 \h </w:instrText>
        </w:r>
        <w:r>
          <w:fldChar w:fldCharType="separate"/>
        </w:r>
        <w:r>
          <w:t>63</w:t>
        </w:r>
        <w:r>
          <w:fldChar w:fldCharType="end"/>
        </w:r>
      </w:hyperlink>
    </w:p>
    <w:p>
      <w:pPr>
        <w:pStyle w:val="TOC2"/>
        <w:tabs>
          <w:tab w:val="right" w:leader="dot" w:pos="8306"/>
        </w:tabs>
      </w:pPr>
      <w:hyperlink w:anchor="_Toc1552" w:history="1">
        <w:r>
          <w:rPr>
            <w:rFonts w:ascii="仿宋" w:eastAsia="仿宋" w:hAnsi="仿宋" w:cs="仿宋" w:hint="eastAsia"/>
            <w:lang w:eastAsia="zh-CN"/>
          </w:rPr>
          <w:t>(二)、砖瓦及建筑砌块项目执行阶段时间节点</w:t>
        </w:r>
        <w:r>
          <w:tab/>
        </w:r>
        <w:r>
          <w:fldChar w:fldCharType="begin"/>
        </w:r>
        <w:r>
          <w:instrText xml:space="preserve"> PAGEREF _Toc1552 \h </w:instrText>
        </w:r>
        <w:r>
          <w:fldChar w:fldCharType="separate"/>
        </w:r>
        <w:r>
          <w:t>64</w:t>
        </w:r>
        <w:r>
          <w:fldChar w:fldCharType="end"/>
        </w:r>
      </w:hyperlink>
    </w:p>
    <w:p>
      <w:pPr>
        <w:pStyle w:val="TOC2"/>
        <w:tabs>
          <w:tab w:val="right" w:leader="dot" w:pos="8306"/>
        </w:tabs>
      </w:pPr>
      <w:hyperlink w:anchor="_Toc29319" w:history="1">
        <w:r>
          <w:rPr>
            <w:rFonts w:ascii="仿宋" w:eastAsia="仿宋" w:hAnsi="仿宋" w:cs="仿宋" w:hint="eastAsia"/>
            <w:lang w:eastAsia="zh-CN"/>
          </w:rPr>
          <w:t>(三)、砖瓦及建筑砌块项目完成阶段时间节点</w:t>
        </w:r>
        <w:r>
          <w:tab/>
        </w:r>
        <w:r>
          <w:fldChar w:fldCharType="begin"/>
        </w:r>
        <w:r>
          <w:instrText xml:space="preserve"> PAGEREF _Toc29319 \h </w:instrText>
        </w:r>
        <w:r>
          <w:fldChar w:fldCharType="separate"/>
        </w:r>
        <w:r>
          <w:t>65</w:t>
        </w:r>
        <w:r>
          <w:fldChar w:fldCharType="end"/>
        </w:r>
      </w:hyperlink>
    </w:p>
    <w:p>
      <w:pPr>
        <w:pStyle w:val="TOC1"/>
        <w:tabs>
          <w:tab w:val="right" w:leader="dot" w:pos="8306"/>
        </w:tabs>
      </w:pPr>
      <w:hyperlink w:anchor="_Toc24387" w:history="1">
        <w:r>
          <w:rPr>
            <w:rFonts w:ascii="仿宋" w:eastAsia="仿宋" w:hAnsi="仿宋" w:cs="仿宋" w:hint="eastAsia"/>
            <w:lang w:eastAsia="zh-CN"/>
          </w:rPr>
          <w:t>十八、利益相关者分析与沟通计划</w:t>
        </w:r>
        <w:r>
          <w:tab/>
        </w:r>
        <w:r>
          <w:fldChar w:fldCharType="begin"/>
        </w:r>
        <w:r>
          <w:instrText xml:space="preserve"> PAGEREF _Toc24387 \h </w:instrText>
        </w:r>
        <w:r>
          <w:fldChar w:fldCharType="separate"/>
        </w:r>
        <w:r>
          <w:t>66</w:t>
        </w:r>
        <w:r>
          <w:fldChar w:fldCharType="end"/>
        </w:r>
      </w:hyperlink>
    </w:p>
    <w:p>
      <w:pPr>
        <w:pStyle w:val="TOC2"/>
        <w:tabs>
          <w:tab w:val="right" w:leader="dot" w:pos="8306"/>
        </w:tabs>
      </w:pPr>
      <w:hyperlink w:anchor="_Toc5399" w:history="1">
        <w:r>
          <w:rPr>
            <w:rFonts w:ascii="仿宋" w:eastAsia="仿宋" w:hAnsi="仿宋" w:cs="仿宋" w:hint="eastAsia"/>
            <w:lang w:eastAsia="zh-CN"/>
          </w:rPr>
          <w:t>(一)、利益相关者分析</w:t>
        </w:r>
        <w:r>
          <w:tab/>
        </w:r>
        <w:r>
          <w:fldChar w:fldCharType="begin"/>
        </w:r>
        <w:r>
          <w:instrText xml:space="preserve"> PAGEREF _Toc5399 \h </w:instrText>
        </w:r>
        <w:r>
          <w:fldChar w:fldCharType="separate"/>
        </w:r>
        <w:r>
          <w:t>66</w:t>
        </w:r>
        <w:r>
          <w:fldChar w:fldCharType="end"/>
        </w:r>
      </w:hyperlink>
    </w:p>
    <w:p>
      <w:pPr>
        <w:pStyle w:val="TOC2"/>
        <w:tabs>
          <w:tab w:val="right" w:leader="dot" w:pos="8306"/>
        </w:tabs>
      </w:pPr>
      <w:hyperlink w:anchor="_Toc2092" w:history="1">
        <w:r>
          <w:rPr>
            <w:rFonts w:ascii="仿宋" w:eastAsia="仿宋" w:hAnsi="仿宋" w:cs="仿宋" w:hint="eastAsia"/>
            <w:lang w:eastAsia="zh-CN"/>
          </w:rPr>
          <w:t>(二)、沟通计划</w:t>
        </w:r>
        <w:r>
          <w:tab/>
        </w:r>
        <w:r>
          <w:fldChar w:fldCharType="begin"/>
        </w:r>
        <w:r>
          <w:instrText xml:space="preserve"> PAGEREF _Toc2092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6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959"/>
      <w:r>
        <w:rPr>
          <w:rFonts w:ascii="仿宋" w:eastAsia="仿宋" w:hAnsi="仿宋" w:cs="仿宋" w:hint="eastAsia"/>
          <w:lang w:eastAsia="zh-CN"/>
        </w:rPr>
        <w:t>(一)、砖瓦及建筑砌块行业分析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行业一直以来都是市场的关注焦点。行业内的发展趋势、竞争态势以及潜在机会都对砖瓦及建筑砌块项目的推进产生深远的影响。通过深入研究行业的整体概貌，我们将更好地理解行业的核心特征，为砖瓦及建筑砌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砖瓦及建筑砌块行业，技术一直是推动创新和发展的关键因素。我们将对当前技术趋势进行详尽分析，包括但不限于人工智能、大数据应用、先进制造技术等。这有助于砖瓦及建筑砌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砖瓦及建筑砌块项目成功的基础。我们将对主要竞争对手进行深入研究，包括其市场份额、产品特点、市场定位等。通过全面了解竞争对手的优势和劣势，砖瓦及建筑砌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480"/>
      <w:r>
        <w:rPr>
          <w:rFonts w:ascii="仿宋" w:eastAsia="仿宋" w:hAnsi="仿宋" w:cs="仿宋" w:hint="eastAsia"/>
          <w:sz w:val="28"/>
          <w:lang w:eastAsia="zh-CN"/>
        </w:rPr>
        <w:t>(二)、砖瓦及建筑砌块市场分析预测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砖瓦及建筑砌块市场未来的增长趋势。这包括市场的整体规模、各细分领域的发展趋势等。砖瓦及建筑砌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砖瓦及建筑砌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砖瓦及建筑砌块项目实施过程中需要充分考虑的因素。我们将对市场风险进行全面评估，包括但不限于政策法规风险、市场竞争风险、技术变革风险等。通过对潜在风险的深入分析，砖瓦及建筑砌块项目可以制定相应的风险缓解策略，降低不确定性对砖瓦及建筑砌块项目的影响。</w:t>
      </w:r>
    </w:p>
    <w:p>
      <w:pPr>
        <w:pStyle w:val="Heading1"/>
        <w:ind w:firstLine="560" w:firstLineChars="200"/>
        <w:rPr>
          <w:rFonts w:ascii="仿宋" w:eastAsia="仿宋" w:hAnsi="仿宋" w:cs="仿宋" w:hint="eastAsia"/>
          <w:sz w:val="28"/>
          <w:lang w:eastAsia="zh-CN"/>
        </w:rPr>
      </w:pPr>
      <w:bookmarkStart w:id="5" w:name="_Toc14051"/>
      <w:r>
        <w:rPr>
          <w:rFonts w:ascii="仿宋" w:eastAsia="仿宋" w:hAnsi="仿宋" w:cs="仿宋" w:hint="eastAsia"/>
          <w:sz w:val="28"/>
          <w:lang w:eastAsia="zh-CN"/>
        </w:rPr>
        <w:t>二、砖瓦及建筑砌块项目可持续发展</w:t>
      </w:r>
      <w:bookmarkEnd w:id="5"/>
    </w:p>
    <w:p>
      <w:pPr>
        <w:pStyle w:val="Heading2"/>
        <w:rPr>
          <w:rFonts w:ascii="仿宋" w:eastAsia="仿宋" w:hAnsi="仿宋" w:cs="仿宋" w:hint="eastAsia"/>
          <w:lang w:eastAsia="zh-CN"/>
        </w:rPr>
      </w:pPr>
      <w:bookmarkStart w:id="6" w:name="_Toc1542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砖瓦及建筑砌块项目中，砖瓦及建筑砌块项目团队着眼于未来，明确了可持续发展的战略方向。制定的具体可持续发展目标包括降低资源使用、采用环保技术、最大化社会效益等。这一步骤不仅有助于砖瓦及建筑砌块项目在环保和社会责任方面达到最高标准，也为未来提供了明确的指引，确保砖瓦及建筑砌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可持续实践的融入砖瓦及建筑砌块项目管理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砖瓦及建筑砌块项目管理周期。从砖瓦及建筑砌块项目规划开始，砖瓦及建筑砌块项目团队就考虑了环境和社会的因素。在执行阶段，砖瓦及建筑砌块项目团队积极推动绿色技术的应用，优化资源利用。此外，关注员工的社会责任，通过培训和沟通活动提高员工对可持续发展的认知，使他们能够在日常工作中践行可持续实践。这些举措不仅为砖瓦及建筑砌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848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扎根于砖瓦及建筑砌块项目的可持续发展理念，我们深信环保与社会责任是砖瓦及建筑砌块项目成功的关键支柱。在砖瓦及建筑砌块项目的每一步，我们都致力于通过创新和实践，履行对环境和社会的坚定责任。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团队通过引入先进的环保技术、建立高效的废物处理系统以及推动能源节约措施，积极履行环保责任。定期的环保监测和评估确保砖瓦及建筑砌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不仅致力于自身可持续发展，还注重对社会的回馈。通过支持社区砖瓦及建筑砌块项目、参与慈善事业、提供培训机会等方式，砖瓦及建筑砌块项目积极履行社会责任。与当地社区建立积极互动，关注员工的工作与生活平衡，以及员工的身心健康，是砖瓦及建筑砌块项目在社会责任层面的关键举措。这样的实践不仅增强了砖瓦及建筑砌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084"/>
      <w:r>
        <w:rPr>
          <w:rFonts w:ascii="仿宋" w:eastAsia="仿宋" w:hAnsi="仿宋" w:cs="仿宋" w:hint="eastAsia"/>
          <w:sz w:val="28"/>
          <w:lang w:eastAsia="zh-CN"/>
        </w:rPr>
        <w:t>三、砖瓦及建筑砌块项目概论</w:t>
      </w:r>
      <w:bookmarkEnd w:id="8"/>
    </w:p>
    <w:p>
      <w:pPr>
        <w:pStyle w:val="Heading2"/>
        <w:rPr>
          <w:rFonts w:ascii="仿宋" w:eastAsia="仿宋" w:hAnsi="仿宋" w:cs="仿宋" w:hint="eastAsia"/>
          <w:lang w:eastAsia="zh-CN"/>
        </w:rPr>
      </w:pPr>
      <w:bookmarkStart w:id="9" w:name="_Toc30970"/>
      <w:r>
        <w:rPr>
          <w:rFonts w:ascii="仿宋" w:eastAsia="仿宋" w:hAnsi="仿宋" w:cs="仿宋" w:hint="eastAsia"/>
          <w:lang w:eastAsia="zh-CN"/>
        </w:rPr>
        <w:t>(一)、砖瓦及建筑砌块项目概况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的起源追溯至对市场的深入洞察。市场的不断演变与变革为砖瓦及建筑砌块项目提供了难得的机遇。当前市场存在的需求缺口和变革的大环境共同构成了砖瓦及建筑砌块项目的背景。这个砖瓦及建筑砌块项目旨在充分利用市场机遇，填补行业中尚未满足的需求，为客户提供全新的解决方案。市场的变革和需求的增长使得这个砖瓦及建筑砌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砖瓦及建筑砌块项目名称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正式命名为砖瓦及建筑砌块。这个名称不仅仅是一个标识，更代表了砖瓦及建筑砌块项目的核心理念和愿景。它蕴含着砖瓦及建筑砌块项目所要解决问题的关键字，具有强烈的表达和辨识度，为砖瓦及建筑砌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砖瓦及建筑砌块项目目标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的核心目标是提供一种全新、高效的解决方案，满足客户日益增长的需求。砖瓦及建筑砌块项目追求的不仅仅是满足市场需求，更是在市场中获得卓越的竞争优势。通过不断提升产品或服务的质量和创新水平，砖瓦及建筑砌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砖瓦及建筑砌块项目范围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全面涵盖了产品研发、制造、市场推广和售后服务，确保从产品设计到最终用户体验的全方位关注。这一全面的砖瓦及建筑砌块项目范围是为了确保砖瓦及建筑砌块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砖瓦及建筑砌块项目时间表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砖瓦及建筑砌块项目计划在未来18个月内完成，包括研发、测试、市场试点和正式推出等不同阶段。这个时间表的合理设计是为了确保砖瓦及建筑砌块项目各个阶段的顺利推进，以便按时交付高质量的成果。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砖瓦及建筑砌块项目预算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总预算估算为XX百万美元，主要分配在研发、市场推广、人员培训和运营等方面。这一充足的预算为砖瓦及建筑砌块项目提供了充足的资源，确保砖瓦及建筑砌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砖瓦及建筑砌块项目风险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可能面临的风险包括市场接受度低、技术难题、竞争激烈等。砖瓦及建筑砌块项目团队已经制定了相应的风险应对计划，通过前瞻性的风险管理，确保砖瓦及建筑砌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砖瓦及建筑砌块项目团队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砖瓦及建筑砌块项目汇聚了一支经验丰富、多领域专业素养的核心团队，确保砖瓦及建筑砌块项目在各个方面都能拥有高水平的执行力。团队的协同作战是砖瓦及建筑砌块项目成功的关键因素之一。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砖瓦及建筑砌块项目背景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砖瓦及建筑砌块项目的背景根植于市场对更高效、创新产品的渴望，同时也受到科技发展对行业格局的深刻改变的影响。这为砖瓦及建筑砌块项目提供了广阔的发展空间和市场需求。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砖瓦及建筑砌块项目现状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截至目前，砖瓦及建筑砌块项目已完成市场调研和技术验证，取得了初步的成功。这为砖瓦及建筑砌块项目在未来的发展奠定了坚实的基础，为更远大的目标打下了坚实的基石。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0152"/>
      <w:r>
        <w:rPr>
          <w:rFonts w:ascii="仿宋" w:eastAsia="仿宋" w:hAnsi="仿宋" w:cs="仿宋" w:hint="eastAsia"/>
          <w:sz w:val="28"/>
          <w:lang w:eastAsia="zh-CN"/>
        </w:rPr>
        <w:t>(二)、砖瓦及建筑砌块项目目标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keyword》砖瓦及建筑砌块项目首要业务目标是在市场中占据有利地位，实现产品/服务的成功推广和销售。通过不断提升产品质量、创新性，砖瓦及建筑砌块项目追求成为行业中的领导者，赢得更多客户的青睐。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在科技迅速发展的时代，砖瓦及建筑砌块项目着眼于技术创新。通过持续的研发和技术升级，砖瓦及建筑砌块项目旨在推出更具创新性的产品或服务，以满足市场对新鲜、先进解决方案的需求。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为了建立可持续的客户关系，砖瓦及建筑砌块项目设定了客户满意度目标。通过提供卓越的产品质量和优质的客户服务，砖瓦及建筑砌块项目追求赢得客户的信任和忠诚度，确保他们的满意度达到行业领先水平。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砖瓦及建筑砌块项目注重社会责任和可持续发展。通过实施环保、社会责任砖瓦及建筑砌块项目，砖瓦及建筑砌块项目致力于在经济发展的同时保护环境，促进社会公平，实现可持续经营。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砖瓦及建筑砌块项目的团队是实现目标的核心驱动力。因此，砖瓦及建筑砌块项目设定了团队发展目标，包括提升团队成员的专业技能、培养领导力，以及搭建协同高效的团队工作氛围。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5715"/>
      <w:r>
        <w:rPr>
          <w:rFonts w:ascii="仿宋" w:eastAsia="仿宋" w:hAnsi="仿宋" w:cs="仿宋" w:hint="eastAsia"/>
          <w:sz w:val="28"/>
          <w:lang w:eastAsia="zh-CN"/>
        </w:rPr>
        <w:t>(三)、砖瓦及建筑砌块项目提出的理由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砖瓦及建筑砌块项目提出的理由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的提出源于对市场机遇的深刻洞察。当前市场中存在的需求缺口和行业发展趋势表明，有巨大的商业机会等待被开发。通过准确捕捉市场机遇，砖瓦及建筑砌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的理念基于对技术创新的信仰。通过持续的研发和技术投入，砖瓦及建筑砌块项目有望推出更具创新性的产品或服务。在科技飞速发展的当下，砖瓦及建筑砌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的提出是为了增强企业的行业竞争力。通过提升产品或服务的质量和独特性，砖瓦及建筑砌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响应了消费者需求的变化。随着社会和科技的不断发展，消费者对产品和服务的需求也在发生变化。通过深入了解并及时回应消费者的新需求，砖瓦及建筑砌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的提出是企业战略发展规划的一部分。在面对日益激烈的市场竞争和不断变化的商业环境中，砖瓦及建筑砌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的提出不仅仅是基于商业考量，还注重社会责任。通过推出环保、社会责任等方面的砖瓦及建筑砌块项目，砖瓦及建筑砌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砖瓦及建筑砌块项目的提出反映了对利益相关者期望的关注。包括客户、员工、投资者等利益相关者在企业发展中都有着各自的期望，砖瓦及建筑砌块项目力求在满足这些期望的同时，取得更大的共赢。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283"/>
      <w:r>
        <w:rPr>
          <w:rFonts w:ascii="仿宋" w:eastAsia="仿宋" w:hAnsi="仿宋" w:cs="仿宋" w:hint="eastAsia"/>
          <w:sz w:val="28"/>
          <w:lang w:eastAsia="zh-CN"/>
        </w:rPr>
        <w:t>(四)、砖瓦及建筑砌块项目意义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在实施砖瓦及建筑砌块项目的过程中，我们不仅仅是在追逐商业成功，更是为企业和社会的多个层面创造了深远的意义。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砖瓦及建筑砌块项目的首要意义在于提升企业的市场竞争力。通过持续的创新和对产品质量的高标准要求，砖瓦及建筑砌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砖瓦及建筑砌块项目的推进将促使行业技术水平的提升。通过引入先进技术和创新性解决方案，砖瓦及建筑砌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砖瓦及建筑砌块项目不仅创造了大量就业机会，提高了就业水平，还注重社会责任和环保。通过参与社会公益事业和推动环保砖瓦及建筑砌块项目，砖瓦及建筑砌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综合而言，砖瓦及建筑砌块项目意义重大，不仅推动了企业的发展，也为行业和社会的进步贡献了积极力量。这是一个全面而深刻的影响，将在未来产生可持续的正面效应。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9149"/>
      <w:r>
        <w:rPr>
          <w:rFonts w:ascii="仿宋" w:eastAsia="仿宋" w:hAnsi="仿宋" w:cs="仿宋" w:hint="eastAsia"/>
          <w:sz w:val="28"/>
          <w:lang w:eastAsia="zh-CN"/>
        </w:rPr>
        <w:t>(五)、砖瓦及建筑砌块项目背景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在当今迅猛发展的商业环境中，砖瓦及建筑砌块项目的动因根植于对多方面因素的审慎考量。这个砖瓦及建筑砌块项目的提出并非孤立的决策，而是对企业所处背景深入思考的产物。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砖瓦及建筑砌块项目背后的首要原因。科技的迅速发展和全球市场的快速变化使得企业必须灵活应对。砖瓦及建筑砌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竞争的激烈程度也是砖瓦及建筑砌块项目背景中不可忽视的一环。企业需要在激烈竞争中脱颖而出，为此，砖瓦及建筑砌块项目致力于打破常规，提供独特的价值主张，以吸引客户并确保市场份额的增长。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技术的迅速发展为企业带来了机遇与挑战。作为砖瓦及建筑砌块项目启动的背景之一，对新兴技术的应用将有助于提升企业的技术水平，使其在不断演进的商业环境中保持竞争优势。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此外，社会对企业责任的期望也在逐渐升高。砖瓦及建筑砌块项目充分融入了社会责任的理念，通过可持续经营和社会公益砖瓦及建筑砌块项目，企图为社会贡献一份力量，在商业成功的同时关注社会价值。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2654"/>
      <w:r>
        <w:rPr>
          <w:rFonts w:ascii="仿宋" w:eastAsia="仿宋" w:hAnsi="仿宋" w:cs="仿宋" w:hint="eastAsia"/>
          <w:sz w:val="28"/>
          <w:lang w:eastAsia="zh-CN"/>
        </w:rPr>
        <w:t>四、砖瓦及建筑砌块项目土建工程</w:t>
      </w:r>
      <w:bookmarkEnd w:id="14"/>
    </w:p>
    <w:p>
      <w:pPr>
        <w:pStyle w:val="Heading2"/>
        <w:rPr>
          <w:rFonts w:ascii="仿宋" w:eastAsia="仿宋" w:hAnsi="仿宋" w:cs="仿宋" w:hint="eastAsia"/>
          <w:lang w:eastAsia="zh-CN"/>
        </w:rPr>
      </w:pPr>
      <w:bookmarkStart w:id="15" w:name="_Toc2753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在砖瓦及建筑砌块项目的建筑工程设计中，我们将秉承一系列重要的设计原则，以确保砖瓦及建筑砌块项目建筑在功能、美观、可持续性等方面达到最佳效果。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首要原则是确保建筑的功能性得到最大化的发挥。我们将充分理解砖瓦及建筑砌块项目的实际需求，合理布局各个功能区域，保证建筑在满足业务需求的同时，提供高效的工作环境。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在建筑设计中，我们将综合考虑建设和运营成本。通过精细的经济效益分析，确保设计方案在高效利用资源的同时，对砖瓦及建筑砌块项目的长期盈利能力有积极的贡献。</w:t>
      </w:r>
    </w:p>
    <w:p>
      <w:pPr>
        <w:pStyle w:val="Heading2"/>
        <w:ind w:firstLine="560" w:firstLineChars="200"/>
        <w:rPr>
          <w:rFonts w:ascii="仿宋" w:eastAsia="仿宋" w:hAnsi="仿宋" w:cs="仿宋" w:hint="eastAsia"/>
          <w:sz w:val="28"/>
          <w:lang w:eastAsia="zh-CN"/>
        </w:rPr>
      </w:pPr>
      <w:bookmarkStart w:id="16" w:name="_Toc1744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砖瓦及建筑砌块项目的土建工程设计中，我们将精准设定设计年限，结合砖瓦及建筑砌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砖瓦及建筑砌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9375"/>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砖瓦及建筑砌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砖瓦及建筑砌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砖瓦及建筑砌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5698"/>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本期工程砖瓦及建筑砌块项目预计总建筑面积XXX平方米，其中：计容建筑面积XXX平方米，计划建筑工程投资XX万元，占砖瓦及建筑砌块项目总投资的XX%。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https://d.book118.com/605012343102011044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砖瓦及建筑砌块项目规划设计蓝图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2C609C"/>
    <w:rsid w:val="262C60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01234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2024-01-21T00:06:00Z</dcterms:created>
  <dcterms:modified xsi:type="dcterms:W3CDTF">2024-01-21T00:06:35Z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4E0BA962D74145509E8847FF5EDD7177_11</vt:lpwstr>
  </property>
  <property fmtid="{D5CDD505-2E9C-101B-9397-08002B2CF9AE}" pid="3" name="KSOProductBuildVer">
    <vt:lpwstr>2052-12.1.0.16120</vt:lpwstr>
  </property>
</Properties>
</file>