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4"/>
        <w:rPr>
          <w:rFonts w:ascii="宋体"/>
          <w:sz w:val="33"/>
        </w:rPr>
      </w:pPr>
    </w:p>
    <w:p>
      <w:pPr>
        <w:pStyle w:val="Heading1"/>
        <w:ind w:right="247"/>
        <w:jc w:val="center"/>
      </w:pPr>
      <w:r>
        <w:t>十项常用基础护理操作流程</w:t>
      </w:r>
    </w:p>
    <w:p>
      <w:pPr>
        <w:pStyle w:val="Heading3"/>
        <w:spacing w:before="331"/>
      </w:pPr>
      <w:r>
        <w:t>一、 无菌持物钳及无菌容器的使用</w:t>
      </w:r>
    </w:p>
    <w:p>
      <w:pPr>
        <w:pStyle w:val="BodyText"/>
        <w:spacing w:before="309"/>
        <w:ind w:left="260"/>
      </w:pPr>
      <w:r>
        <w:t>【评估】</w:t>
      </w:r>
    </w:p>
    <w:p>
      <w:pPr>
        <w:pStyle w:val="ListParagraph"/>
        <w:numPr>
          <w:ilvl w:val="0"/>
          <w:numId w:val="69"/>
        </w:numPr>
        <w:tabs>
          <w:tab w:val="left" w:pos="801"/>
        </w:tabs>
        <w:spacing w:before="50" w:after="0" w:line="264" w:lineRule="auto"/>
        <w:ind w:left="800" w:right="516" w:hanging="541"/>
        <w:jc w:val="left"/>
        <w:rPr>
          <w:sz w:val="36"/>
        </w:rPr>
      </w:pPr>
      <w:r>
        <w:rPr>
          <w:spacing w:val="-1"/>
          <w:sz w:val="36"/>
        </w:rPr>
        <w:t>操作目的：①无菌持物钳用于取放和传递无菌物品；②无菌容器用于盛放无菌物品并保持</w:t>
      </w:r>
      <w:r>
        <w:rPr>
          <w:sz w:val="36"/>
        </w:rPr>
        <w:t>其无菌状态。</w:t>
      </w:r>
    </w:p>
    <w:p>
      <w:pPr>
        <w:pStyle w:val="ListParagraph"/>
        <w:numPr>
          <w:ilvl w:val="0"/>
          <w:numId w:val="69"/>
        </w:numPr>
        <w:tabs>
          <w:tab w:val="left" w:pos="801"/>
        </w:tabs>
        <w:spacing w:before="4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夹取物品的名称、种类、无菌容器的密封性。</w:t>
      </w:r>
    </w:p>
    <w:p>
      <w:pPr>
        <w:pStyle w:val="ListParagraph"/>
        <w:numPr>
          <w:ilvl w:val="0"/>
          <w:numId w:val="69"/>
        </w:numPr>
        <w:tabs>
          <w:tab w:val="left" w:pos="801"/>
        </w:tabs>
        <w:spacing w:before="50" w:after="0" w:line="264" w:lineRule="auto"/>
        <w:ind w:left="800" w:right="516" w:hanging="541"/>
        <w:jc w:val="left"/>
        <w:rPr>
          <w:sz w:val="36"/>
        </w:rPr>
      </w:pPr>
      <w:r>
        <w:rPr>
          <w:sz w:val="36"/>
        </w:rPr>
        <w:t>环境评估：无菌操作室及操作台面（治疗桌或治疗车）</w:t>
      </w:r>
      <w:r>
        <w:rPr>
          <w:spacing w:val="-2"/>
          <w:sz w:val="36"/>
        </w:rPr>
        <w:t>清洁、干燥、定期消毒；操作前半</w:t>
      </w:r>
      <w:r>
        <w:rPr>
          <w:sz w:val="36"/>
        </w:rPr>
        <w:t>小时停止清扫工作，减少人员走动，避免尘埃飞扬。</w:t>
      </w:r>
    </w:p>
    <w:p>
      <w:pPr>
        <w:pStyle w:val="BodyText"/>
        <w:spacing w:before="4"/>
        <w:ind w:left="260"/>
      </w:pPr>
      <w:r>
        <w:t>【准备】</w:t>
      </w:r>
    </w:p>
    <w:p>
      <w:pPr>
        <w:pStyle w:val="ListParagraph"/>
        <w:numPr>
          <w:ilvl w:val="0"/>
          <w:numId w:val="68"/>
        </w:numPr>
        <w:tabs>
          <w:tab w:val="left" w:pos="801"/>
        </w:tabs>
        <w:spacing w:before="5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护士：仪表端庄、衣帽整洁，戴好口罩，洗手，修剪指甲，取下手表。</w:t>
      </w:r>
    </w:p>
    <w:p>
      <w:pPr>
        <w:pStyle w:val="ListParagraph"/>
        <w:numPr>
          <w:ilvl w:val="0"/>
          <w:numId w:val="68"/>
        </w:numPr>
        <w:tabs>
          <w:tab w:val="left" w:pos="801"/>
        </w:tabs>
        <w:spacing w:before="47" w:after="0" w:line="266" w:lineRule="auto"/>
        <w:ind w:left="800" w:right="516" w:hanging="541"/>
        <w:jc w:val="left"/>
        <w:rPr>
          <w:sz w:val="36"/>
        </w:rPr>
      </w:pPr>
      <w:r>
        <w:rPr>
          <w:sz w:val="36"/>
        </w:rPr>
        <w:t>物品：放置于有盖的无菌干燥罐内的无菌持物钳、无菌容器、放置无菌物品的容器（</w:t>
      </w:r>
      <w:r>
        <w:rPr>
          <w:spacing w:val="-8"/>
          <w:sz w:val="36"/>
        </w:rPr>
        <w:t>必要</w:t>
      </w:r>
      <w:r>
        <w:rPr>
          <w:sz w:val="36"/>
        </w:rPr>
        <w:t>时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spacing w:line="460" w:lineRule="exact"/>
        <w:ind w:left="260"/>
      </w:pPr>
      <w:r>
        <w:t>【流程】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4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检查物品名称、有效期、无菌容器的密封性。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49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放妥用物，摆放位置合理。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50" w:after="0" w:line="264" w:lineRule="auto"/>
        <w:ind w:left="800" w:right="354" w:hanging="541"/>
        <w:jc w:val="left"/>
        <w:rPr>
          <w:sz w:val="36"/>
        </w:rPr>
      </w:pPr>
      <w:r>
        <w:rPr>
          <w:sz w:val="36"/>
        </w:rPr>
        <w:t>取出无菌持物钳（镊</w:t>
      </w:r>
      <w:r>
        <w:rPr>
          <w:spacing w:val="-198"/>
          <w:sz w:val="36"/>
        </w:rPr>
        <w:t>）</w:t>
      </w:r>
      <w:r>
        <w:rPr>
          <w:sz w:val="36"/>
        </w:rPr>
        <w:t>：①打开无菌持物钳（镊）罐的上半盖；②钳（镊）</w:t>
      </w:r>
      <w:r>
        <w:rPr>
          <w:spacing w:val="-3"/>
          <w:sz w:val="36"/>
        </w:rPr>
        <w:t>端闭合，垂直取</w:t>
      </w:r>
      <w:r>
        <w:rPr>
          <w:sz w:val="36"/>
        </w:rPr>
        <w:t>出。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4" w:after="0" w:line="266" w:lineRule="auto"/>
        <w:ind w:left="800" w:right="408" w:hanging="541"/>
        <w:jc w:val="left"/>
        <w:rPr>
          <w:sz w:val="36"/>
        </w:rPr>
      </w:pPr>
      <w:r>
        <w:rPr>
          <w:sz w:val="36"/>
        </w:rPr>
        <w:t>取出无菌物品：①打开容器盖（中间</w:t>
      </w:r>
      <w:r>
        <w:rPr>
          <w:spacing w:val="-252"/>
          <w:sz w:val="36"/>
        </w:rPr>
        <w:t>）</w:t>
      </w:r>
      <w:r>
        <w:rPr>
          <w:spacing w:val="-1"/>
          <w:sz w:val="36"/>
        </w:rPr>
        <w:t>，容器盖无菌面向上置于桌面放妥；②打开左边容器</w:t>
      </w:r>
      <w:r>
        <w:rPr>
          <w:sz w:val="36"/>
        </w:rPr>
        <w:t>盖，取出无菌物品放入无菌容器中；③盖好左边容器盖。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0" w:after="0" w:line="266" w:lineRule="auto"/>
        <w:ind w:left="800" w:right="336" w:hanging="541"/>
        <w:jc w:val="left"/>
        <w:rPr>
          <w:sz w:val="36"/>
        </w:rPr>
      </w:pPr>
      <w:r>
        <w:rPr>
          <w:sz w:val="36"/>
        </w:rPr>
        <w:t>放回无菌持物钳（镊</w:t>
      </w:r>
      <w:r>
        <w:rPr>
          <w:spacing w:val="-180"/>
          <w:sz w:val="36"/>
        </w:rPr>
        <w:t>）</w:t>
      </w:r>
      <w:r>
        <w:rPr>
          <w:sz w:val="36"/>
        </w:rPr>
        <w:t>：①钳（镊）前端闭合垂直放入无菌持物罐内；②盖好持物钳（镊</w:t>
      </w:r>
      <w:r>
        <w:rPr>
          <w:spacing w:val="-16"/>
          <w:sz w:val="36"/>
        </w:rPr>
        <w:t>）</w:t>
      </w:r>
      <w:r>
        <w:rPr>
          <w:sz w:val="36"/>
        </w:rPr>
        <w:t>罐的上半盖。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0" w:after="0" w:line="460" w:lineRule="exact"/>
        <w:ind w:left="800" w:right="0" w:hanging="541"/>
        <w:jc w:val="left"/>
        <w:rPr>
          <w:sz w:val="36"/>
        </w:rPr>
      </w:pPr>
      <w:r>
        <w:rPr>
          <w:sz w:val="36"/>
        </w:rPr>
        <w:t>盖好中间无菌容器盖。</w:t>
      </w:r>
    </w:p>
    <w:p>
      <w:pPr>
        <w:pStyle w:val="ListParagraph"/>
        <w:numPr>
          <w:ilvl w:val="0"/>
          <w:numId w:val="67"/>
        </w:numPr>
        <w:tabs>
          <w:tab w:val="left" w:pos="801"/>
        </w:tabs>
        <w:spacing w:before="42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效果评价。</w:t>
      </w:r>
    </w:p>
    <w:p>
      <w:pPr>
        <w:pStyle w:val="BodyText"/>
        <w:spacing w:before="50"/>
        <w:ind w:left="260"/>
      </w:pPr>
      <w:r>
        <w:t>【注意事项】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5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无菌持物钳（镊）置于无菌持物罐内，无菌持物罐（干罐）4</w:t>
      </w:r>
      <w:r>
        <w:rPr>
          <w:spacing w:val="-13"/>
          <w:sz w:val="36"/>
        </w:rPr>
        <w:t xml:space="preserve"> 小时更换一次。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46" w:after="0" w:line="266" w:lineRule="auto"/>
        <w:ind w:left="800" w:right="516" w:hanging="541"/>
        <w:jc w:val="left"/>
        <w:rPr>
          <w:sz w:val="36"/>
        </w:rPr>
      </w:pPr>
      <w:r>
        <w:rPr>
          <w:spacing w:val="-1"/>
          <w:sz w:val="36"/>
        </w:rPr>
        <w:t>钳或镊放右、有物品的无菌罐放中间、空无菌容器放左；如夹取远处物品时，将无菌持物</w:t>
      </w:r>
      <w:r>
        <w:rPr>
          <w:sz w:val="36"/>
        </w:rPr>
        <w:t>钳或镊及无菌罐移至需取物处。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0" w:after="0" w:line="460" w:lineRule="exact"/>
        <w:ind w:left="800" w:right="0" w:hanging="541"/>
        <w:jc w:val="left"/>
        <w:rPr>
          <w:sz w:val="36"/>
        </w:rPr>
      </w:pPr>
      <w:r>
        <w:rPr>
          <w:sz w:val="36"/>
        </w:rPr>
        <w:t>避免钳或镊端触及无菌罐的壁和边缘；取出持物钳时发现前端方向反了可放回重拿。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46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无菌持物钳或镊不能用于换药、消毒皮肤及夹取油纱布。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5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避免手触及容器盖内面。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51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不可用手自镊子上取物品。</w:t>
      </w:r>
    </w:p>
    <w:p>
      <w:pPr>
        <w:pStyle w:val="ListParagraph"/>
        <w:numPr>
          <w:ilvl w:val="0"/>
          <w:numId w:val="66"/>
        </w:numPr>
        <w:tabs>
          <w:tab w:val="left" w:pos="801"/>
        </w:tabs>
        <w:spacing w:before="46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避免钳（镊）端触及无菌罐的壁和边缘；放回无菌罐后轴节要打开。</w:t>
      </w:r>
    </w:p>
    <w:p>
      <w:pPr>
        <w:pStyle w:val="BodyText"/>
        <w:spacing w:before="50"/>
        <w:ind w:left="260"/>
      </w:pPr>
      <w:r>
        <w:t>【考核评价】</w:t>
      </w:r>
    </w:p>
    <w:p>
      <w:pPr>
        <w:pStyle w:val="ListParagraph"/>
        <w:numPr>
          <w:ilvl w:val="0"/>
          <w:numId w:val="65"/>
        </w:numPr>
        <w:tabs>
          <w:tab w:val="left" w:pos="801"/>
        </w:tabs>
        <w:spacing w:before="5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遵守无菌技术操作原则。</w:t>
      </w:r>
    </w:p>
    <w:p>
      <w:pPr>
        <w:pStyle w:val="ListParagraph"/>
        <w:numPr>
          <w:ilvl w:val="0"/>
          <w:numId w:val="65"/>
        </w:numPr>
        <w:tabs>
          <w:tab w:val="left" w:pos="801"/>
        </w:tabs>
        <w:spacing w:before="4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打开或关闭容器盖时，手不可触及容器边缘及内面；取出任何物品须保持无菌状态。</w:t>
      </w:r>
    </w:p>
    <w:p>
      <w:pPr>
        <w:pStyle w:val="ListParagraph"/>
        <w:numPr>
          <w:ilvl w:val="0"/>
          <w:numId w:val="65"/>
        </w:numPr>
        <w:tabs>
          <w:tab w:val="left" w:pos="801"/>
        </w:tabs>
        <w:spacing w:before="5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操作者身体应与无菌区保持一定距离，手臂保持在腰部或治疗台面以上。</w:t>
      </w:r>
    </w:p>
    <w:p>
      <w:pPr>
        <w:pStyle w:val="BodyText"/>
        <w:spacing w:before="50"/>
        <w:ind w:left="260"/>
      </w:pPr>
      <w:r>
        <w:t>【口试题】</w:t>
      </w:r>
    </w:p>
    <w:p>
      <w:pPr>
        <w:pStyle w:val="BodyText"/>
        <w:spacing w:before="46" w:line="266" w:lineRule="auto"/>
        <w:ind w:left="260" w:right="7177"/>
      </w:pPr>
      <w:r>
        <w:t>干罐保存的无菌持物钳（镊）有效期为多长时间？ 答：4 小时。</w:t>
      </w:r>
    </w:p>
    <w:p>
      <w:pPr>
        <w:pStyle w:val="BodyText"/>
        <w:spacing w:before="9"/>
        <w:rPr>
          <w:sz w:val="42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980" w:right="1140" w:bottom="280" w:left="1360" w:header="708" w:footer="708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2146300</wp:posOffset>
            </wp:positionV>
            <wp:extent cx="9461500" cy="122682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1500" cy="1226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6"/>
        </w:rPr>
      </w:pPr>
    </w:p>
    <w:p>
      <w:pPr>
        <w:pStyle w:val="Heading3"/>
        <w:spacing w:before="182"/>
        <w:ind w:left="0" w:right="441"/>
        <w:jc w:val="center"/>
      </w:pPr>
      <w:r>
        <w:t>无菌持物钳及无菌容器的使用考核评分标准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tabs>
          <w:tab w:val="left" w:pos="3405"/>
          <w:tab w:val="left" w:pos="3680"/>
          <w:tab w:val="left" w:pos="7101"/>
          <w:tab w:val="left" w:pos="9981"/>
          <w:tab w:val="left" w:pos="12682"/>
        </w:tabs>
        <w:spacing w:before="61"/>
        <w:ind w:left="260"/>
      </w:pPr>
      <w:r>
        <w:t>考生姓名</w:t>
      </w:r>
      <w:r>
        <w:rPr>
          <w:u w:val="single"/>
        </w:rPr>
        <w:t xml:space="preserve"> </w:t>
        <w:tab/>
      </w:r>
      <w:r>
        <w:tab/>
        <w:t>所在医院</w:t>
      </w:r>
      <w:r>
        <w:rPr>
          <w:u w:val="single"/>
        </w:rPr>
        <w:t xml:space="preserve"> </w:t>
        <w:tab/>
      </w:r>
      <w:r>
        <w:t>主考老师</w:t>
      </w:r>
      <w:r>
        <w:rPr>
          <w:u w:val="single"/>
        </w:rPr>
        <w:t xml:space="preserve"> </w:t>
        <w:tab/>
      </w:r>
      <w:r>
        <w:t>考核日期</w:t>
      </w:r>
      <w:r>
        <w:rPr>
          <w:u w:val="single"/>
        </w:rPr>
        <w:t xml:space="preserve"> </w:t>
        <w:tab/>
      </w:r>
      <w:r>
        <w:t>总分：</w: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4538"/>
          <w:tab w:val="left" w:pos="9362"/>
          <w:tab w:val="left" w:pos="10853"/>
          <w:tab w:val="left" w:pos="13086"/>
        </w:tabs>
        <w:spacing w:before="49"/>
        <w:ind w:left="458"/>
      </w:pPr>
      <w:r>
        <w:t>项目</w:t>
        <w:tab/>
        <w:t>评分标准</w:t>
        <w:tab/>
        <w:t>分值</w:t>
        <w:tab/>
        <w:t>扣分</w:t>
        <w:tab/>
        <w:t>备注</w:t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tabs>
          <w:tab w:val="left" w:pos="1015"/>
          <w:tab w:val="left" w:pos="1700"/>
          <w:tab w:val="right" w:pos="9812"/>
        </w:tabs>
        <w:spacing w:before="49"/>
        <w:ind w:left="260"/>
      </w:pPr>
      <w:r>
        <w:t>评</w:t>
        <w:tab/>
        <w:t>估</w:t>
        <w:tab/>
        <w:t>1. 正确解释操作目的。</w:t>
        <w:tab/>
        <w:t>3</w:t>
      </w:r>
    </w:p>
    <w:p>
      <w:pPr>
        <w:pStyle w:val="ListParagraph"/>
        <w:numPr>
          <w:ilvl w:val="0"/>
          <w:numId w:val="64"/>
        </w:numPr>
        <w:tabs>
          <w:tab w:val="left" w:pos="1700"/>
          <w:tab w:val="left" w:pos="1701"/>
          <w:tab w:val="right" w:pos="9812"/>
        </w:tabs>
        <w:spacing w:before="137" w:after="0" w:line="240" w:lineRule="auto"/>
        <w:ind w:left="1700" w:right="0" w:hanging="1441"/>
        <w:jc w:val="left"/>
        <w:rPr>
          <w:sz w:val="36"/>
        </w:rPr>
      </w:pPr>
      <w:r>
        <w:rPr>
          <w:sz w:val="36"/>
        </w:rPr>
        <w:t>2. 评估夹取物品的名称、种类、无菌容器的</w:t>
        <w:tab/>
        <w:t>4</w:t>
      </w:r>
    </w:p>
    <w:p>
      <w:pPr>
        <w:pStyle w:val="BodyText"/>
        <w:spacing w:before="140"/>
        <w:ind w:left="2240"/>
      </w:pPr>
      <w:r>
        <w:t>密封性无缺项。</w:t>
      </w:r>
    </w:p>
    <w:p>
      <w:pPr>
        <w:pStyle w:val="BodyText"/>
        <w:spacing w:before="139"/>
        <w:ind w:left="963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28.05pt;height:138.65pt;margin-top:9.48pt;margin-left:78.5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8"/>
                    <w:gridCol w:w="720"/>
                    <w:gridCol w:w="612"/>
                    <w:gridCol w:w="662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1328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3.</w:t>
                        </w:r>
                      </w:p>
                    </w:tc>
                    <w:tc>
                      <w:tcPr>
                        <w:tcW w:w="662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环境评估符合无菌操作要求。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5"/>
                      <w:jc w:val="left"/>
                    </w:trPr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75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准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75" w:line="391" w:lineRule="exact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备</w:t>
                        </w: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spacing w:before="75" w:line="391" w:lineRule="exact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</w:t>
                        </w:r>
                      </w:p>
                    </w:tc>
                    <w:tc>
                      <w:tcPr>
                        <w:tcW w:w="6620" w:type="dxa"/>
                      </w:tcPr>
                      <w:p>
                        <w:pPr>
                          <w:pStyle w:val="TableParagraph"/>
                          <w:spacing w:before="75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护士：仪表端庄、衣帽整洁，戴好口罩，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00"/>
                      <w:jc w:val="left"/>
                    </w:trPr>
                    <w:tc>
                      <w:tcPr>
                        <w:tcW w:w="1328" w:type="dxa"/>
                        <w:gridSpan w:val="2"/>
                      </w:tcPr>
                      <w:p>
                        <w:pPr>
                          <w:pStyle w:val="TableParagraph"/>
                          <w:spacing w:before="190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（15）</w:t>
                        </w:r>
                      </w:p>
                    </w:tc>
                    <w:tc>
                      <w:tcPr>
                        <w:tcW w:w="61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2.</w:t>
                        </w:r>
                      </w:p>
                    </w:tc>
                    <w:tc>
                      <w:tcPr>
                        <w:tcW w:w="6620" w:type="dxa"/>
                      </w:tcPr>
                      <w:p>
                        <w:pPr>
                          <w:pStyle w:val="TableParagraph"/>
                          <w:spacing w:before="190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洗手，修剪指甲，取下手表等。</w:t>
                        </w:r>
                      </w:p>
                      <w:p>
                        <w:pPr>
                          <w:pStyle w:val="TableParagraph"/>
                          <w:spacing w:before="12" w:line="590" w:lineRule="atLeast"/>
                          <w:ind w:left="90" w:right="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物品准备齐全，并放于治疗车或宽敞的治疗台上。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3</w:t>
      </w:r>
    </w:p>
    <w:p>
      <w:pPr>
        <w:pStyle w:val="BodyText"/>
        <w:spacing w:before="5"/>
        <w:rPr>
          <w:sz w:val="35"/>
        </w:rPr>
      </w:pPr>
    </w:p>
    <w:p>
      <w:pPr>
        <w:pStyle w:val="BodyText"/>
        <w:ind w:left="9683"/>
      </w:pPr>
      <w:r>
        <w:t>5</w:t>
      </w:r>
    </w:p>
    <w:p>
      <w:pPr>
        <w:pStyle w:val="BodyText"/>
      </w:pPr>
    </w:p>
    <w:p>
      <w:pPr>
        <w:pStyle w:val="BodyText"/>
        <w:spacing w:before="277"/>
        <w:ind w:left="9503"/>
      </w:pPr>
      <w:r>
        <w:t>10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64"/>
        </w:numPr>
        <w:tabs>
          <w:tab w:val="left" w:pos="2331"/>
          <w:tab w:val="right" w:pos="9812"/>
        </w:tabs>
        <w:spacing w:before="197" w:after="0" w:line="240" w:lineRule="auto"/>
        <w:ind w:left="2330" w:right="0" w:hanging="368"/>
        <w:jc w:val="left"/>
        <w:rPr>
          <w:sz w:val="36"/>
        </w:rPr>
      </w:pPr>
      <w:r>
        <w:rPr>
          <w:sz w:val="36"/>
        </w:rPr>
        <w:t>检查物品名称、有效期、无菌容器的密封</w:t>
        <w:tab/>
        <w:t>5</w:t>
      </w:r>
    </w:p>
    <w:p>
      <w:pPr>
        <w:pStyle w:val="BodyText"/>
        <w:spacing w:before="140"/>
        <w:ind w:left="2503"/>
      </w:pPr>
      <w:r>
        <w:t>性无缺项。</w:t>
      </w:r>
    </w:p>
    <w:p>
      <w:pPr>
        <w:pStyle w:val="ListParagraph"/>
        <w:numPr>
          <w:ilvl w:val="1"/>
          <w:numId w:val="64"/>
        </w:numPr>
        <w:tabs>
          <w:tab w:val="left" w:pos="2331"/>
          <w:tab w:val="right" w:pos="9812"/>
        </w:tabs>
        <w:spacing w:before="140" w:after="0" w:line="240" w:lineRule="auto"/>
        <w:ind w:left="2330" w:right="0" w:hanging="368"/>
        <w:jc w:val="left"/>
        <w:rPr>
          <w:sz w:val="36"/>
        </w:rPr>
      </w:pPr>
      <w:r>
        <w:rPr>
          <w:sz w:val="36"/>
        </w:rPr>
        <w:t>物品摆放位置合理，方便操作。</w:t>
        <w:tab/>
        <w:t>5</w:t>
      </w:r>
    </w:p>
    <w:p>
      <w:pPr>
        <w:pStyle w:val="ListParagraph"/>
        <w:numPr>
          <w:ilvl w:val="1"/>
          <w:numId w:val="64"/>
        </w:numPr>
        <w:tabs>
          <w:tab w:val="left" w:pos="2331"/>
          <w:tab w:val="right" w:pos="9812"/>
        </w:tabs>
        <w:spacing w:before="136" w:after="0" w:line="240" w:lineRule="auto"/>
        <w:ind w:left="2330" w:right="0" w:hanging="368"/>
        <w:jc w:val="left"/>
        <w:rPr>
          <w:sz w:val="36"/>
        </w:rPr>
      </w:pPr>
      <w:r>
        <w:rPr>
          <w:sz w:val="36"/>
        </w:rPr>
        <w:t>打开无菌持物钳罐的上半盖，手未触及盖</w:t>
        <w:tab/>
        <w:t>5</w:t>
      </w:r>
    </w:p>
    <w:p>
      <w:pPr>
        <w:pStyle w:val="BodyText"/>
        <w:tabs>
          <w:tab w:val="left" w:pos="2503"/>
        </w:tabs>
        <w:spacing w:before="10" w:line="566" w:lineRule="exact"/>
        <w:ind w:left="728"/>
      </w:pPr>
      <w:r>
        <w:rPr>
          <w:position w:val="13"/>
        </w:rPr>
        <w:t>流</w:t>
        <w:tab/>
      </w:r>
      <w:r>
        <w:t>的内面。</w:t>
      </w:r>
    </w:p>
    <w:p>
      <w:pPr>
        <w:pStyle w:val="BodyText"/>
        <w:tabs>
          <w:tab w:val="left" w:pos="1963"/>
          <w:tab w:val="right" w:pos="9812"/>
        </w:tabs>
        <w:spacing w:line="572" w:lineRule="exact"/>
        <w:ind w:left="728"/>
      </w:pPr>
      <w:r>
        <w:rPr>
          <w:position w:val="19"/>
        </w:rPr>
        <w:t>程</w:t>
        <w:tab/>
      </w:r>
      <w:r>
        <w:rPr>
          <w:spacing w:val="3"/>
        </w:rPr>
        <w:t>4.</w:t>
      </w:r>
      <w:r>
        <w:t>钳端闭合，垂直取出，钳端未触及无菌罐</w:t>
        <w:tab/>
        <w:t>5</w:t>
      </w:r>
    </w:p>
    <w:p>
      <w:pPr>
        <w:pStyle w:val="BodyText"/>
        <w:spacing w:line="299" w:lineRule="exact"/>
        <w:ind w:left="728"/>
      </w:pPr>
      <w:r>
        <w:t>及</w:t>
      </w:r>
    </w:p>
    <w:p>
      <w:pPr>
        <w:pStyle w:val="BodyText"/>
        <w:spacing w:line="270" w:lineRule="exact"/>
        <w:ind w:left="2503"/>
      </w:pPr>
      <w:r>
        <w:t>的壁和边缘。</w:t>
      </w:r>
    </w:p>
    <w:p>
      <w:pPr>
        <w:pStyle w:val="BodyText"/>
        <w:spacing w:line="301" w:lineRule="exact"/>
        <w:ind w:left="728"/>
      </w:pPr>
      <w:r>
        <w:t>注</w:t>
      </w:r>
    </w:p>
    <w:p>
      <w:pPr>
        <w:pStyle w:val="BodyText"/>
        <w:tabs>
          <w:tab w:val="left" w:pos="1963"/>
          <w:tab w:val="right" w:pos="9812"/>
        </w:tabs>
        <w:spacing w:line="187" w:lineRule="auto"/>
        <w:ind w:left="728"/>
      </w:pPr>
      <w:r>
        <w:rPr>
          <w:position w:val="-22"/>
        </w:rPr>
        <w:t>意</w:t>
        <w:tab/>
      </w:r>
      <w:r>
        <w:rPr>
          <w:spacing w:val="3"/>
        </w:rPr>
        <w:t>5.</w:t>
      </w:r>
      <w:r>
        <w:t>打开容器盖，容器盖无菌面向上放妥。</w:t>
        <w:tab/>
        <w:t>5</w:t>
      </w:r>
    </w:p>
    <w:p>
      <w:pPr>
        <w:pStyle w:val="BodyText"/>
        <w:tabs>
          <w:tab w:val="left" w:pos="1963"/>
          <w:tab w:val="right" w:pos="9812"/>
        </w:tabs>
        <w:spacing w:line="223" w:lineRule="auto"/>
        <w:ind w:left="728"/>
      </w:pPr>
      <w:r>
        <w:rPr>
          <w:position w:val="-16"/>
        </w:rPr>
        <w:t>事</w:t>
        <w:tab/>
      </w:r>
      <w:r>
        <w:rPr>
          <w:spacing w:val="3"/>
        </w:rPr>
        <w:t>6.</w:t>
      </w:r>
      <w:r>
        <w:t>取出无菌物品放入无菌容器中，未跨越无</w:t>
        <w:tab/>
        <w:t>5</w:t>
      </w:r>
    </w:p>
    <w:p>
      <w:pPr>
        <w:pStyle w:val="BodyText"/>
        <w:tabs>
          <w:tab w:val="left" w:pos="2503"/>
        </w:tabs>
        <w:spacing w:line="180" w:lineRule="auto"/>
        <w:ind w:left="728"/>
      </w:pPr>
      <w:r>
        <w:rPr>
          <w:position w:val="-11"/>
        </w:rPr>
        <w:t>项</w:t>
        <w:tab/>
      </w:r>
      <w:r>
        <w:t>菌区。</w:t>
      </w:r>
    </w:p>
    <w:p>
      <w:pPr>
        <w:pStyle w:val="BodyText"/>
        <w:tabs>
          <w:tab w:val="left" w:pos="1963"/>
          <w:tab w:val="right" w:pos="9812"/>
        </w:tabs>
        <w:spacing w:line="423" w:lineRule="exact"/>
        <w:ind w:left="728"/>
      </w:pPr>
      <w:r>
        <w:rPr>
          <w:position w:val="13"/>
        </w:rPr>
        <w:t>（</w:t>
        <w:tab/>
      </w:r>
      <w:r>
        <w:rPr>
          <w:spacing w:val="3"/>
        </w:rPr>
        <w:t>7.</w:t>
      </w:r>
      <w:r>
        <w:t>盖好容器盖，手未触及边缘及内面。</w:t>
        <w:tab/>
        <w:t>5</w:t>
      </w:r>
    </w:p>
    <w:p>
      <w:pPr>
        <w:pStyle w:val="BodyText"/>
        <w:spacing w:line="296" w:lineRule="exact"/>
        <w:ind w:left="728"/>
      </w:pPr>
      <w:r>
        <w:t>60</w:t>
      </w:r>
    </w:p>
    <w:p>
      <w:pPr>
        <w:pStyle w:val="BodyText"/>
        <w:tabs>
          <w:tab w:val="left" w:pos="1963"/>
          <w:tab w:val="right" w:pos="9812"/>
        </w:tabs>
        <w:spacing w:line="419" w:lineRule="exact"/>
        <w:ind w:left="728"/>
      </w:pPr>
      <w:r>
        <w:rPr>
          <w:position w:val="1"/>
        </w:rPr>
        <w:t>）</w:t>
        <w:tab/>
      </w:r>
      <w:r>
        <w:rPr>
          <w:spacing w:val="3"/>
        </w:rPr>
        <w:t>8.</w:t>
      </w:r>
      <w:r>
        <w:t>钳或镊前端闭合垂直放入无菌持物罐内。</w:t>
        <w:tab/>
        <w:t>5</w:t>
      </w:r>
    </w:p>
    <w:p>
      <w:pPr>
        <w:pStyle w:val="ListParagraph"/>
        <w:numPr>
          <w:ilvl w:val="0"/>
          <w:numId w:val="63"/>
        </w:numPr>
        <w:tabs>
          <w:tab w:val="left" w:pos="2331"/>
          <w:tab w:val="right" w:pos="9812"/>
        </w:tabs>
        <w:spacing w:before="120" w:after="0" w:line="240" w:lineRule="auto"/>
        <w:ind w:left="2330" w:right="0" w:hanging="368"/>
        <w:jc w:val="left"/>
        <w:rPr>
          <w:sz w:val="36"/>
        </w:rPr>
      </w:pPr>
      <w:r>
        <w:rPr>
          <w:sz w:val="36"/>
        </w:rPr>
        <w:t>打开轴节。</w:t>
        <w:tab/>
        <w:t>5</w:t>
      </w:r>
    </w:p>
    <w:p>
      <w:pPr>
        <w:pStyle w:val="ListParagraph"/>
        <w:numPr>
          <w:ilvl w:val="0"/>
          <w:numId w:val="63"/>
        </w:numPr>
        <w:tabs>
          <w:tab w:val="left" w:pos="2422"/>
          <w:tab w:val="right" w:pos="9812"/>
        </w:tabs>
        <w:spacing w:before="140" w:after="0" w:line="240" w:lineRule="auto"/>
        <w:ind w:left="2421" w:right="0" w:hanging="542"/>
        <w:jc w:val="left"/>
        <w:rPr>
          <w:sz w:val="36"/>
        </w:rPr>
      </w:pPr>
      <w:r>
        <w:rPr>
          <w:sz w:val="36"/>
        </w:rPr>
        <w:t>盖好持物钳罐的上半盖。</w:t>
        <w:tab/>
        <w:t>5</w:t>
      </w:r>
    </w:p>
    <w:p>
      <w:pPr>
        <w:pStyle w:val="ListParagraph"/>
        <w:numPr>
          <w:ilvl w:val="0"/>
          <w:numId w:val="63"/>
        </w:numPr>
        <w:tabs>
          <w:tab w:val="left" w:pos="2422"/>
          <w:tab w:val="right" w:pos="9812"/>
        </w:tabs>
        <w:spacing w:before="140" w:after="0" w:line="240" w:lineRule="auto"/>
        <w:ind w:left="2421" w:right="0" w:hanging="542"/>
        <w:jc w:val="left"/>
        <w:rPr>
          <w:sz w:val="36"/>
        </w:rPr>
      </w:pPr>
      <w:r>
        <w:rPr>
          <w:sz w:val="36"/>
        </w:rPr>
        <w:t>盖好容器盖，手未触及边缘及内面。</w:t>
        <w:tab/>
        <w:t>5</w:t>
      </w:r>
    </w:p>
    <w:p>
      <w:pPr>
        <w:pStyle w:val="ListParagraph"/>
        <w:numPr>
          <w:ilvl w:val="0"/>
          <w:numId w:val="63"/>
        </w:numPr>
        <w:tabs>
          <w:tab w:val="left" w:pos="2422"/>
          <w:tab w:val="right" w:pos="9812"/>
        </w:tabs>
        <w:spacing w:before="137" w:after="0" w:line="240" w:lineRule="auto"/>
        <w:ind w:left="2421" w:right="0" w:hanging="542"/>
        <w:jc w:val="left"/>
        <w:rPr>
          <w:sz w:val="36"/>
        </w:rPr>
      </w:pPr>
      <w:r>
        <w:rPr>
          <w:sz w:val="36"/>
        </w:rPr>
        <w:t>效果评价符合实际操作情况。</w:t>
        <w:tab/>
        <w:t>5</w:t>
      </w:r>
    </w:p>
    <w:p>
      <w:pPr>
        <w:pStyle w:val="BodyText"/>
        <w:spacing w:before="155" w:line="380" w:lineRule="exact"/>
        <w:ind w:left="458"/>
      </w:pPr>
      <w:r>
        <w:t>提问</w:t>
      </w:r>
    </w:p>
    <w:p>
      <w:pPr>
        <w:pStyle w:val="BodyText"/>
        <w:spacing w:line="380" w:lineRule="exact"/>
        <w:ind w:left="9633"/>
      </w:pPr>
      <w:r>
        <w:pict>
          <v:shape id="_x0000_s1026" type="#_x0000_t202" style="width:485.2pt;height:212.4pt;margin-top:13.59pt;margin-left:78.5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20"/>
                    <w:gridCol w:w="7673"/>
                    <w:gridCol w:w="71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7"/>
                      <w:jc w:val="left"/>
                    </w:trPr>
                    <w:tc>
                      <w:tcPr>
                        <w:tcW w:w="132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0" w:right="1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（5）</w:t>
                        </w:r>
                      </w:p>
                    </w:tc>
                    <w:tc>
                      <w:tcPr>
                        <w:tcW w:w="838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5"/>
                      <w:jc w:val="left"/>
                    </w:trPr>
                    <w:tc>
                      <w:tcPr>
                        <w:tcW w:w="132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52"/>
                          </w:rPr>
                        </w:pPr>
                      </w:p>
                      <w:p>
                        <w:pPr>
                          <w:pStyle w:val="TableParagraph"/>
                          <w:ind w:left="30" w:right="13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考核</w:t>
                        </w:r>
                      </w:p>
                    </w:tc>
                    <w:tc>
                      <w:tcPr>
                        <w:tcW w:w="7673" w:type="dxa"/>
                      </w:tcPr>
                      <w:p>
                        <w:pPr>
                          <w:pStyle w:val="TableParagraph"/>
                          <w:spacing w:before="77"/>
                          <w:ind w:left="1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 遵守无菌技术操作原则，无菌物品未被污</w:t>
                        </w:r>
                      </w:p>
                      <w:p>
                        <w:pPr>
                          <w:pStyle w:val="TableParagraph"/>
                          <w:spacing w:before="136"/>
                          <w:ind w:left="7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染，取出物品保持无菌状态。</w:t>
                        </w:r>
                      </w:p>
                    </w:tc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before="77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81"/>
                      <w:jc w:val="left"/>
                    </w:trPr>
                    <w:tc>
                      <w:tcPr>
                        <w:tcW w:w="1320" w:type="dxa"/>
                      </w:tcPr>
                      <w:p>
                        <w:pPr>
                          <w:pStyle w:val="TableParagraph"/>
                          <w:spacing w:before="70"/>
                          <w:ind w:left="30" w:right="13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评价</w:t>
                        </w:r>
                      </w:p>
                      <w:p>
                        <w:pPr>
                          <w:pStyle w:val="TableParagraph"/>
                          <w:spacing w:before="139"/>
                          <w:ind w:left="30" w:right="13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（10）</w:t>
                        </w:r>
                      </w:p>
                    </w:tc>
                    <w:tc>
                      <w:tcPr>
                        <w:tcW w:w="7673" w:type="dxa"/>
                      </w:tcPr>
                      <w:p>
                        <w:pPr>
                          <w:pStyle w:val="TableParagraph"/>
                          <w:spacing w:before="70" w:line="312" w:lineRule="auto"/>
                          <w:ind w:left="710" w:right="480" w:hanging="540"/>
                          <w:jc w:val="bot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2. 操作时动作熟练、流畅；身体与无菌区保持一定距离；手臂保持在腰部或治疗台面以上。</w:t>
                        </w:r>
                      </w:p>
                    </w:tc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before="70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1320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11" w:right="150"/>
                          <w:jc w:val="center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标准文档</w:t>
                        </w:r>
                      </w:p>
                    </w:tc>
                    <w:tc>
                      <w:tcPr>
                        <w:tcW w:w="7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5</w:t>
      </w:r>
    </w:p>
    <w:p>
      <w:pPr>
        <w:spacing w:after="0" w:line="380" w:lineRule="exact"/>
        <w:sectPr>
          <w:pgSz w:w="17860" w:h="25260"/>
          <w:pgMar w:top="980" w:right="1140" w:bottom="280" w:left="1360" w:header="708" w:footer="708"/>
          <w:pgNumType w:start="2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7"/>
        </w:rPr>
      </w:pPr>
    </w:p>
    <w:p>
      <w:pPr>
        <w:pStyle w:val="Heading3"/>
      </w:pPr>
      <w:r>
        <w:t>二、 口腔护理</w:t>
      </w:r>
    </w:p>
    <w:p>
      <w:pPr>
        <w:pStyle w:val="BodyText"/>
        <w:spacing w:before="399"/>
        <w:ind w:left="260"/>
      </w:pPr>
      <w:r>
        <w:t>【评估】</w:t>
      </w:r>
    </w:p>
    <w:p>
      <w:pPr>
        <w:pStyle w:val="ListParagraph"/>
        <w:numPr>
          <w:ilvl w:val="0"/>
          <w:numId w:val="62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携带治疗盘内放压舌板、弯盘、手电筒、pH</w:t>
      </w:r>
      <w:r>
        <w:rPr>
          <w:spacing w:val="-12"/>
          <w:sz w:val="36"/>
        </w:rPr>
        <w:t xml:space="preserve"> 试纸至病人床旁。</w:t>
      </w:r>
    </w:p>
    <w:p>
      <w:pPr>
        <w:pStyle w:val="ListParagraph"/>
        <w:numPr>
          <w:ilvl w:val="0"/>
          <w:numId w:val="62"/>
        </w:numPr>
        <w:tabs>
          <w:tab w:val="left" w:pos="801"/>
        </w:tabs>
        <w:spacing w:before="136" w:after="0" w:line="312" w:lineRule="auto"/>
        <w:ind w:left="800" w:right="516" w:hanging="541"/>
        <w:jc w:val="left"/>
        <w:rPr>
          <w:sz w:val="36"/>
        </w:rPr>
      </w:pPr>
      <w:r>
        <w:rPr>
          <w:sz w:val="36"/>
        </w:rPr>
        <w:t>核对病人，自我介绍，解释操作目的（①</w:t>
      </w:r>
      <w:r>
        <w:rPr>
          <w:spacing w:val="-1"/>
          <w:sz w:val="36"/>
        </w:rPr>
        <w:t>保持口腔清洁、湿润，预防口腔感染；②去除口</w:t>
      </w:r>
      <w:r>
        <w:rPr>
          <w:sz w:val="36"/>
        </w:rPr>
        <w:t>臭，增进食欲。昏迷病人向家属解释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62"/>
        </w:numPr>
        <w:tabs>
          <w:tab w:val="left" w:pos="801"/>
        </w:tabs>
        <w:spacing w:before="3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病人病情、自理情况、心理反应及理解配合程度。</w:t>
      </w:r>
    </w:p>
    <w:p>
      <w:pPr>
        <w:pStyle w:val="ListParagraph"/>
        <w:numPr>
          <w:ilvl w:val="0"/>
          <w:numId w:val="62"/>
        </w:numPr>
        <w:tabs>
          <w:tab w:val="left" w:pos="801"/>
        </w:tabs>
        <w:spacing w:before="13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病人的口唇、口腔黏膜、牙龈、舌苔清洁度及有无破溃、气味、假牙等。</w:t>
      </w:r>
    </w:p>
    <w:p>
      <w:pPr>
        <w:pStyle w:val="ListParagraph"/>
        <w:numPr>
          <w:ilvl w:val="0"/>
          <w:numId w:val="62"/>
        </w:numPr>
        <w:tabs>
          <w:tab w:val="left" w:pos="801"/>
        </w:tabs>
        <w:spacing w:before="139" w:after="0" w:line="240" w:lineRule="auto"/>
        <w:ind w:left="800" w:right="0" w:hanging="541"/>
        <w:jc w:val="left"/>
        <w:rPr>
          <w:sz w:val="36"/>
        </w:rPr>
      </w:pPr>
      <w:r>
        <w:rPr>
          <w:spacing w:val="-6"/>
          <w:sz w:val="36"/>
        </w:rPr>
        <w:t xml:space="preserve">压舌板、开口器从臼齿处放入，用 </w:t>
      </w:r>
      <w:r>
        <w:rPr>
          <w:sz w:val="36"/>
        </w:rPr>
        <w:t>pH</w:t>
      </w:r>
      <w:r>
        <w:rPr>
          <w:spacing w:val="-10"/>
          <w:sz w:val="36"/>
        </w:rPr>
        <w:t xml:space="preserve"> 试纸擦拭压舌板，知晓口腔酸碱度，以准备药液。</w:t>
      </w:r>
    </w:p>
    <w:p>
      <w:pPr>
        <w:pStyle w:val="BodyText"/>
        <w:spacing w:before="140"/>
        <w:ind w:left="260"/>
      </w:pPr>
      <w:r>
        <w:t>【准备】</w:t>
      </w:r>
    </w:p>
    <w:p>
      <w:pPr>
        <w:pStyle w:val="ListParagraph"/>
        <w:numPr>
          <w:ilvl w:val="0"/>
          <w:numId w:val="61"/>
        </w:numPr>
        <w:tabs>
          <w:tab w:val="left" w:pos="801"/>
        </w:tabs>
        <w:spacing w:before="138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护士：仪表端庄，衣帽整洁，戴好口罩，洗手，必要时戴手套。</w:t>
      </w:r>
    </w:p>
    <w:p>
      <w:pPr>
        <w:pStyle w:val="ListParagraph"/>
        <w:numPr>
          <w:ilvl w:val="0"/>
          <w:numId w:val="61"/>
        </w:numPr>
        <w:tabs>
          <w:tab w:val="left" w:pos="801"/>
        </w:tabs>
        <w:spacing w:before="140" w:after="0" w:line="312" w:lineRule="auto"/>
        <w:ind w:left="800" w:right="106" w:hanging="541"/>
        <w:jc w:val="left"/>
        <w:rPr>
          <w:sz w:val="36"/>
        </w:rPr>
      </w:pPr>
      <w:r>
        <w:rPr>
          <w:sz w:val="36"/>
        </w:rPr>
        <w:t xml:space="preserve">物品：治疗盘内放治疗碗、足量无菌棉球、漱口液、血管钳、弯盘、压舌板、纱布、治疗 </w:t>
      </w:r>
      <w:r>
        <w:rPr>
          <w:spacing w:val="-20"/>
          <w:sz w:val="36"/>
        </w:rPr>
        <w:t>巾、</w:t>
      </w:r>
      <w:r>
        <w:rPr>
          <w:sz w:val="36"/>
        </w:rPr>
        <w:t>pH</w:t>
      </w:r>
      <w:r>
        <w:rPr>
          <w:spacing w:val="-12"/>
          <w:sz w:val="36"/>
        </w:rPr>
        <w:t xml:space="preserve"> 试纸、手电筒，漱口杯内备温开水及吸水管，必要时备石蜡棉球、开口器、外用药、</w:t>
      </w:r>
      <w:r>
        <w:rPr>
          <w:sz w:val="36"/>
        </w:rPr>
        <w:t>棉签、吸引器、吸痰管等（可在治疗室打开口护包进行准备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61"/>
        </w:numPr>
        <w:tabs>
          <w:tab w:val="left" w:pos="801"/>
        </w:tabs>
        <w:spacing w:before="1" w:after="0" w:line="312" w:lineRule="auto"/>
        <w:ind w:left="800" w:right="338" w:hanging="541"/>
        <w:jc w:val="left"/>
        <w:rPr>
          <w:sz w:val="36"/>
        </w:rPr>
      </w:pPr>
      <w:r>
        <w:rPr>
          <w:sz w:val="36"/>
        </w:rPr>
        <w:t>根据酸碱度选择合适的溶液：pH</w:t>
      </w:r>
      <w:r>
        <w:rPr>
          <w:spacing w:val="-7"/>
          <w:sz w:val="36"/>
        </w:rPr>
        <w:t xml:space="preserve"> 酸性选择碱性溶液</w:t>
      </w:r>
      <w:r>
        <w:rPr>
          <w:sz w:val="36"/>
        </w:rPr>
        <w:t>，pH</w:t>
      </w:r>
      <w:r>
        <w:rPr>
          <w:spacing w:val="-7"/>
          <w:sz w:val="36"/>
        </w:rPr>
        <w:t xml:space="preserve"> 碱性选择酸性溶液，</w:t>
      </w:r>
      <w:r>
        <w:rPr>
          <w:sz w:val="36"/>
        </w:rPr>
        <w:t>pH</w:t>
      </w:r>
      <w:r>
        <w:rPr>
          <w:spacing w:val="-10"/>
          <w:sz w:val="36"/>
        </w:rPr>
        <w:t xml:space="preserve"> 在正常范围内选生理盐水（选生理盐水需按无菌溶液操作方法倾倒，选碳酸氢等药液可直接倾倒</w:t>
      </w:r>
      <w:r>
        <w:rPr>
          <w:spacing w:val="-181"/>
          <w:sz w:val="36"/>
        </w:rPr>
        <w:t>）</w:t>
      </w:r>
      <w:r>
        <w:rPr>
          <w:spacing w:val="-18"/>
          <w:sz w:val="36"/>
        </w:rPr>
        <w:t>。</w:t>
      </w:r>
    </w:p>
    <w:p>
      <w:pPr>
        <w:pStyle w:val="ListParagraph"/>
        <w:numPr>
          <w:ilvl w:val="0"/>
          <w:numId w:val="61"/>
        </w:numPr>
        <w:tabs>
          <w:tab w:val="left" w:pos="801"/>
        </w:tabs>
        <w:spacing w:before="0" w:after="0" w:line="312" w:lineRule="auto"/>
        <w:ind w:left="800" w:right="516" w:hanging="541"/>
        <w:jc w:val="left"/>
        <w:rPr>
          <w:sz w:val="36"/>
        </w:rPr>
      </w:pPr>
      <w:r>
        <w:rPr>
          <w:spacing w:val="-1"/>
          <w:sz w:val="36"/>
        </w:rPr>
        <w:t>病人：如有假牙，取出后清洗，用冷开水浸泡；询问病人是否需小便，必要时协助病人排</w:t>
      </w:r>
      <w:r>
        <w:rPr>
          <w:sz w:val="36"/>
        </w:rPr>
        <w:t>便。</w:t>
      </w:r>
    </w:p>
    <w:p>
      <w:pPr>
        <w:pStyle w:val="BodyText"/>
        <w:spacing w:before="2"/>
        <w:ind w:left="260"/>
      </w:pPr>
      <w:r>
        <w:t>【流程】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3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备齐用物至病人床前，核对病人，解释操作方法并请病人配合。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选择卧位，颈下垫治疗巾，弯盘置口角旁。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漱口。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3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擦洗口腔：</w:t>
      </w:r>
    </w:p>
    <w:p>
      <w:pPr>
        <w:pStyle w:val="BodyText"/>
        <w:tabs>
          <w:tab w:val="left" w:pos="890"/>
        </w:tabs>
        <w:spacing w:before="139"/>
        <w:ind w:left="260"/>
      </w:pPr>
      <w:r>
        <w:rPr>
          <w:rFonts w:ascii="宋体" w:eastAsia="宋体" w:hAnsi="宋体" w:hint="eastAsia"/>
        </w:rPr>
        <w:t>①</w:t>
        <w:tab/>
      </w:r>
      <w:r>
        <w:t>血管钳持棉球，棉球湿度适宜；</w:t>
      </w:r>
    </w:p>
    <w:p>
      <w:pPr>
        <w:pStyle w:val="BodyText"/>
        <w:tabs>
          <w:tab w:val="left" w:pos="890"/>
        </w:tabs>
        <w:spacing w:before="140"/>
        <w:ind w:left="260"/>
      </w:pPr>
      <w:r>
        <w:rPr>
          <w:rFonts w:ascii="宋体" w:eastAsia="宋体" w:hAnsi="宋体" w:hint="eastAsia"/>
        </w:rPr>
        <w:t>②</w:t>
        <w:tab/>
      </w:r>
      <w:r>
        <w:t>嘱病人咬合上下牙齿，压舌板撑开颊部；</w:t>
      </w:r>
    </w:p>
    <w:p>
      <w:pPr>
        <w:pStyle w:val="BodyText"/>
        <w:tabs>
          <w:tab w:val="left" w:pos="890"/>
        </w:tabs>
        <w:spacing w:before="137"/>
        <w:ind w:left="260"/>
      </w:pPr>
      <w:r>
        <w:rPr>
          <w:rFonts w:ascii="宋体" w:eastAsia="宋体" w:hAnsi="宋体" w:hint="eastAsia"/>
        </w:rPr>
        <w:t>③</w:t>
        <w:tab/>
      </w:r>
      <w:r>
        <w:t>按顺序擦洗；</w:t>
      </w:r>
    </w:p>
    <w:p>
      <w:pPr>
        <w:pStyle w:val="BodyText"/>
        <w:tabs>
          <w:tab w:val="left" w:pos="890"/>
        </w:tabs>
        <w:spacing w:before="140"/>
        <w:ind w:left="260"/>
      </w:pPr>
      <w:r>
        <w:rPr>
          <w:rFonts w:ascii="宋体" w:eastAsia="宋体" w:hAnsi="宋体" w:hint="eastAsia"/>
        </w:rPr>
        <w:t>④</w:t>
        <w:tab/>
      </w:r>
      <w:r>
        <w:t>擦洗硬腭，舌面；</w:t>
      </w:r>
    </w:p>
    <w:p>
      <w:pPr>
        <w:pStyle w:val="BodyText"/>
        <w:tabs>
          <w:tab w:val="left" w:pos="890"/>
        </w:tabs>
        <w:spacing w:before="140"/>
        <w:ind w:left="260"/>
      </w:pPr>
      <w:r>
        <w:rPr>
          <w:rFonts w:ascii="宋体" w:eastAsia="宋体" w:hAnsi="宋体" w:hint="eastAsia"/>
        </w:rPr>
        <w:t>⑤</w:t>
        <w:tab/>
      </w:r>
      <w:r>
        <w:t>擦洗完毕，血管钳、镊子、压舌板放入弯盘。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3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再次漱口。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观察口腔情况。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安置病人。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36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终末处理。</w:t>
      </w:r>
    </w:p>
    <w:p>
      <w:pPr>
        <w:pStyle w:val="ListParagraph"/>
        <w:numPr>
          <w:ilvl w:val="0"/>
          <w:numId w:val="6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洗手，记护理记录。</w:t>
      </w:r>
    </w:p>
    <w:p>
      <w:pPr>
        <w:pStyle w:val="ListParagraph"/>
        <w:numPr>
          <w:ilvl w:val="0"/>
          <w:numId w:val="60"/>
        </w:numPr>
        <w:tabs>
          <w:tab w:val="left" w:pos="891"/>
        </w:tabs>
        <w:spacing w:before="140" w:after="0" w:line="240" w:lineRule="auto"/>
        <w:ind w:left="890" w:right="0" w:hanging="631"/>
        <w:jc w:val="left"/>
        <w:rPr>
          <w:sz w:val="36"/>
        </w:rPr>
      </w:pPr>
      <w:r>
        <w:rPr>
          <w:sz w:val="36"/>
        </w:rPr>
        <w:t>效果评价。</w:t>
      </w:r>
    </w:p>
    <w:p>
      <w:pPr>
        <w:pStyle w:val="BodyText"/>
        <w:spacing w:before="136"/>
        <w:ind w:left="260"/>
      </w:pPr>
      <w:r>
        <w:t>【注意事项】</w:t>
      </w:r>
    </w:p>
    <w:p>
      <w:pPr>
        <w:pStyle w:val="BodyText"/>
        <w:spacing w:before="4"/>
        <w:rPr>
          <w:sz w:val="47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3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3"/>
        <w:rPr>
          <w:rFonts w:ascii="宋体"/>
          <w:sz w:val="20"/>
        </w:rPr>
      </w:pP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清醒病人带漱口水。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侧卧或仰卧位、头偏向一侧。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13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口唇干裂者，先用棉球湿润口唇，昏迷病人禁忌漱口。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140" w:after="0" w:line="312" w:lineRule="auto"/>
        <w:ind w:left="800" w:right="516" w:hanging="541"/>
        <w:jc w:val="both"/>
        <w:rPr>
          <w:sz w:val="36"/>
        </w:rPr>
      </w:pPr>
      <w:r>
        <w:rPr>
          <w:spacing w:val="-1"/>
          <w:sz w:val="36"/>
        </w:rPr>
        <w:t>如病人只有牙床，用棉签进行口腔护理；昏迷病人需使用压舌板、开口器时，开口器用纱</w:t>
      </w:r>
      <w:r>
        <w:rPr>
          <w:sz w:val="36"/>
        </w:rPr>
        <w:t>布包裹应从臼齿处放入，牙关紧闭者不可用暴力助其张口。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0" w:after="0" w:line="312" w:lineRule="auto"/>
        <w:ind w:left="800" w:right="516" w:hanging="541"/>
        <w:jc w:val="both"/>
        <w:rPr>
          <w:sz w:val="36"/>
        </w:rPr>
      </w:pPr>
      <w:r>
        <w:rPr>
          <w:sz w:val="36"/>
        </w:rPr>
        <w:t>对昏迷病人应特别注意棉球的干湿度，禁止漱口。棉球在弯盘上方挤干（</w:t>
      </w:r>
      <w:r>
        <w:rPr>
          <w:spacing w:val="-3"/>
          <w:sz w:val="36"/>
        </w:rPr>
        <w:t>镊子在上方，血</w:t>
      </w:r>
      <w:r>
        <w:rPr>
          <w:sz w:val="36"/>
        </w:rPr>
        <w:t>管钳在下方</w:t>
      </w:r>
      <w:r>
        <w:rPr>
          <w:spacing w:val="-180"/>
          <w:sz w:val="36"/>
        </w:rPr>
        <w:t>）</w:t>
      </w:r>
      <w:r>
        <w:rPr>
          <w:sz w:val="36"/>
        </w:rPr>
        <w:t>。血管钳每次只能夹取一个棉球，防止棉球遗留在口腔内。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2" w:after="0" w:line="312" w:lineRule="auto"/>
        <w:ind w:left="800" w:right="516" w:hanging="541"/>
        <w:jc w:val="both"/>
        <w:rPr>
          <w:sz w:val="36"/>
        </w:rPr>
      </w:pPr>
      <w:r>
        <w:rPr>
          <w:spacing w:val="-1"/>
          <w:sz w:val="36"/>
        </w:rPr>
        <w:t>擦洗时血管钳的弯不可朝向病人，以免损伤口腔黏膜；避免血管钳与牙齿碰击；如口腔手术者，先擦洗手术部位。擦洗顺序：对侧牙外面→近侧牙外面→对侧上牙咬合面→对侧上</w:t>
      </w:r>
      <w:r>
        <w:rPr>
          <w:sz w:val="36"/>
        </w:rPr>
        <w:t>牙内面→对侧下牙咬合面→对侧下牙内面→对侧颊面（弧形擦洗颊部）→</w:t>
      </w:r>
      <w:r>
        <w:rPr>
          <w:spacing w:val="-3"/>
          <w:sz w:val="36"/>
        </w:rPr>
        <w:t>同法擦洗近侧。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2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纵向擦洗；勿伸入过深，以免引起恶心。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137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必要时要使用外用药。长期应用抗生素者，应密切观察口腔黏膜有无霉菌感染。</w:t>
      </w:r>
    </w:p>
    <w:p>
      <w:pPr>
        <w:pStyle w:val="ListParagraph"/>
        <w:numPr>
          <w:ilvl w:val="0"/>
          <w:numId w:val="70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询问病人病情，嘱病人休息。</w:t>
      </w:r>
    </w:p>
    <w:p>
      <w:pPr>
        <w:pStyle w:val="BodyText"/>
        <w:spacing w:before="140"/>
        <w:ind w:left="260"/>
      </w:pPr>
      <w:r>
        <w:t>【考核评价】</w:t>
      </w:r>
    </w:p>
    <w:p>
      <w:pPr>
        <w:pStyle w:val="ListParagraph"/>
        <w:numPr>
          <w:ilvl w:val="0"/>
          <w:numId w:val="58"/>
        </w:numPr>
        <w:tabs>
          <w:tab w:val="left" w:pos="801"/>
        </w:tabs>
        <w:spacing w:before="136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操作中保持与病人交流，注意观察病人病情变化。</w:t>
      </w:r>
    </w:p>
    <w:p>
      <w:pPr>
        <w:pStyle w:val="ListParagraph"/>
        <w:numPr>
          <w:ilvl w:val="0"/>
          <w:numId w:val="58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擦洗时棉球湿度适宜，未损伤牙龈、黏膜，未引起恶心。</w:t>
      </w:r>
    </w:p>
    <w:p>
      <w:pPr>
        <w:pStyle w:val="ListParagraph"/>
        <w:numPr>
          <w:ilvl w:val="0"/>
          <w:numId w:val="58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病人口腔清洁、无异味，感觉舒适。</w:t>
      </w:r>
    </w:p>
    <w:p>
      <w:pPr>
        <w:pStyle w:val="BodyText"/>
        <w:spacing w:before="136"/>
        <w:ind w:left="260"/>
      </w:pPr>
      <w:r>
        <w:t>【口试题】</w:t>
      </w:r>
    </w:p>
    <w:p>
      <w:pPr>
        <w:pStyle w:val="ListParagraph"/>
        <w:numPr>
          <w:ilvl w:val="0"/>
          <w:numId w:val="57"/>
        </w:numPr>
        <w:tabs>
          <w:tab w:val="left" w:pos="801"/>
        </w:tabs>
        <w:spacing w:before="141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口腔护理适用于什么样的病人？</w:t>
      </w:r>
    </w:p>
    <w:p>
      <w:pPr>
        <w:pStyle w:val="BodyText"/>
        <w:spacing w:before="140"/>
        <w:ind w:left="260"/>
      </w:pPr>
      <w:r>
        <w:t>答：禁食、高热、鼻饲、口腔疾患及危重、生活不能自理的病人。</w:t>
      </w:r>
    </w:p>
    <w:p>
      <w:pPr>
        <w:pStyle w:val="ListParagraph"/>
        <w:numPr>
          <w:ilvl w:val="0"/>
          <w:numId w:val="57"/>
        </w:numPr>
        <w:tabs>
          <w:tab w:val="left" w:pos="801"/>
        </w:tabs>
        <w:spacing w:before="136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口腔护理的目的是什么？</w:t>
      </w:r>
    </w:p>
    <w:p>
      <w:pPr>
        <w:pStyle w:val="BodyText"/>
        <w:spacing w:before="140" w:line="312" w:lineRule="auto"/>
        <w:ind w:left="260" w:right="337"/>
      </w:pPr>
      <w:r>
        <w:rPr>
          <w:spacing w:val="-1"/>
        </w:rPr>
        <w:t>答：①保持口腔的清洁、湿润，使病人舒适，预防口腔感染等并发症。②防止口臭、口垢，促</w:t>
      </w:r>
      <w:r>
        <w:rPr>
          <w:spacing w:val="-13"/>
        </w:rPr>
        <w:t>进食欲，保持口腔正常功能。③观察口腔黏膜和舌苔的变化及特殊的口腔气味，提供病情的动态信息，如肝昏迷病人出现肝臭，常为肝昏迷前兆。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27"/>
        </w:rPr>
      </w:pPr>
    </w:p>
    <w:p>
      <w:pPr>
        <w:spacing w:before="1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4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2146300</wp:posOffset>
            </wp:positionV>
            <wp:extent cx="9867900" cy="122682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67900" cy="1226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4"/>
        <w:rPr>
          <w:rFonts w:ascii="宋体"/>
          <w:sz w:val="33"/>
        </w:rPr>
      </w:pPr>
    </w:p>
    <w:p>
      <w:pPr>
        <w:pStyle w:val="Heading1"/>
        <w:ind w:right="816"/>
        <w:jc w:val="center"/>
      </w:pPr>
      <w:r>
        <w:t>口腔护理考核评分标准</w:t>
      </w: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tabs>
          <w:tab w:val="left" w:pos="3405"/>
          <w:tab w:val="left" w:pos="3680"/>
          <w:tab w:val="left" w:pos="7101"/>
          <w:tab w:val="left" w:pos="9981"/>
          <w:tab w:val="left" w:pos="12862"/>
        </w:tabs>
        <w:spacing w:before="61"/>
        <w:ind w:left="260"/>
      </w:pPr>
      <w:r>
        <w:t>考生姓名</w:t>
      </w:r>
      <w:r>
        <w:rPr>
          <w:u w:val="single"/>
        </w:rPr>
        <w:t xml:space="preserve"> </w:t>
        <w:tab/>
      </w:r>
      <w:r>
        <w:tab/>
        <w:t>所在医院</w:t>
      </w:r>
      <w:r>
        <w:rPr>
          <w:u w:val="single"/>
        </w:rPr>
        <w:t xml:space="preserve"> </w:t>
        <w:tab/>
      </w:r>
      <w:r>
        <w:t>主考老师</w:t>
      </w:r>
      <w:r>
        <w:rPr>
          <w:u w:val="single"/>
        </w:rPr>
        <w:t xml:space="preserve"> </w:t>
        <w:tab/>
      </w:r>
      <w:r>
        <w:t>考核日期</w:t>
      </w:r>
      <w:r>
        <w:rPr>
          <w:u w:val="single"/>
        </w:rPr>
        <w:t xml:space="preserve"> </w:t>
        <w:tab/>
      </w:r>
      <w:r>
        <w:t>总分：</w: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5495"/>
          <w:tab w:val="left" w:pos="11061"/>
          <w:tab w:val="left" w:pos="12128"/>
          <w:tab w:val="left" w:pos="13935"/>
        </w:tabs>
        <w:spacing w:before="50"/>
        <w:ind w:left="458"/>
      </w:pPr>
      <w:r>
        <w:t>项目</w:t>
        <w:tab/>
        <w:t>评分标准</w:t>
        <w:tab/>
        <w:t>分值</w:t>
        <w:tab/>
        <w:t>扣分</w:t>
        <w:tab/>
        <w:t>备注</w:t>
      </w:r>
    </w:p>
    <w:p>
      <w:pPr>
        <w:pStyle w:val="BodyText"/>
        <w:rPr>
          <w:sz w:val="16"/>
        </w:rPr>
      </w:pPr>
    </w:p>
    <w:tbl>
      <w:tblPr>
        <w:tblStyle w:val="TableNormal1"/>
        <w:tblW w:w="0" w:type="auto"/>
        <w:jc w:val="left"/>
        <w:tblInd w:w="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8"/>
        <w:gridCol w:w="720"/>
        <w:gridCol w:w="9523"/>
        <w:gridCol w:w="591"/>
      </w:tblGrid>
      <w:tr>
        <w:tblPrEx>
          <w:tblW w:w="0" w:type="auto"/>
          <w:jc w:val="left"/>
          <w:tblInd w:w="21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608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评</w:t>
            </w:r>
          </w:p>
        </w:tc>
        <w:tc>
          <w:tcPr>
            <w:tcW w:w="720" w:type="dxa"/>
          </w:tcPr>
          <w:p>
            <w:pPr>
              <w:pStyle w:val="TableParagraph"/>
              <w:spacing w:line="340" w:lineRule="exact"/>
              <w:ind w:left="197"/>
              <w:rPr>
                <w:sz w:val="36"/>
              </w:rPr>
            </w:pPr>
            <w:r>
              <w:rPr>
                <w:sz w:val="36"/>
              </w:rPr>
              <w:t>估</w:t>
            </w:r>
          </w:p>
        </w:tc>
        <w:tc>
          <w:tcPr>
            <w:tcW w:w="9523" w:type="dxa"/>
          </w:tcPr>
          <w:p>
            <w:pPr>
              <w:pStyle w:val="TableParagraph"/>
              <w:spacing w:line="340" w:lineRule="exact"/>
              <w:ind w:left="162"/>
              <w:rPr>
                <w:sz w:val="36"/>
              </w:rPr>
            </w:pPr>
            <w:r>
              <w:rPr>
                <w:sz w:val="36"/>
              </w:rPr>
              <w:t>1.核对病人，自我介绍，解释操作目的；与病人沟通时态</w:t>
            </w:r>
          </w:p>
        </w:tc>
        <w:tc>
          <w:tcPr>
            <w:tcW w:w="591" w:type="dxa"/>
          </w:tcPr>
          <w:p>
            <w:pPr>
              <w:pStyle w:val="TableParagraph"/>
              <w:spacing w:line="340" w:lineRule="exact"/>
              <w:ind w:left="271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25"/>
          <w:jc w:val="left"/>
        </w:trPr>
        <w:tc>
          <w:tcPr>
            <w:tcW w:w="1328" w:type="dxa"/>
            <w:gridSpan w:val="2"/>
          </w:tcPr>
          <w:p>
            <w:pPr>
              <w:pStyle w:val="TableParagraph"/>
              <w:spacing w:before="187"/>
              <w:ind w:left="50"/>
              <w:rPr>
                <w:sz w:val="36"/>
              </w:rPr>
            </w:pPr>
            <w:r>
              <w:rPr>
                <w:sz w:val="36"/>
              </w:rPr>
              <w:t>（10）</w:t>
            </w:r>
          </w:p>
        </w:tc>
        <w:tc>
          <w:tcPr>
            <w:tcW w:w="9523" w:type="dxa"/>
          </w:tcPr>
          <w:p>
            <w:pPr>
              <w:pStyle w:val="TableParagraph"/>
              <w:spacing w:before="187"/>
              <w:ind w:left="162"/>
              <w:rPr>
                <w:sz w:val="36"/>
              </w:rPr>
            </w:pPr>
            <w:r>
              <w:rPr>
                <w:sz w:val="36"/>
              </w:rPr>
              <w:t>度和蔼，用语恰当。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524"/>
              </w:tabs>
              <w:spacing w:before="140" w:after="0" w:line="312" w:lineRule="auto"/>
              <w:ind w:left="162" w:right="358" w:firstLine="0"/>
              <w:jc w:val="left"/>
              <w:rPr>
                <w:sz w:val="36"/>
              </w:rPr>
            </w:pPr>
            <w:r>
              <w:rPr>
                <w:spacing w:val="-1"/>
                <w:sz w:val="36"/>
              </w:rPr>
              <w:t>评估病人病情、心理反应及配合程度，了解病人的口腔</w:t>
            </w:r>
            <w:r>
              <w:rPr>
                <w:sz w:val="36"/>
              </w:rPr>
              <w:t>情况及有无假牙。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524"/>
              </w:tabs>
              <w:spacing w:before="0" w:after="0" w:line="461" w:lineRule="exact"/>
              <w:ind w:left="523" w:right="0" w:hanging="362"/>
              <w:jc w:val="left"/>
              <w:rPr>
                <w:sz w:val="36"/>
              </w:rPr>
            </w:pPr>
            <w:r>
              <w:rPr>
                <w:sz w:val="36"/>
              </w:rPr>
              <w:t>测试口腔酸碱度，选择合适的溶液。</w:t>
            </w:r>
          </w:p>
        </w:tc>
        <w:tc>
          <w:tcPr>
            <w:tcW w:w="59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4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77"/>
              <w:ind w:left="271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1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7"/>
          <w:jc w:val="left"/>
        </w:trPr>
        <w:tc>
          <w:tcPr>
            <w:tcW w:w="1328" w:type="dxa"/>
            <w:gridSpan w:val="2"/>
          </w:tcPr>
          <w:p>
            <w:pPr>
              <w:pStyle w:val="TableParagraph"/>
              <w:tabs>
                <w:tab w:val="left" w:pos="805"/>
              </w:tabs>
              <w:spacing w:before="77"/>
              <w:ind w:left="50"/>
              <w:rPr>
                <w:sz w:val="36"/>
              </w:rPr>
            </w:pPr>
            <w:r>
              <w:rPr>
                <w:sz w:val="36"/>
              </w:rPr>
              <w:t>准</w:t>
              <w:tab/>
              <w:t>备</w:t>
            </w:r>
          </w:p>
          <w:p>
            <w:pPr>
              <w:pStyle w:val="TableParagraph"/>
              <w:spacing w:before="141"/>
              <w:ind w:left="50"/>
              <w:rPr>
                <w:sz w:val="36"/>
              </w:rPr>
            </w:pPr>
            <w:r>
              <w:rPr>
                <w:sz w:val="36"/>
              </w:rPr>
              <w:t>（15）</w:t>
            </w:r>
          </w:p>
        </w:tc>
        <w:tc>
          <w:tcPr>
            <w:tcW w:w="9523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704"/>
              </w:tabs>
              <w:spacing w:before="77" w:after="0" w:line="314" w:lineRule="auto"/>
              <w:ind w:left="162" w:right="178" w:firstLine="180"/>
              <w:jc w:val="left"/>
              <w:rPr>
                <w:sz w:val="36"/>
              </w:rPr>
            </w:pPr>
            <w:r>
              <w:rPr>
                <w:spacing w:val="-1"/>
                <w:sz w:val="36"/>
              </w:rPr>
              <w:t>护士：仪表端庄、衣帽整洁，戴好口罩、洗手，必要时</w:t>
            </w:r>
            <w:r>
              <w:rPr>
                <w:sz w:val="36"/>
              </w:rPr>
              <w:t>戴手套。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704"/>
              </w:tabs>
              <w:spacing w:before="0" w:after="0" w:line="382" w:lineRule="exact"/>
              <w:ind w:left="703" w:right="0" w:hanging="362"/>
              <w:jc w:val="left"/>
              <w:rPr>
                <w:sz w:val="36"/>
              </w:rPr>
            </w:pPr>
            <w:r>
              <w:rPr>
                <w:spacing w:val="-13"/>
                <w:sz w:val="36"/>
              </w:rPr>
              <w:t>物品准备齐全，根据评估情况选择合适的溶液</w:t>
            </w:r>
            <w:r>
              <w:rPr>
                <w:sz w:val="36"/>
              </w:rPr>
              <w:t>（病人如</w:t>
            </w:r>
          </w:p>
        </w:tc>
        <w:tc>
          <w:tcPr>
            <w:tcW w:w="591" w:type="dxa"/>
          </w:tcPr>
          <w:p>
            <w:pPr>
              <w:pStyle w:val="TableParagraph"/>
              <w:spacing w:before="77"/>
              <w:ind w:left="271"/>
              <w:rPr>
                <w:sz w:val="36"/>
              </w:rPr>
            </w:pPr>
            <w:r>
              <w:rPr>
                <w:sz w:val="36"/>
              </w:rPr>
              <w:t>5</w:t>
            </w: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77" w:line="391" w:lineRule="exact"/>
              <w:ind w:left="18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</w:tr>
    </w:tbl>
    <w:p>
      <w:pPr>
        <w:pStyle w:val="BodyText"/>
        <w:rPr>
          <w:sz w:val="11"/>
        </w:rPr>
      </w:pPr>
    </w:p>
    <w:p>
      <w:pPr>
        <w:pStyle w:val="BodyText"/>
        <w:spacing w:before="49"/>
        <w:ind w:left="1700"/>
      </w:pPr>
      <w:r>
        <w:t>有假牙，取出后清洁，冷开水浸泡</w:t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1"/>
          <w:numId w:val="57"/>
        </w:numPr>
        <w:tabs>
          <w:tab w:val="left" w:pos="2241"/>
          <w:tab w:val="left" w:pos="11331"/>
          <w:tab w:val="left" w:pos="13183"/>
        </w:tabs>
        <w:spacing w:before="155" w:after="0" w:line="240" w:lineRule="auto"/>
        <w:ind w:left="2240" w:right="0" w:hanging="541"/>
        <w:jc w:val="left"/>
        <w:rPr>
          <w:sz w:val="36"/>
        </w:rPr>
      </w:pPr>
      <w:r>
        <w:rPr>
          <w:sz w:val="36"/>
        </w:rPr>
        <w:t>核对病人，解释操作方法，请病人配合。</w:t>
        <w:tab/>
        <w:t>3</w:t>
        <w:tab/>
        <w:t>，</w:t>
      </w:r>
    </w:p>
    <w:p>
      <w:pPr>
        <w:pStyle w:val="ListParagraph"/>
        <w:numPr>
          <w:ilvl w:val="1"/>
          <w:numId w:val="57"/>
        </w:numPr>
        <w:tabs>
          <w:tab w:val="left" w:pos="2241"/>
          <w:tab w:val="right" w:pos="11511"/>
        </w:tabs>
        <w:spacing w:before="140" w:after="0" w:line="240" w:lineRule="auto"/>
        <w:ind w:left="2240" w:right="0" w:hanging="541"/>
        <w:jc w:val="left"/>
        <w:rPr>
          <w:sz w:val="36"/>
        </w:rPr>
      </w:pPr>
      <w:r>
        <w:rPr>
          <w:sz w:val="36"/>
        </w:rPr>
        <w:t>根据情况选择卧位正确。</w:t>
        <w:tab/>
        <w:t>3</w:t>
      </w:r>
    </w:p>
    <w:p>
      <w:pPr>
        <w:pStyle w:val="ListParagraph"/>
        <w:numPr>
          <w:ilvl w:val="1"/>
          <w:numId w:val="57"/>
        </w:numPr>
        <w:tabs>
          <w:tab w:val="left" w:pos="2241"/>
          <w:tab w:val="right" w:pos="11511"/>
        </w:tabs>
        <w:spacing w:before="136" w:after="0" w:line="240" w:lineRule="auto"/>
        <w:ind w:left="2240" w:right="0" w:hanging="541"/>
        <w:jc w:val="left"/>
        <w:rPr>
          <w:sz w:val="36"/>
        </w:rPr>
      </w:pPr>
      <w:r>
        <w:rPr>
          <w:sz w:val="36"/>
        </w:rPr>
        <w:t>颈下垫治疗巾，弯盘置口角旁。</w:t>
        <w:tab/>
        <w:t>3</w:t>
      </w:r>
    </w:p>
    <w:p>
      <w:pPr>
        <w:pStyle w:val="BodyText"/>
        <w:tabs>
          <w:tab w:val="left" w:pos="1700"/>
          <w:tab w:val="right" w:pos="11511"/>
        </w:tabs>
        <w:spacing w:before="153" w:line="220" w:lineRule="auto"/>
        <w:ind w:left="728"/>
      </w:pPr>
      <w:r>
        <w:rPr>
          <w:position w:val="-17"/>
        </w:rPr>
        <w:t>流</w:t>
        <w:tab/>
      </w:r>
      <w:r>
        <w:t>4. 漱口（口唇干裂者，先用棉球湿润口唇）</w:t>
        <w:tab/>
        <w:t>3</w:t>
      </w:r>
    </w:p>
    <w:p>
      <w:pPr>
        <w:pStyle w:val="BodyText"/>
        <w:tabs>
          <w:tab w:val="left" w:pos="1700"/>
          <w:tab w:val="right" w:pos="11511"/>
        </w:tabs>
        <w:spacing w:line="225" w:lineRule="auto"/>
        <w:ind w:left="728"/>
      </w:pPr>
      <w:r>
        <w:rPr>
          <w:position w:val="-11"/>
        </w:rPr>
        <w:t>程</w:t>
        <w:tab/>
      </w:r>
      <w:r>
        <w:t>5. 血管钳持棉球方法正确；钳尖不裸露弯头不朝向病人。</w:t>
        <w:tab/>
        <w:t>5</w:t>
      </w:r>
    </w:p>
    <w:p>
      <w:pPr>
        <w:pStyle w:val="BodyText"/>
        <w:tabs>
          <w:tab w:val="left" w:pos="1700"/>
          <w:tab w:val="right" w:pos="11414"/>
        </w:tabs>
        <w:spacing w:before="23"/>
        <w:ind w:left="728"/>
      </w:pPr>
      <w:r>
        <w:rPr>
          <w:position w:val="-5"/>
        </w:rPr>
        <w:t>及</w:t>
        <w:tab/>
      </w:r>
      <w:r>
        <w:t>6. 棉球湿度适宜，每次只用一个棉球。</w:t>
        <w:tab/>
        <w:t>5</w:t>
      </w:r>
    </w:p>
    <w:p>
      <w:pPr>
        <w:pStyle w:val="BodyText"/>
        <w:tabs>
          <w:tab w:val="left" w:pos="1700"/>
          <w:tab w:val="left" w:pos="11241"/>
        </w:tabs>
        <w:spacing w:before="81"/>
        <w:ind w:left="728"/>
      </w:pPr>
      <w:r>
        <w:t>注</w:t>
        <w:tab/>
        <w:t>7. 擦洗方法正确，正确使用压舌板、开口器，动作轻柔。</w:t>
        <w:tab/>
        <w:t>10</w:t>
      </w:r>
    </w:p>
    <w:p>
      <w:pPr>
        <w:pStyle w:val="BodyText"/>
        <w:tabs>
          <w:tab w:val="left" w:pos="1700"/>
          <w:tab w:val="right" w:pos="11414"/>
        </w:tabs>
        <w:spacing w:before="80"/>
        <w:ind w:left="728"/>
      </w:pPr>
      <w:r>
        <w:rPr>
          <w:position w:val="6"/>
        </w:rPr>
        <w:t>意</w:t>
        <w:tab/>
      </w:r>
      <w:r>
        <w:t>8. 擦洗顺序正确。</w:t>
        <w:tab/>
        <w:t>5</w:t>
      </w:r>
    </w:p>
    <w:p>
      <w:pPr>
        <w:pStyle w:val="BodyText"/>
        <w:tabs>
          <w:tab w:val="left" w:pos="1700"/>
          <w:tab w:val="left" w:pos="11331"/>
        </w:tabs>
        <w:spacing w:before="16" w:line="561" w:lineRule="exact"/>
        <w:ind w:left="728"/>
      </w:pPr>
      <w:r>
        <w:rPr>
          <w:position w:val="12"/>
        </w:rPr>
        <w:t>事</w:t>
        <w:tab/>
      </w:r>
      <w:r>
        <w:t>9. 对口腔疾患处理正确.</w:t>
        <w:tab/>
        <w:t>3</w:t>
      </w:r>
    </w:p>
    <w:p>
      <w:pPr>
        <w:pStyle w:val="BodyText"/>
        <w:tabs>
          <w:tab w:val="left" w:pos="1700"/>
          <w:tab w:val="left" w:pos="11331"/>
        </w:tabs>
        <w:spacing w:line="621" w:lineRule="exact"/>
        <w:ind w:left="728"/>
      </w:pPr>
      <w:r>
        <w:pict>
          <v:shape id="_x0000_s1027" type="#_x0000_t202" style="width:18pt;height:18pt;margin-top:19.34pt;margin-left:104.42pt;mso-position-horizontal-relative:page;position:absolute;z-index:-251648000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（</w:t>
                  </w:r>
                </w:p>
              </w:txbxContent>
            </v:textbox>
          </v:shape>
        </w:pict>
      </w:r>
      <w:r>
        <w:rPr>
          <w:position w:val="18"/>
        </w:rPr>
        <w:t>项</w:t>
        <w:tab/>
      </w:r>
      <w:r>
        <w:t>10.</w:t>
      </w:r>
      <w:r>
        <w:rPr>
          <w:spacing w:val="-90"/>
        </w:rPr>
        <w:t xml:space="preserve"> </w:t>
      </w:r>
      <w:r>
        <w:t>擦洗完毕，协助病人漱口。</w:t>
        <w:tab/>
        <w:t>3</w:t>
      </w:r>
    </w:p>
    <w:p>
      <w:pPr>
        <w:pStyle w:val="BodyText"/>
        <w:tabs>
          <w:tab w:val="left" w:pos="1700"/>
          <w:tab w:val="left" w:pos="11331"/>
        </w:tabs>
        <w:spacing w:before="70" w:line="448" w:lineRule="exact"/>
        <w:ind w:left="728"/>
      </w:pPr>
      <w:r>
        <w:rPr>
          <w:position w:val="7"/>
        </w:rPr>
        <w:t>60</w:t>
        <w:tab/>
      </w:r>
      <w:r>
        <w:t>11.</w:t>
      </w:r>
      <w:r>
        <w:rPr>
          <w:spacing w:val="-90"/>
        </w:rPr>
        <w:t xml:space="preserve"> </w:t>
      </w:r>
      <w:r>
        <w:t>观察口腔情况，必要时要使用外用药。</w:t>
        <w:tab/>
        <w:t>3</w:t>
      </w:r>
    </w:p>
    <w:p>
      <w:pPr>
        <w:pStyle w:val="BodyText"/>
        <w:spacing w:line="378" w:lineRule="exact"/>
        <w:ind w:left="728"/>
      </w:pPr>
      <w:r>
        <w:pict>
          <v:shape id="_x0000_s1028" type="#_x0000_t202" style="width:567.6pt;height:363.3pt;margin-top:13.51pt;margin-left:78.5pt;mso-position-horizontal-relative:page;position:absolute;z-index:25166540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08"/>
                    <w:gridCol w:w="720"/>
                    <w:gridCol w:w="9478"/>
                    <w:gridCol w:w="54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0"/>
                      <w:jc w:val="left"/>
                    </w:trPr>
                    <w:tc>
                      <w:tcPr>
                        <w:tcW w:w="1328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12. 安置病人舒适体位。</w:t>
                        </w: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1328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spacing w:before="70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13. 终末处理。</w:t>
                        </w: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70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328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spacing w:before="70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14. 洗手，记护理记录。</w:t>
                        </w: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70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7"/>
                      <w:jc w:val="left"/>
                    </w:trPr>
                    <w:tc>
                      <w:tcPr>
                        <w:tcW w:w="1328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spacing w:before="68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15. 效果评价符合实际操作情况。</w:t>
                        </w: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68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8"/>
                      <w:jc w:val="left"/>
                    </w:trPr>
                    <w:tc>
                      <w:tcPr>
                        <w:tcW w:w="608" w:type="dxa"/>
                      </w:tcPr>
                      <w:p>
                        <w:pPr>
                          <w:pStyle w:val="TableParagraph"/>
                          <w:spacing w:before="7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提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spacing w:before="77" w:line="391" w:lineRule="exact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问</w:t>
                        </w: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77" w:line="391" w:lineRule="exact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9"/>
                      <w:jc w:val="left"/>
                    </w:trPr>
                    <w:tc>
                      <w:tcPr>
                        <w:tcW w:w="1328" w:type="dxa"/>
                        <w:gridSpan w:val="2"/>
                      </w:tcPr>
                      <w:p>
                        <w:pPr>
                          <w:pStyle w:val="TableParagraph"/>
                          <w:spacing w:before="190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（5）</w:t>
                        </w: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5"/>
                      <w:jc w:val="left"/>
                    </w:trPr>
                    <w:tc>
                      <w:tcPr>
                        <w:tcW w:w="1328" w:type="dxa"/>
                        <w:gridSpan w:val="2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52"/>
                          </w:rPr>
                        </w:pPr>
                      </w:p>
                      <w:p>
                        <w:pPr>
                          <w:pStyle w:val="TableParagraph"/>
                          <w:ind w:left="2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考核</w:t>
                        </w: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spacing w:before="77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1.操作中保持和病人交流，随时询问病人感受，注意观察</w:t>
                        </w:r>
                      </w:p>
                      <w:p>
                        <w:pPr>
                          <w:pStyle w:val="TableParagraph"/>
                          <w:spacing w:before="136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病人病情变化。</w:t>
                        </w: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77"/>
                          <w:ind w:right="4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81"/>
                      <w:jc w:val="left"/>
                    </w:trPr>
                    <w:tc>
                      <w:tcPr>
                        <w:tcW w:w="1328" w:type="dxa"/>
                        <w:gridSpan w:val="2"/>
                      </w:tcPr>
                      <w:p>
                        <w:pPr>
                          <w:pStyle w:val="TableParagraph"/>
                          <w:spacing w:before="70"/>
                          <w:ind w:right="11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评价</w:t>
                        </w:r>
                      </w:p>
                      <w:p>
                        <w:pPr>
                          <w:pStyle w:val="TableParagraph"/>
                          <w:spacing w:before="139"/>
                          <w:ind w:right="10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（10）</w:t>
                        </w: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524"/>
                          </w:tabs>
                          <w:spacing w:before="70" w:after="0" w:line="312" w:lineRule="auto"/>
                          <w:ind w:left="162" w:right="313" w:firstLine="0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pacing w:val="-1"/>
                            <w:sz w:val="36"/>
                          </w:rPr>
                          <w:t>擦洗时工作轻柔、准确、节力，未损伤牙龈、黏膜，未</w:t>
                        </w:r>
                        <w:r>
                          <w:rPr>
                            <w:sz w:val="36"/>
                          </w:rPr>
                          <w:t>引起恶心，未污染病人衣服及床单。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54"/>
                          </w:numPr>
                          <w:tabs>
                            <w:tab w:val="left" w:pos="524"/>
                          </w:tabs>
                          <w:spacing w:before="0" w:after="0" w:line="461" w:lineRule="exact"/>
                          <w:ind w:left="523" w:right="0" w:hanging="362"/>
                          <w:jc w:val="lef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病人口腔清洁、无异味，感觉舒适。</w:t>
                        </w: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before="70"/>
                          <w:ind w:left="31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76"/>
                          <w:ind w:left="31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2"/>
                      <w:jc w:val="left"/>
                    </w:trPr>
                    <w:tc>
                      <w:tcPr>
                        <w:tcW w:w="1328" w:type="dxa"/>
                        <w:gridSpan w:val="2"/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rFonts w:ascii="宋体" w:eastAsia="宋体" w:hint="eastAsia"/>
                            <w:sz w:val="27"/>
                          </w:rPr>
                        </w:pPr>
                        <w:r>
                          <w:rPr>
                            <w:rFonts w:ascii="宋体" w:eastAsia="宋体" w:hint="eastAsia"/>
                            <w:sz w:val="27"/>
                          </w:rPr>
                          <w:t>标准文档</w:t>
                        </w:r>
                      </w:p>
                    </w:tc>
                    <w:tc>
                      <w:tcPr>
                        <w:tcW w:w="947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）</w:t>
      </w:r>
    </w:p>
    <w:p>
      <w:pPr>
        <w:spacing w:after="0" w:line="378" w:lineRule="exact"/>
        <w:sectPr>
          <w:pgSz w:w="17860" w:h="25260"/>
          <w:pgMar w:top="980" w:right="1140" w:bottom="280" w:left="1360" w:header="708" w:footer="708"/>
          <w:pgNumType w:start="5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7"/>
        </w:rPr>
      </w:pPr>
    </w:p>
    <w:p>
      <w:pPr>
        <w:pStyle w:val="Heading3"/>
      </w:pPr>
      <w:r>
        <w:t>三、 氧气吸入</w:t>
      </w:r>
    </w:p>
    <w:p>
      <w:pPr>
        <w:pStyle w:val="BodyText"/>
        <w:spacing w:before="399"/>
        <w:ind w:left="260"/>
      </w:pPr>
      <w:r>
        <w:t>【评估】</w:t>
      </w:r>
    </w:p>
    <w:p>
      <w:pPr>
        <w:pStyle w:val="ListParagraph"/>
        <w:numPr>
          <w:ilvl w:val="0"/>
          <w:numId w:val="53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携带治疗盘（内放压舌板、听诊器、手电筒、弯盘）至病人床旁。</w:t>
      </w:r>
    </w:p>
    <w:p>
      <w:pPr>
        <w:pStyle w:val="ListParagraph"/>
        <w:numPr>
          <w:ilvl w:val="0"/>
          <w:numId w:val="53"/>
        </w:numPr>
        <w:tabs>
          <w:tab w:val="left" w:pos="801"/>
        </w:tabs>
        <w:spacing w:before="136" w:after="0" w:line="312" w:lineRule="auto"/>
        <w:ind w:left="800" w:right="516" w:hanging="541"/>
        <w:jc w:val="left"/>
        <w:rPr>
          <w:sz w:val="36"/>
        </w:rPr>
      </w:pPr>
      <w:r>
        <w:rPr>
          <w:sz w:val="36"/>
        </w:rPr>
        <w:t>核对病人，自我介绍，解释操作目的（</w:t>
      </w:r>
      <w:r>
        <w:rPr>
          <w:spacing w:val="-1"/>
          <w:sz w:val="36"/>
        </w:rPr>
        <w:t>供给病人氧气，改善缺氧症状。昏迷病人向家属解</w:t>
      </w:r>
      <w:r>
        <w:rPr>
          <w:sz w:val="36"/>
        </w:rPr>
        <w:t>释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3"/>
        </w:numPr>
        <w:tabs>
          <w:tab w:val="left" w:pos="801"/>
        </w:tabs>
        <w:spacing w:before="3" w:after="0" w:line="312" w:lineRule="auto"/>
        <w:ind w:left="800" w:right="408" w:hanging="541"/>
        <w:jc w:val="left"/>
        <w:rPr>
          <w:sz w:val="36"/>
        </w:rPr>
      </w:pPr>
      <w:r>
        <w:rPr>
          <w:sz w:val="36"/>
        </w:rPr>
        <w:t>病人病情，意识状况，缺氧程度（轻、中、重</w:t>
      </w:r>
      <w:r>
        <w:rPr>
          <w:spacing w:val="-252"/>
          <w:sz w:val="36"/>
        </w:rPr>
        <w:t>）</w:t>
      </w:r>
      <w:r>
        <w:rPr>
          <w:spacing w:val="-1"/>
          <w:sz w:val="36"/>
        </w:rPr>
        <w:t>；观察呼吸频率、节律，鼻尖、口唇、指甲</w:t>
      </w:r>
      <w:r>
        <w:rPr>
          <w:sz w:val="36"/>
        </w:rPr>
        <w:t>的紫绀情况（肺水肿病人立即给予半坐卧位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53"/>
        </w:numPr>
        <w:tabs>
          <w:tab w:val="left" w:pos="801"/>
        </w:tabs>
        <w:spacing w:before="0" w:after="0" w:line="461" w:lineRule="exact"/>
        <w:ind w:left="800" w:right="0" w:hanging="541"/>
        <w:jc w:val="left"/>
        <w:rPr>
          <w:sz w:val="36"/>
        </w:rPr>
      </w:pPr>
      <w:r>
        <w:rPr>
          <w:sz w:val="36"/>
        </w:rPr>
        <w:t>病人鼻腔情况，有无鼻粘膜肿胀、破损、鼻息肉，鼻中隔弯曲等。</w:t>
      </w:r>
    </w:p>
    <w:p>
      <w:pPr>
        <w:pStyle w:val="ListParagraph"/>
        <w:numPr>
          <w:ilvl w:val="0"/>
          <w:numId w:val="53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病房环境有无明火、暖气片及易燃品等。</w:t>
      </w:r>
    </w:p>
    <w:p>
      <w:pPr>
        <w:pStyle w:val="BodyText"/>
        <w:spacing w:before="137"/>
        <w:ind w:left="260"/>
      </w:pPr>
      <w:r>
        <w:t>【准备】</w:t>
      </w:r>
    </w:p>
    <w:p>
      <w:pPr>
        <w:pStyle w:val="ListParagraph"/>
        <w:numPr>
          <w:ilvl w:val="0"/>
          <w:numId w:val="52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护士：仪表端庄，衣帽整洁，戴好口罩，洗手。</w:t>
      </w:r>
    </w:p>
    <w:p>
      <w:pPr>
        <w:pStyle w:val="ListParagraph"/>
        <w:numPr>
          <w:ilvl w:val="0"/>
          <w:numId w:val="52"/>
        </w:numPr>
        <w:tabs>
          <w:tab w:val="left" w:pos="801"/>
        </w:tabs>
        <w:spacing w:before="140" w:after="0" w:line="312" w:lineRule="auto"/>
        <w:ind w:left="800" w:right="427" w:hanging="541"/>
        <w:jc w:val="left"/>
        <w:rPr>
          <w:sz w:val="36"/>
        </w:rPr>
      </w:pPr>
      <w:r>
        <w:rPr>
          <w:sz w:val="36"/>
        </w:rPr>
        <w:t>物品：氧气装置一套，湿化瓶内放湿化液。治疗盘内放盛水容器（内盛冷开水</w:t>
      </w:r>
      <w:r>
        <w:rPr>
          <w:spacing w:val="-271"/>
          <w:sz w:val="36"/>
        </w:rPr>
        <w:t>）</w:t>
      </w:r>
      <w:r>
        <w:rPr>
          <w:spacing w:val="-4"/>
          <w:sz w:val="36"/>
        </w:rPr>
        <w:t>、弯盘、鼻</w:t>
      </w:r>
      <w:r>
        <w:rPr>
          <w:sz w:val="36"/>
        </w:rPr>
        <w:t>导管（鼻塞或面罩</w:t>
      </w:r>
      <w:r>
        <w:rPr>
          <w:spacing w:val="-180"/>
          <w:sz w:val="36"/>
        </w:rPr>
        <w:t>）</w:t>
      </w:r>
      <w:r>
        <w:rPr>
          <w:sz w:val="36"/>
        </w:rPr>
        <w:t>、棉签。</w:t>
      </w:r>
    </w:p>
    <w:p>
      <w:pPr>
        <w:pStyle w:val="ListParagraph"/>
        <w:numPr>
          <w:ilvl w:val="0"/>
          <w:numId w:val="52"/>
        </w:numPr>
        <w:tabs>
          <w:tab w:val="left" w:pos="801"/>
        </w:tabs>
        <w:spacing w:before="0" w:after="0" w:line="461" w:lineRule="exact"/>
        <w:ind w:left="800" w:right="0" w:hanging="541"/>
        <w:jc w:val="left"/>
        <w:rPr>
          <w:sz w:val="36"/>
        </w:rPr>
      </w:pPr>
      <w:r>
        <w:rPr>
          <w:sz w:val="36"/>
        </w:rPr>
        <w:t>根据病情选择湿化液，决定氧流量。</w:t>
      </w:r>
    </w:p>
    <w:p>
      <w:pPr>
        <w:pStyle w:val="ListParagraph"/>
        <w:numPr>
          <w:ilvl w:val="0"/>
          <w:numId w:val="52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病人：询问病人是否需小便，必要时协助排便。</w:t>
      </w:r>
    </w:p>
    <w:p>
      <w:pPr>
        <w:pStyle w:val="ListParagraph"/>
        <w:numPr>
          <w:ilvl w:val="0"/>
          <w:numId w:val="52"/>
        </w:numPr>
        <w:tabs>
          <w:tab w:val="left" w:pos="801"/>
        </w:tabs>
        <w:spacing w:before="136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环境：周围无明火、暖气片及易燃品。</w:t>
      </w:r>
    </w:p>
    <w:p>
      <w:pPr>
        <w:pStyle w:val="BodyText"/>
        <w:spacing w:before="140"/>
        <w:ind w:left="260"/>
      </w:pPr>
      <w:r>
        <w:t>【流程】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装表：</w:t>
      </w:r>
    </w:p>
    <w:p>
      <w:pPr>
        <w:pStyle w:val="BodyText"/>
        <w:spacing w:before="137"/>
        <w:ind w:left="260"/>
      </w:pPr>
      <w:r>
        <w:t>◆氧气筒装表</w:t>
      </w:r>
    </w:p>
    <w:p>
      <w:pPr>
        <w:pStyle w:val="BodyText"/>
        <w:spacing w:before="140" w:line="312" w:lineRule="auto"/>
        <w:ind w:left="260" w:right="337"/>
      </w:pPr>
      <w:r>
        <w:rPr>
          <w:spacing w:val="-1"/>
        </w:rPr>
        <w:t>①检查氧气筒及各部件；②打开总开关，清洁气门，迅速关好总开关；③上氧气表；④接湿化</w:t>
      </w:r>
      <w:r>
        <w:t>瓶、接氧气导管（橡胶管、接管</w:t>
      </w:r>
      <w:r>
        <w:rPr>
          <w:spacing w:val="-167"/>
        </w:rPr>
        <w:t>）</w:t>
      </w:r>
      <w:r>
        <w:t>；⑤检查流量表是否关好；⑥开总开关→开流量表，检查各衔接部位有无漏气，氧气流出是否通畅；⑦关总开关→关流量表，将氧气筒推至床边。</w:t>
      </w:r>
    </w:p>
    <w:p>
      <w:pPr>
        <w:pStyle w:val="BodyText"/>
        <w:spacing w:before="1"/>
        <w:ind w:left="260"/>
      </w:pPr>
      <w:r>
        <w:t>◆中心供氧装表</w:t>
      </w:r>
    </w:p>
    <w:p>
      <w:pPr>
        <w:pStyle w:val="BodyText"/>
        <w:spacing w:before="140"/>
        <w:ind w:left="260"/>
      </w:pPr>
      <w:r>
        <w:t>①备齐用物至病人床前，核对病人，解释操作方法以取得病人合作；②检查氧气装置各部件；</w:t>
      </w:r>
    </w:p>
    <w:p>
      <w:pPr>
        <w:pStyle w:val="BodyText"/>
        <w:spacing w:before="137" w:line="312" w:lineRule="auto"/>
        <w:ind w:left="260" w:right="337"/>
      </w:pPr>
      <w:r>
        <w:t>③将氧气表接头用力插入墙上氧气出口；④接湿化瓶、接氧气导管；⑤开流量表，检查各衔接部位有无漏气，氧气流出是否顺畅；⑥关流量表。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3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给氧：</w:t>
      </w:r>
    </w:p>
    <w:p>
      <w:pPr>
        <w:pStyle w:val="BodyText"/>
        <w:spacing w:before="137"/>
        <w:ind w:left="260"/>
      </w:pPr>
      <w:r>
        <w:t>◆鼻塞给氧①清洁鼻腔；②连接鼻导管，调节好氧流量；③将鼻塞塞入鼻孔内。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观察、记录。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pacing w:val="-16"/>
          <w:sz w:val="36"/>
        </w:rPr>
        <w:t>停止用氧：①拔出鼻塞导管；②关流量表→关总开关→打开流量表放余气</w:t>
      </w:r>
      <w:r>
        <w:rPr>
          <w:sz w:val="36"/>
        </w:rPr>
        <w:t>（</w:t>
      </w:r>
      <w:r>
        <w:rPr>
          <w:spacing w:val="-13"/>
          <w:sz w:val="36"/>
        </w:rPr>
        <w:t xml:space="preserve">流量表指针归 </w:t>
      </w:r>
      <w:r>
        <w:rPr>
          <w:sz w:val="36"/>
        </w:rPr>
        <w:t>0）</w:t>
      </w:r>
    </w:p>
    <w:p>
      <w:pPr>
        <w:pStyle w:val="BodyText"/>
        <w:spacing w:before="136"/>
        <w:ind w:left="260"/>
      </w:pPr>
      <w:r>
        <w:t>→关流量表；③分离鼻导管置弯盘。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安置病人。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将氧气筒推至指定地点。</w:t>
      </w:r>
    </w:p>
    <w:p>
      <w:pPr>
        <w:pStyle w:val="ListParagraph"/>
        <w:numPr>
          <w:ilvl w:val="0"/>
          <w:numId w:val="51"/>
        </w:numPr>
        <w:tabs>
          <w:tab w:val="left" w:pos="621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终末处理。</w:t>
      </w:r>
    </w:p>
    <w:p>
      <w:pPr>
        <w:pStyle w:val="BodyText"/>
        <w:spacing w:before="4"/>
        <w:rPr>
          <w:sz w:val="47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6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3"/>
        <w:rPr>
          <w:rFonts w:ascii="宋体"/>
          <w:sz w:val="20"/>
        </w:rPr>
      </w:pPr>
    </w:p>
    <w:p>
      <w:pPr>
        <w:pStyle w:val="ListParagraph"/>
        <w:numPr>
          <w:ilvl w:val="0"/>
          <w:numId w:val="71"/>
        </w:numPr>
        <w:tabs>
          <w:tab w:val="left" w:pos="621"/>
        </w:tabs>
        <w:spacing w:before="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洗手，记护理记录。</w:t>
      </w:r>
    </w:p>
    <w:p>
      <w:pPr>
        <w:pStyle w:val="ListParagraph"/>
        <w:numPr>
          <w:ilvl w:val="0"/>
          <w:numId w:val="7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效果评价。</w:t>
      </w:r>
    </w:p>
    <w:p>
      <w:pPr>
        <w:pStyle w:val="BodyText"/>
        <w:spacing w:before="137"/>
        <w:ind w:left="260"/>
      </w:pPr>
      <w:r>
        <w:t>【注意事项】</w:t>
      </w:r>
    </w:p>
    <w:p>
      <w:pPr>
        <w:pStyle w:val="ListParagraph"/>
        <w:numPr>
          <w:ilvl w:val="0"/>
          <w:numId w:val="50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上氧气表时将表略后倾接于气门上，初步旋紧，扳手加固使表直立。</w:t>
      </w:r>
    </w:p>
    <w:p>
      <w:pPr>
        <w:pStyle w:val="ListParagraph"/>
        <w:numPr>
          <w:ilvl w:val="0"/>
          <w:numId w:val="50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pacing w:val="-7"/>
          <w:sz w:val="36"/>
        </w:rPr>
        <w:t>湿化瓶需每周更换消毒一次；湿化液每日更换，一次性吸氧装置每周更换一次</w:t>
      </w:r>
      <w:r>
        <w:rPr>
          <w:spacing w:val="-227"/>
          <w:sz w:val="36"/>
        </w:rPr>
        <w:t>。</w:t>
      </w:r>
      <w:r>
        <w:rPr>
          <w:sz w:val="36"/>
        </w:rPr>
        <w:t>（最新标准）</w:t>
      </w:r>
    </w:p>
    <w:p>
      <w:pPr>
        <w:pStyle w:val="ListParagraph"/>
        <w:numPr>
          <w:ilvl w:val="0"/>
          <w:numId w:val="50"/>
        </w:numPr>
        <w:tabs>
          <w:tab w:val="left" w:pos="621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使用氧气过程中做到四防：防火、防油、防热、防震。</w:t>
      </w:r>
    </w:p>
    <w:p>
      <w:pPr>
        <w:pStyle w:val="ListParagraph"/>
        <w:numPr>
          <w:ilvl w:val="0"/>
          <w:numId w:val="50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使用氧气时，先调后用。</w:t>
      </w:r>
    </w:p>
    <w:p>
      <w:pPr>
        <w:pStyle w:val="ListParagraph"/>
        <w:numPr>
          <w:ilvl w:val="0"/>
          <w:numId w:val="50"/>
        </w:numPr>
        <w:tabs>
          <w:tab w:val="left" w:pos="621"/>
        </w:tabs>
        <w:spacing w:before="140" w:after="0" w:line="312" w:lineRule="auto"/>
        <w:ind w:left="260" w:right="293" w:firstLine="0"/>
        <w:jc w:val="left"/>
        <w:rPr>
          <w:sz w:val="36"/>
        </w:rPr>
      </w:pPr>
      <w:r>
        <w:rPr>
          <w:spacing w:val="-18"/>
          <w:sz w:val="36"/>
        </w:rPr>
        <w:t xml:space="preserve">使用过程中，观察病人缺氧的改善情况；按需调节氧流量，注意用氧安全；按需调节氧流量， </w:t>
      </w:r>
      <w:r>
        <w:rPr>
          <w:spacing w:val="-12"/>
          <w:sz w:val="36"/>
        </w:rPr>
        <w:t>注意用氧安全；停止或改变氧流量时，先将氧气与鼻导管分离，以防大量氧气突然冲入呼吸道而损伤肺组织。</w:t>
      </w:r>
    </w:p>
    <w:p>
      <w:pPr>
        <w:pStyle w:val="ListParagraph"/>
        <w:numPr>
          <w:ilvl w:val="0"/>
          <w:numId w:val="49"/>
        </w:numPr>
        <w:tabs>
          <w:tab w:val="left" w:pos="621"/>
        </w:tabs>
        <w:spacing w:before="2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停用氧气时，先拔后关。</w:t>
      </w:r>
    </w:p>
    <w:p>
      <w:pPr>
        <w:pStyle w:val="ListParagraph"/>
        <w:numPr>
          <w:ilvl w:val="0"/>
          <w:numId w:val="49"/>
        </w:numPr>
        <w:tabs>
          <w:tab w:val="left" w:pos="621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pacing w:val="-4"/>
          <w:sz w:val="36"/>
        </w:rPr>
        <w:t xml:space="preserve">空桶必须挂标记；氧气筒内氧气不可用尽，压力表降至 </w:t>
      </w:r>
      <w:r>
        <w:rPr>
          <w:sz w:val="36"/>
        </w:rPr>
        <w:t>5kg/cm</w:t>
      </w:r>
      <w:r>
        <w:rPr>
          <w:rFonts w:ascii="宋体" w:eastAsia="宋体" w:hAnsi="宋体" w:hint="eastAsia"/>
          <w:sz w:val="36"/>
        </w:rPr>
        <w:t xml:space="preserve">² </w:t>
      </w:r>
      <w:r>
        <w:rPr>
          <w:sz w:val="36"/>
        </w:rPr>
        <w:t>即不可再用。</w:t>
      </w:r>
    </w:p>
    <w:p>
      <w:pPr>
        <w:pStyle w:val="BodyText"/>
        <w:spacing w:before="140"/>
        <w:ind w:left="260"/>
      </w:pPr>
      <w:r>
        <w:t>【考核评价】</w:t>
      </w:r>
    </w:p>
    <w:p>
      <w:pPr>
        <w:pStyle w:val="ListParagraph"/>
        <w:numPr>
          <w:ilvl w:val="0"/>
          <w:numId w:val="48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熟练安装、使用氧气表及各部件。</w:t>
      </w:r>
    </w:p>
    <w:p>
      <w:pPr>
        <w:pStyle w:val="ListParagraph"/>
        <w:numPr>
          <w:ilvl w:val="0"/>
          <w:numId w:val="48"/>
        </w:numPr>
        <w:tabs>
          <w:tab w:val="left" w:pos="621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根据病情选择给氧方式，氧流量调节符合医嘱及病情需要。</w:t>
      </w:r>
    </w:p>
    <w:p>
      <w:pPr>
        <w:pStyle w:val="ListParagraph"/>
        <w:numPr>
          <w:ilvl w:val="0"/>
          <w:numId w:val="48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操作中保持和病人交流，密切观察病情变化。</w:t>
      </w:r>
    </w:p>
    <w:p>
      <w:pPr>
        <w:pStyle w:val="BodyText"/>
        <w:spacing w:before="140"/>
        <w:ind w:left="260"/>
      </w:pPr>
      <w:r>
        <w:t>【口试题】</w:t>
      </w:r>
    </w:p>
    <w:p>
      <w:pPr>
        <w:pStyle w:val="ListParagraph"/>
        <w:numPr>
          <w:ilvl w:val="0"/>
          <w:numId w:val="47"/>
        </w:numPr>
        <w:tabs>
          <w:tab w:val="left" w:pos="621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吸氧的目的是什么？</w:t>
      </w:r>
    </w:p>
    <w:p>
      <w:pPr>
        <w:pStyle w:val="BodyText"/>
        <w:spacing w:before="140" w:line="312" w:lineRule="auto"/>
        <w:ind w:left="260" w:right="337"/>
      </w:pPr>
      <w:r>
        <w:rPr>
          <w:spacing w:val="-1"/>
        </w:rPr>
        <w:t>答：通过给氧，可提高肺泡内氧分压，改善各种原因造成的缺氧状态，促进代谢，是维持机体</w:t>
      </w:r>
      <w:r>
        <w:t>生命活动的一种治疗方法。</w:t>
      </w:r>
    </w:p>
    <w:p>
      <w:pPr>
        <w:pStyle w:val="ListParagraph"/>
        <w:numPr>
          <w:ilvl w:val="0"/>
          <w:numId w:val="47"/>
        </w:numPr>
        <w:tabs>
          <w:tab w:val="left" w:pos="621"/>
        </w:tabs>
        <w:spacing w:before="0" w:after="0" w:line="312" w:lineRule="auto"/>
        <w:ind w:left="260" w:right="10776" w:firstLine="0"/>
        <w:jc w:val="left"/>
        <w:rPr>
          <w:sz w:val="36"/>
        </w:rPr>
      </w:pPr>
      <w:r>
        <w:rPr>
          <w:spacing w:val="-2"/>
          <w:sz w:val="36"/>
        </w:rPr>
        <w:t xml:space="preserve">湿化瓶内放什么湿化液？ </w:t>
      </w:r>
      <w:r>
        <w:rPr>
          <w:sz w:val="36"/>
        </w:rPr>
        <w:t>答：无菌蒸馏水。</w:t>
      </w:r>
    </w:p>
    <w:p>
      <w:pPr>
        <w:pStyle w:val="ListParagraph"/>
        <w:numPr>
          <w:ilvl w:val="0"/>
          <w:numId w:val="47"/>
        </w:numPr>
        <w:tabs>
          <w:tab w:val="left" w:pos="621"/>
        </w:tabs>
        <w:spacing w:before="3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肺水肿的病人湿化瓶内放什么湿化液，为什么？</w:t>
      </w:r>
    </w:p>
    <w:p>
      <w:pPr>
        <w:pStyle w:val="BodyText"/>
        <w:spacing w:before="136" w:line="312" w:lineRule="auto"/>
        <w:ind w:left="260" w:right="501"/>
      </w:pPr>
      <w:r>
        <w:t>答：急性肺水肿时湿化瓶内放 20%～30%乙醇，以降低肺泡内泡沫的表面张力，使泡沫破裂， 扩大气体和肺泡壁接触面，使气体易于弥散，改善气体交换能力。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52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7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6"/>
        </w:rPr>
      </w:pPr>
    </w:p>
    <w:p>
      <w:pPr>
        <w:pStyle w:val="Heading3"/>
        <w:spacing w:before="182"/>
        <w:ind w:left="4249"/>
      </w:pPr>
      <w:r>
        <w:t>氧气吸入考核评分标准</w:t>
      </w:r>
    </w:p>
    <w:p>
      <w:pPr>
        <w:pStyle w:val="BodyText"/>
        <w:spacing w:before="5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980" w:right="1140" w:bottom="280" w:left="1360" w:header="708" w:footer="708"/>
          <w:pgNumType w:start="8"/>
          <w:cols w:space="708"/>
        </w:sectPr>
      </w:pPr>
    </w:p>
    <w:p>
      <w:pPr>
        <w:pStyle w:val="BodyText"/>
        <w:tabs>
          <w:tab w:val="left" w:pos="3405"/>
        </w:tabs>
        <w:spacing w:before="61"/>
        <w:ind w:left="260"/>
        <w:rPr>
          <w:rFonts w:ascii="Times New Roman" w:eastAsia="Times New Roman"/>
        </w:rPr>
      </w:pPr>
      <w:r>
        <w:t>考生姓名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3740"/>
        </w:tabs>
        <w:spacing w:before="61"/>
        <w:ind w:left="234"/>
        <w:rPr>
          <w:rFonts w:ascii="Times New Roman" w:eastAsia="Times New Roman"/>
        </w:rPr>
      </w:pPr>
      <w:r>
        <w:br w:type="column"/>
      </w:r>
      <w:r>
        <w:t>所在医院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3045"/>
        </w:tabs>
        <w:spacing w:before="61"/>
        <w:ind w:left="260"/>
        <w:rPr>
          <w:rFonts w:ascii="Times New Roman" w:eastAsia="Times New Roman"/>
        </w:rPr>
      </w:pPr>
      <w:r>
        <w:br w:type="column"/>
      </w:r>
      <w:r>
        <w:t>主考老师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2960"/>
        </w:tabs>
        <w:spacing w:before="61"/>
        <w:ind w:left="260"/>
      </w:pPr>
      <w:r>
        <w:br w:type="column"/>
      </w:r>
      <w:r>
        <w:t>考核日期</w:t>
      </w:r>
      <w:r>
        <w:rPr>
          <w:u w:val="single"/>
        </w:rPr>
        <w:t xml:space="preserve"> </w:t>
        <w:tab/>
      </w:r>
      <w:r>
        <w:t>总分：</w:t>
      </w:r>
    </w:p>
    <w:p>
      <w:pPr>
        <w:spacing w:after="0"/>
        <w:sectPr>
          <w:type w:val="continuous"/>
          <w:pgSz w:w="17860" w:h="25260"/>
          <w:pgMar w:top="980" w:right="1140" w:bottom="280" w:left="1360" w:header="708" w:footer="708"/>
          <w:pgNumType w:start="9"/>
          <w:cols w:num="4" w:space="708" w:equalWidth="0">
            <w:col w:w="3406" w:space="40"/>
            <w:col w:w="3782" w:space="154"/>
            <w:col w:w="3086" w:space="154"/>
            <w:col w:w="4738" w:space="0"/>
          </w:cols>
        </w:sectPr>
      </w:pP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5603"/>
          <w:tab w:val="left" w:pos="11274"/>
          <w:tab w:val="left" w:pos="12337"/>
          <w:tab w:val="left" w:pos="14043"/>
        </w:tabs>
        <w:spacing w:before="49"/>
        <w:ind w:left="458"/>
      </w:pPr>
      <w:r>
        <w:t>项目</w:t>
        <w:tab/>
        <w:t>评分标准</w:t>
        <w:tab/>
        <w:t>分值</w:t>
        <w:tab/>
        <w:t>扣分</w:t>
        <w:tab/>
        <w:t>备注</w:t>
      </w:r>
    </w:p>
    <w:p>
      <w:pPr>
        <w:pStyle w:val="BodyText"/>
        <w:spacing w:before="3"/>
        <w:rPr>
          <w:sz w:val="8"/>
        </w:rPr>
      </w:pPr>
    </w:p>
    <w:p>
      <w:pPr>
        <w:pStyle w:val="BodyText"/>
        <w:tabs>
          <w:tab w:val="left" w:pos="1015"/>
          <w:tab w:val="left" w:pos="1700"/>
          <w:tab w:val="left" w:pos="11544"/>
        </w:tabs>
        <w:spacing w:before="49"/>
        <w:ind w:left="260"/>
      </w:pPr>
      <w:r>
        <w:t>评</w:t>
        <w:tab/>
        <w:t>估</w:t>
        <w:tab/>
        <w:t>1.核对病人，自我介绍，解释操作目的；与病人沟通时态度</w:t>
        <w:tab/>
        <w:t>3</w:t>
      </w:r>
    </w:p>
    <w:p>
      <w:pPr>
        <w:pStyle w:val="BodyText"/>
        <w:tabs>
          <w:tab w:val="left" w:pos="1700"/>
        </w:tabs>
        <w:spacing w:before="137"/>
        <w:ind w:left="260"/>
      </w:pPr>
      <w:r>
        <w:t>（10）</w:t>
        <w:tab/>
        <w:t>和蔼，用语恰当。</w:t>
      </w:r>
    </w:p>
    <w:p>
      <w:pPr>
        <w:pStyle w:val="ListParagraph"/>
        <w:numPr>
          <w:ilvl w:val="1"/>
          <w:numId w:val="72"/>
        </w:numPr>
        <w:tabs>
          <w:tab w:val="left" w:pos="2062"/>
          <w:tab w:val="left" w:pos="11544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了解病人病情、意识、缺氧程度、观察呼吸频率、节律及</w:t>
        <w:tab/>
        <w:t>4</w:t>
      </w:r>
    </w:p>
    <w:p>
      <w:pPr>
        <w:pStyle w:val="BodyText"/>
        <w:spacing w:before="139"/>
        <w:ind w:left="1700"/>
      </w:pPr>
      <w:r>
        <w:t>鼻腔情况等。</w:t>
      </w:r>
    </w:p>
    <w:p>
      <w:pPr>
        <w:pStyle w:val="ListParagraph"/>
        <w:numPr>
          <w:ilvl w:val="1"/>
          <w:numId w:val="72"/>
        </w:numPr>
        <w:tabs>
          <w:tab w:val="left" w:pos="2062"/>
          <w:tab w:val="right" w:pos="11724"/>
        </w:tabs>
        <w:spacing w:before="137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评估病房环境有无明火、暖气片及易燃品等。</w:t>
        <w:tab/>
        <w:t>3</w:t>
      </w:r>
    </w:p>
    <w:p>
      <w:pPr>
        <w:pStyle w:val="BodyText"/>
        <w:tabs>
          <w:tab w:val="left" w:pos="1015"/>
          <w:tab w:val="left" w:pos="1880"/>
          <w:tab w:val="right" w:pos="11724"/>
        </w:tabs>
        <w:spacing w:before="154"/>
        <w:ind w:left="260"/>
      </w:pPr>
      <w:r>
        <w:t>准</w:t>
        <w:tab/>
        <w:t>备</w:t>
        <w:tab/>
        <w:t>1.护士：仪表端庄、衣帽整洁，戴好口罩，洗手；必要时</w:t>
        <w:tab/>
        <w:t>5</w:t>
      </w:r>
    </w:p>
    <w:p>
      <w:pPr>
        <w:pStyle w:val="BodyText"/>
        <w:tabs>
          <w:tab w:val="left" w:pos="1700"/>
        </w:tabs>
        <w:spacing w:before="141"/>
        <w:ind w:left="260"/>
      </w:pPr>
      <w:r>
        <w:t>（15）</w:t>
        <w:tab/>
        <w:t>戴手套。</w:t>
      </w:r>
    </w:p>
    <w:p>
      <w:pPr>
        <w:pStyle w:val="BodyText"/>
        <w:tabs>
          <w:tab w:val="right" w:pos="11814"/>
        </w:tabs>
        <w:spacing w:before="136"/>
        <w:ind w:left="1880"/>
      </w:pPr>
      <w:r>
        <w:t>2.物品准备齐全，根据病情准备湿化液；病房环境安全。</w:t>
        <w:tab/>
        <w:t>10</w:t>
      </w:r>
    </w:p>
    <w:p>
      <w:pPr>
        <w:pStyle w:val="ListParagraph"/>
        <w:numPr>
          <w:ilvl w:val="0"/>
          <w:numId w:val="46"/>
        </w:numPr>
        <w:tabs>
          <w:tab w:val="left" w:pos="2062"/>
          <w:tab w:val="left" w:pos="11544"/>
          <w:tab w:val="left" w:pos="13395"/>
        </w:tabs>
        <w:spacing w:before="155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检查氧气筒（或中心供氧装置）各部件。</w:t>
        <w:tab/>
        <w:t>3</w:t>
        <w:tab/>
        <w:t>，</w:t>
      </w:r>
    </w:p>
    <w:p>
      <w:pPr>
        <w:pStyle w:val="ListParagraph"/>
        <w:numPr>
          <w:ilvl w:val="0"/>
          <w:numId w:val="46"/>
        </w:numPr>
        <w:tabs>
          <w:tab w:val="left" w:pos="2062"/>
          <w:tab w:val="right" w:pos="11724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安装氧气表方法、流程正确。</w:t>
        <w:tab/>
        <w:t>5</w:t>
      </w:r>
    </w:p>
    <w:p>
      <w:pPr>
        <w:pStyle w:val="ListParagraph"/>
        <w:numPr>
          <w:ilvl w:val="0"/>
          <w:numId w:val="46"/>
        </w:numPr>
        <w:tabs>
          <w:tab w:val="left" w:pos="2062"/>
          <w:tab w:val="right" w:pos="11724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检查各衔接部位有无漏气</w:t>
      </w:r>
      <w:r>
        <w:rPr>
          <w:spacing w:val="-148"/>
          <w:sz w:val="36"/>
        </w:rPr>
        <w:t>，</w:t>
      </w:r>
      <w:r>
        <w:rPr>
          <w:sz w:val="36"/>
        </w:rPr>
        <w:t>氧气流出是否流畅</w:t>
      </w:r>
      <w:r>
        <w:rPr>
          <w:spacing w:val="-148"/>
          <w:sz w:val="36"/>
        </w:rPr>
        <w:t>，</w:t>
      </w:r>
      <w:r>
        <w:rPr>
          <w:sz w:val="36"/>
        </w:rPr>
        <w:t>关流量表。</w:t>
        <w:tab/>
        <w:t>5</w:t>
      </w:r>
    </w:p>
    <w:p>
      <w:pPr>
        <w:pStyle w:val="ListParagraph"/>
        <w:numPr>
          <w:ilvl w:val="0"/>
          <w:numId w:val="46"/>
        </w:numPr>
        <w:tabs>
          <w:tab w:val="left" w:pos="2062"/>
          <w:tab w:val="right" w:pos="11724"/>
        </w:tabs>
        <w:spacing w:before="136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核对病人，解释操作方法以取得病人合作。</w:t>
        <w:tab/>
        <w:t>3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980" w:right="1140" w:bottom="280" w:left="1360" w:header="708" w:footer="708"/>
          <w:pgNumType w:start="10"/>
          <w:cols w:space="708"/>
        </w:sectPr>
      </w:pPr>
    </w:p>
    <w:p>
      <w:pPr>
        <w:pStyle w:val="BodyText"/>
        <w:spacing w:before="14" w:line="280" w:lineRule="auto"/>
        <w:ind w:left="728" w:right="178"/>
        <w:jc w:val="both"/>
      </w:pPr>
      <w:r>
        <w:t>流程及注意事</w:t>
      </w:r>
    </w:p>
    <w:p>
      <w:pPr>
        <w:pStyle w:val="BodyText"/>
        <w:spacing w:before="2" w:line="411" w:lineRule="exact"/>
        <w:ind w:left="728"/>
      </w:pPr>
      <w:r>
        <w:t>项</w:t>
      </w:r>
    </w:p>
    <w:p>
      <w:pPr>
        <w:pStyle w:val="BodyText"/>
        <w:spacing w:line="360" w:lineRule="exact"/>
        <w:ind w:left="728"/>
      </w:pPr>
      <w:r>
        <w:t>（</w:t>
      </w:r>
    </w:p>
    <w:p>
      <w:pPr>
        <w:pStyle w:val="BodyText"/>
        <w:spacing w:line="360" w:lineRule="exact"/>
        <w:ind w:left="728"/>
      </w:pPr>
      <w:r>
        <w:t>60</w:t>
      </w:r>
    </w:p>
    <w:p>
      <w:pPr>
        <w:pStyle w:val="BodyText"/>
        <w:spacing w:line="411" w:lineRule="exact"/>
        <w:ind w:left="728"/>
      </w:pP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4"/>
        <w:ind w:left="458"/>
      </w:pPr>
      <w:r>
        <w:t>提问</w:t>
      </w:r>
    </w:p>
    <w:p>
      <w:pPr>
        <w:pStyle w:val="BodyText"/>
        <w:spacing w:before="140"/>
        <w:ind w:left="368"/>
      </w:pPr>
      <w:r>
        <w:t>（5）</w:t>
      </w:r>
    </w:p>
    <w:p>
      <w:pPr>
        <w:pStyle w:val="ListParagraph"/>
        <w:numPr>
          <w:ilvl w:val="0"/>
          <w:numId w:val="45"/>
        </w:numPr>
        <w:tabs>
          <w:tab w:val="left" w:pos="729"/>
          <w:tab w:val="right" w:pos="10391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br w:type="column"/>
        <w:t>根据病情协助病人取舒适体位及合适的给氧方式。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729"/>
          <w:tab w:val="right" w:pos="10391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清洁鼻腔，连接鼻导管。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729"/>
          <w:tab w:val="right" w:pos="10391"/>
        </w:tabs>
        <w:spacing w:before="136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打开总开关，按医嘱调节氧流量。</w:t>
        <w:tab/>
        <w:t>5</w:t>
      </w:r>
    </w:p>
    <w:p>
      <w:pPr>
        <w:pStyle w:val="ListParagraph"/>
        <w:numPr>
          <w:ilvl w:val="0"/>
          <w:numId w:val="45"/>
        </w:numPr>
        <w:tabs>
          <w:tab w:val="left" w:pos="729"/>
          <w:tab w:val="right" w:pos="10391"/>
        </w:tabs>
        <w:spacing w:before="141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润滑鼻导管前端，将鼻塞塞入鼻孔内</w:t>
      </w:r>
      <w:r>
        <w:rPr>
          <w:spacing w:val="-179"/>
          <w:sz w:val="36"/>
        </w:rPr>
        <w:t>）</w:t>
      </w:r>
      <w:r>
        <w:rPr>
          <w:sz w:val="36"/>
        </w:rPr>
        <w:t>。</w:t>
        <w:tab/>
        <w:t>5</w:t>
      </w:r>
    </w:p>
    <w:p>
      <w:pPr>
        <w:pStyle w:val="ListParagraph"/>
        <w:numPr>
          <w:ilvl w:val="0"/>
          <w:numId w:val="45"/>
        </w:numPr>
        <w:tabs>
          <w:tab w:val="left" w:pos="729"/>
          <w:tab w:val="right" w:pos="10391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妥善固定。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36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观察、记录用氧情况。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40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停用氧气时先拔后关，方法正确。</w:t>
        <w:tab/>
        <w:t>5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40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安置病人舒适卧位，检查鼻腔情况，询问病人感受。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36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氧气筒用毕推至指定地点，悬挂满或空标记。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40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终末处理。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40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洗手，记护理记录。</w:t>
        <w:tab/>
        <w:t>3</w:t>
      </w:r>
    </w:p>
    <w:p>
      <w:pPr>
        <w:pStyle w:val="ListParagraph"/>
        <w:numPr>
          <w:ilvl w:val="0"/>
          <w:numId w:val="45"/>
        </w:numPr>
        <w:tabs>
          <w:tab w:val="left" w:pos="909"/>
          <w:tab w:val="right" w:pos="10391"/>
        </w:tabs>
        <w:spacing w:before="136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效果评价符合实际操作情况。</w:t>
        <w:tab/>
        <w:t>5</w:t>
      </w:r>
    </w:p>
    <w:p>
      <w:pPr>
        <w:pStyle w:val="BodyText"/>
        <w:spacing w:before="156"/>
        <w:ind w:left="10211"/>
      </w:pPr>
      <w:r>
        <w:t>5</w:t>
      </w:r>
    </w:p>
    <w:p>
      <w:pPr>
        <w:pStyle w:val="BodyText"/>
        <w:tabs>
          <w:tab w:val="right" w:pos="10391"/>
        </w:tabs>
        <w:spacing w:before="755"/>
        <w:ind w:left="368"/>
      </w:pPr>
      <w:r>
        <w:t>1.操作中保持和病人交流</w:t>
      </w:r>
      <w:r>
        <w:rPr>
          <w:spacing w:val="-58"/>
        </w:rPr>
        <w:t>，</w:t>
      </w:r>
      <w:r>
        <w:t>注意观察病人病情变化</w:t>
      </w:r>
      <w:r>
        <w:rPr>
          <w:spacing w:val="-58"/>
        </w:rPr>
        <w:t>，</w:t>
      </w:r>
      <w:r>
        <w:t>病人安</w:t>
        <w:tab/>
        <w:t>4</w:t>
      </w:r>
    </w:p>
    <w:p>
      <w:pPr>
        <w:spacing w:after="0"/>
        <w:sectPr>
          <w:type w:val="continuous"/>
          <w:pgSz w:w="17860" w:h="25260"/>
          <w:pgMar w:top="980" w:right="1140" w:bottom="280" w:left="1360" w:header="708" w:footer="708"/>
          <w:pgNumType w:start="11"/>
          <w:cols w:num="2" w:space="708" w:equalWidth="0">
            <w:col w:w="1269" w:space="63"/>
            <w:col w:w="14028" w:space="0"/>
          </w:cols>
        </w:sectPr>
      </w:pPr>
    </w:p>
    <w:p>
      <w:pPr>
        <w:pStyle w:val="BodyText"/>
        <w:tabs>
          <w:tab w:val="left" w:pos="1700"/>
        </w:tabs>
        <w:spacing w:before="137"/>
        <w:ind w:left="458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2146300</wp:posOffset>
            </wp:positionV>
            <wp:extent cx="9867900" cy="12268200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67900" cy="1226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考核</w:t>
        <w:tab/>
        <w:t>全。</w:t>
      </w:r>
    </w:p>
    <w:p>
      <w:pPr>
        <w:pStyle w:val="BodyText"/>
        <w:tabs>
          <w:tab w:val="left" w:pos="1700"/>
          <w:tab w:val="right" w:pos="11724"/>
        </w:tabs>
        <w:spacing w:before="140"/>
        <w:ind w:left="458"/>
      </w:pPr>
      <w:r>
        <w:t>评价</w:t>
        <w:tab/>
        <w:t>2.操作动作轻柔、娴熟、准确、节力。</w:t>
        <w:tab/>
        <w:t>3</w:t>
      </w:r>
    </w:p>
    <w:p>
      <w:pPr>
        <w:pStyle w:val="BodyText"/>
        <w:tabs>
          <w:tab w:val="left" w:pos="1700"/>
          <w:tab w:val="left" w:pos="11544"/>
        </w:tabs>
        <w:spacing w:before="139"/>
        <w:ind w:left="278"/>
      </w:pPr>
      <w:r>
        <w:t>（10）</w:t>
        <w:tab/>
        <w:t>3.湿化液及氧流量调节符合病情需要，病人缺氧症状改善、</w:t>
        <w:tab/>
        <w:t>3</w:t>
      </w:r>
    </w:p>
    <w:p>
      <w:pPr>
        <w:pStyle w:val="BodyText"/>
        <w:spacing w:before="137"/>
        <w:ind w:left="1700"/>
      </w:pPr>
      <w:r>
        <w:t>感觉舒适。</w:t>
      </w:r>
    </w:p>
    <w:p>
      <w:pPr>
        <w:pStyle w:val="BodyText"/>
        <w:spacing w:before="3"/>
        <w:rPr>
          <w:sz w:val="40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980" w:right="1140" w:bottom="280" w:left="1360" w:header="708" w:footer="708"/>
          <w:pgNumType w:start="12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192"/>
        <w:ind w:left="260" w:right="0" w:firstLine="0"/>
        <w:jc w:val="left"/>
        <w:rPr>
          <w:sz w:val="29"/>
        </w:rPr>
      </w:pPr>
      <w:r>
        <w:rPr>
          <w:sz w:val="29"/>
        </w:rPr>
        <w:t>四、体温、脉搏、呼吸测量</w:t>
      </w:r>
    </w:p>
    <w:p>
      <w:pPr>
        <w:pStyle w:val="BodyText"/>
        <w:spacing w:before="4"/>
        <w:rPr>
          <w:sz w:val="35"/>
        </w:rPr>
      </w:pPr>
    </w:p>
    <w:p>
      <w:pPr>
        <w:pStyle w:val="BodyText"/>
        <w:ind w:left="260"/>
      </w:pPr>
      <w:r>
        <w:t>【评估】</w:t>
      </w:r>
    </w:p>
    <w:p>
      <w:pPr>
        <w:pStyle w:val="ListParagraph"/>
        <w:numPr>
          <w:ilvl w:val="0"/>
          <w:numId w:val="44"/>
        </w:numPr>
        <w:tabs>
          <w:tab w:val="left" w:pos="621"/>
        </w:tabs>
        <w:spacing w:before="140" w:after="0" w:line="312" w:lineRule="auto"/>
        <w:ind w:left="260" w:right="336" w:firstLine="0"/>
        <w:jc w:val="left"/>
        <w:rPr>
          <w:sz w:val="36"/>
        </w:rPr>
      </w:pPr>
      <w:r>
        <w:rPr>
          <w:sz w:val="36"/>
        </w:rPr>
        <w:t>核对病人，自我介绍，解释操作目的（</w:t>
      </w:r>
      <w:r>
        <w:rPr>
          <w:spacing w:val="-1"/>
          <w:sz w:val="36"/>
        </w:rPr>
        <w:t>观察体温、脉搏、呼吸的变化、为疾病诊断、治疗的</w:t>
      </w:r>
      <w:r>
        <w:rPr>
          <w:sz w:val="36"/>
        </w:rPr>
        <w:t>护理提供依据。昏迷病人向家属解释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44"/>
        </w:numPr>
        <w:tabs>
          <w:tab w:val="left" w:pos="621"/>
        </w:tabs>
        <w:spacing w:before="0" w:after="0" w:line="461" w:lineRule="exact"/>
        <w:ind w:left="621" w:right="0" w:hanging="361"/>
        <w:jc w:val="left"/>
        <w:rPr>
          <w:sz w:val="36"/>
        </w:rPr>
      </w:pPr>
      <w:r>
        <w:rPr>
          <w:sz w:val="36"/>
        </w:rPr>
        <w:t>病人病情、意识状况、自理程度及口腔情况。</w:t>
      </w:r>
    </w:p>
    <w:p>
      <w:pPr>
        <w:pStyle w:val="ListParagraph"/>
        <w:numPr>
          <w:ilvl w:val="0"/>
          <w:numId w:val="44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pacing w:val="-19"/>
          <w:sz w:val="36"/>
        </w:rPr>
        <w:t xml:space="preserve">了解病人 </w:t>
      </w:r>
      <w:r>
        <w:rPr>
          <w:sz w:val="36"/>
        </w:rPr>
        <w:t>30</w:t>
      </w:r>
      <w:r>
        <w:rPr>
          <w:spacing w:val="-10"/>
          <w:sz w:val="36"/>
        </w:rPr>
        <w:t xml:space="preserve"> 分钟内有无进食、洗澡、坐浴、灌肠、冷</w:t>
      </w:r>
      <w:r>
        <w:rPr>
          <w:sz w:val="36"/>
        </w:rPr>
        <w:t>（热）敷，无剧烈活动、情绪激动等。</w:t>
      </w:r>
    </w:p>
    <w:p>
      <w:pPr>
        <w:pStyle w:val="BodyText"/>
        <w:spacing w:before="137"/>
        <w:ind w:left="260"/>
      </w:pPr>
      <w:r>
        <w:t>【准备】</w:t>
      </w:r>
    </w:p>
    <w:p>
      <w:pPr>
        <w:pStyle w:val="ListParagraph"/>
        <w:numPr>
          <w:ilvl w:val="0"/>
          <w:numId w:val="43"/>
        </w:numPr>
        <w:tabs>
          <w:tab w:val="left" w:pos="621"/>
        </w:tabs>
        <w:spacing w:before="139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护士：仪表端庄，衣帽整洁，戴好口罩，洗手。</w:t>
      </w:r>
    </w:p>
    <w:p>
      <w:pPr>
        <w:pStyle w:val="ListParagraph"/>
        <w:numPr>
          <w:ilvl w:val="0"/>
          <w:numId w:val="43"/>
        </w:numPr>
        <w:tabs>
          <w:tab w:val="left" w:pos="621"/>
        </w:tabs>
        <w:spacing w:before="140" w:after="0" w:line="312" w:lineRule="auto"/>
        <w:ind w:left="260" w:right="336" w:firstLine="0"/>
        <w:jc w:val="left"/>
        <w:rPr>
          <w:sz w:val="36"/>
        </w:rPr>
      </w:pPr>
      <w:r>
        <w:rPr>
          <w:sz w:val="36"/>
        </w:rPr>
        <w:t>物品：体温计、纱布、弯盘、秒表、听诊器（</w:t>
      </w:r>
      <w:r>
        <w:rPr>
          <w:spacing w:val="-1"/>
          <w:sz w:val="36"/>
        </w:rPr>
        <w:t>多根体温表放无菌容器中，单根体温表用纱布</w:t>
      </w:r>
      <w:r>
        <w:rPr>
          <w:sz w:val="36"/>
        </w:rPr>
        <w:t>包裹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43"/>
        </w:numPr>
        <w:tabs>
          <w:tab w:val="left" w:pos="621"/>
        </w:tabs>
        <w:spacing w:before="1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病人：30</w:t>
      </w:r>
      <w:r>
        <w:rPr>
          <w:spacing w:val="-11"/>
          <w:sz w:val="36"/>
        </w:rPr>
        <w:t xml:space="preserve"> 分钟内无进食、洗澡、剧烈活动等。</w:t>
      </w:r>
    </w:p>
    <w:p>
      <w:pPr>
        <w:pStyle w:val="BodyText"/>
        <w:spacing w:before="140"/>
        <w:ind w:left="260"/>
      </w:pPr>
      <w:r>
        <w:t>【流程】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备齐用物至病人床前，核对病人，解释操作方法并请病人配合。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测体温</w:t>
      </w:r>
    </w:p>
    <w:p>
      <w:pPr>
        <w:pStyle w:val="BodyText"/>
        <w:spacing w:before="140"/>
        <w:ind w:left="260"/>
      </w:pPr>
      <w:r>
        <w:t>⑴检查体温表完好情况及体温计刻度是否在 35℃以下。</w:t>
      </w:r>
    </w:p>
    <w:p>
      <w:pPr>
        <w:pStyle w:val="BodyText"/>
        <w:spacing w:before="136"/>
        <w:ind w:left="260"/>
      </w:pPr>
      <w:r>
        <w:t>⑵根据病情选择测量体温的方法。</w:t>
      </w:r>
    </w:p>
    <w:p>
      <w:pPr>
        <w:pStyle w:val="BodyText"/>
        <w:spacing w:before="140" w:line="312" w:lineRule="auto"/>
        <w:ind w:left="260" w:right="482" w:firstLine="540"/>
      </w:pPr>
      <w:r>
        <w:t>◆腋下测量：①体温表水银端置于病人腋窝深处，请病人夹紧体温表；②8～10 分钟后取出。</w:t>
      </w:r>
    </w:p>
    <w:p>
      <w:pPr>
        <w:pStyle w:val="BodyText"/>
        <w:ind w:left="260"/>
      </w:pPr>
      <w:r>
        <w:t>⑶用纱布擦净体温表。</w:t>
      </w:r>
    </w:p>
    <w:p>
      <w:pPr>
        <w:pStyle w:val="BodyText"/>
        <w:spacing w:before="140"/>
        <w:ind w:left="260"/>
      </w:pPr>
      <w:r>
        <w:t>⑷读数后，甩至 35℃以下放入弯盘中。</w:t>
      </w:r>
    </w:p>
    <w:p>
      <w:pPr>
        <w:pStyle w:val="BodyText"/>
        <w:spacing w:before="140"/>
        <w:ind w:left="260"/>
      </w:pPr>
      <w:r>
        <w:t>⑸记录。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测脉搏、呼吸</w:t>
      </w:r>
    </w:p>
    <w:p>
      <w:pPr>
        <w:pStyle w:val="BodyText"/>
        <w:spacing w:before="140"/>
        <w:ind w:left="260"/>
      </w:pPr>
      <w:r>
        <w:t>⑴病人近侧手腕部伸直，至舒适位置。</w:t>
      </w:r>
    </w:p>
    <w:p>
      <w:pPr>
        <w:pStyle w:val="BodyText"/>
        <w:spacing w:before="140"/>
        <w:ind w:left="260"/>
      </w:pPr>
      <w:r>
        <w:t>⑵将食指、中指、无名指的指端按在病人桡动脉表面，计脉搏次数。</w:t>
      </w:r>
    </w:p>
    <w:p>
      <w:pPr>
        <w:pStyle w:val="BodyText"/>
        <w:spacing w:before="136"/>
        <w:ind w:left="260"/>
      </w:pPr>
      <w:r>
        <w:t>⑶手仍按在病人腕上，观察病人胸部或腹部起伏，计呼吸次数。</w:t>
      </w:r>
    </w:p>
    <w:p>
      <w:pPr>
        <w:pStyle w:val="BodyText"/>
        <w:spacing w:before="140"/>
        <w:ind w:left="260"/>
      </w:pPr>
      <w:r>
        <w:t>⑷记录。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安置病人。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终末处理。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洗手，将测量结果绘制在体温单上。</w:t>
      </w:r>
    </w:p>
    <w:p>
      <w:pPr>
        <w:pStyle w:val="ListParagraph"/>
        <w:numPr>
          <w:ilvl w:val="0"/>
          <w:numId w:val="42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效果评价。</w:t>
      </w:r>
    </w:p>
    <w:p>
      <w:pPr>
        <w:pStyle w:val="BodyText"/>
        <w:spacing w:before="136"/>
        <w:ind w:left="260"/>
      </w:pPr>
      <w:r>
        <w:t>【注意事项】</w:t>
      </w:r>
    </w:p>
    <w:p>
      <w:pPr>
        <w:pStyle w:val="ListParagraph"/>
        <w:numPr>
          <w:ilvl w:val="0"/>
          <w:numId w:val="41"/>
        </w:numPr>
        <w:tabs>
          <w:tab w:val="left" w:pos="621"/>
        </w:tabs>
        <w:spacing w:before="140" w:after="0" w:line="312" w:lineRule="auto"/>
        <w:ind w:left="260" w:right="477" w:firstLine="0"/>
        <w:jc w:val="both"/>
        <w:rPr>
          <w:sz w:val="36"/>
        </w:rPr>
      </w:pPr>
      <w:r>
        <w:rPr>
          <w:spacing w:val="-10"/>
          <w:sz w:val="36"/>
        </w:rPr>
        <w:t>如极度消瘦者不宜测腋温。婴幼儿、意识不清或不合作的病人测体温时，护士应当守候在病</w:t>
      </w:r>
      <w:r>
        <w:rPr>
          <w:spacing w:val="-2"/>
          <w:sz w:val="36"/>
        </w:rPr>
        <w:t xml:space="preserve">人身旁，注意固定体温表，防止发生意外。如有影响体温测量的因素是，应当推迟 </w:t>
      </w:r>
      <w:r>
        <w:rPr>
          <w:sz w:val="36"/>
        </w:rPr>
        <w:t>30</w:t>
      </w:r>
      <w:r>
        <w:rPr>
          <w:spacing w:val="-23"/>
          <w:sz w:val="36"/>
        </w:rPr>
        <w:t xml:space="preserve"> 分钟测</w:t>
      </w:r>
      <w:r>
        <w:rPr>
          <w:sz w:val="36"/>
        </w:rPr>
        <w:t>量。发现体温与病情不符时，应当复测体温，必要时做肛温、口温对照。</w:t>
      </w:r>
    </w:p>
    <w:p>
      <w:pPr>
        <w:pStyle w:val="BodyText"/>
        <w:spacing w:before="6"/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13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3"/>
        <w:rPr>
          <w:rFonts w:ascii="宋体"/>
          <w:sz w:val="20"/>
        </w:rPr>
      </w:pPr>
    </w:p>
    <w:p>
      <w:pPr>
        <w:pStyle w:val="ListParagraph"/>
        <w:numPr>
          <w:ilvl w:val="0"/>
          <w:numId w:val="73"/>
        </w:numPr>
        <w:tabs>
          <w:tab w:val="left" w:pos="621"/>
        </w:tabs>
        <w:spacing w:before="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如腋下有出汗现象，先擦干皮肤。上肢有偏瘫时在健侧测量。</w:t>
      </w:r>
    </w:p>
    <w:p>
      <w:pPr>
        <w:pStyle w:val="ListParagraph"/>
        <w:numPr>
          <w:ilvl w:val="0"/>
          <w:numId w:val="73"/>
        </w:numPr>
        <w:tabs>
          <w:tab w:val="left" w:pos="621"/>
        </w:tabs>
        <w:spacing w:before="140" w:after="0" w:line="312" w:lineRule="auto"/>
        <w:ind w:left="260" w:right="407" w:firstLine="0"/>
        <w:jc w:val="both"/>
        <w:rPr>
          <w:sz w:val="36"/>
        </w:rPr>
      </w:pPr>
      <w:r>
        <w:rPr>
          <w:spacing w:val="5"/>
          <w:sz w:val="36"/>
        </w:rPr>
        <w:t>异常呼吸、脉搏需测</w:t>
      </w:r>
      <w:r>
        <w:rPr>
          <w:sz w:val="36"/>
        </w:rPr>
        <w:t>1</w:t>
      </w:r>
      <w:r>
        <w:rPr>
          <w:spacing w:val="-5"/>
          <w:sz w:val="36"/>
        </w:rPr>
        <w:t xml:space="preserve"> 分钟。脉搏短绌的病人由</w:t>
      </w:r>
      <w:r>
        <w:rPr>
          <w:sz w:val="36"/>
        </w:rPr>
        <w:t>2</w:t>
      </w:r>
      <w:r>
        <w:rPr>
          <w:spacing w:val="-11"/>
          <w:sz w:val="36"/>
        </w:rPr>
        <w:t xml:space="preserve"> 名护士同时测量，一人听心率，一人测脉</w:t>
      </w:r>
      <w:r>
        <w:rPr>
          <w:spacing w:val="-18"/>
          <w:sz w:val="36"/>
        </w:rPr>
        <w:t>率，同时开始，由听心率的人发出“起”、“停”口令，开始计数一分钟，记录方式为心率</w:t>
      </w:r>
      <w:r>
        <w:rPr>
          <w:spacing w:val="3"/>
          <w:sz w:val="36"/>
        </w:rPr>
        <w:t>/</w:t>
      </w:r>
      <w:r>
        <w:rPr>
          <w:sz w:val="36"/>
        </w:rPr>
        <w:t>脉率/分。</w:t>
      </w:r>
    </w:p>
    <w:p>
      <w:pPr>
        <w:pStyle w:val="BodyText"/>
        <w:spacing w:before="1"/>
        <w:ind w:left="260"/>
      </w:pPr>
      <w:r>
        <w:t>【考核评价】</w:t>
      </w:r>
    </w:p>
    <w:p>
      <w:pPr>
        <w:pStyle w:val="ListParagraph"/>
        <w:numPr>
          <w:ilvl w:val="0"/>
          <w:numId w:val="40"/>
        </w:numPr>
        <w:tabs>
          <w:tab w:val="left" w:pos="621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操作中注意和病人交流，注意病人保暖，密切观察病情，病人安全。</w:t>
      </w:r>
    </w:p>
    <w:p>
      <w:pPr>
        <w:pStyle w:val="ListParagraph"/>
        <w:numPr>
          <w:ilvl w:val="0"/>
          <w:numId w:val="40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根据病人情况选择合适的测量方法，体温表放置位置正确，固定良好。</w:t>
      </w:r>
    </w:p>
    <w:p>
      <w:pPr>
        <w:pStyle w:val="ListParagraph"/>
        <w:numPr>
          <w:ilvl w:val="0"/>
          <w:numId w:val="40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测量结果正确。</w:t>
      </w:r>
    </w:p>
    <w:p>
      <w:pPr>
        <w:pStyle w:val="BodyText"/>
        <w:spacing w:before="136"/>
        <w:ind w:left="260"/>
      </w:pPr>
      <w:r>
        <w:t>【口试题】</w:t>
      </w:r>
    </w:p>
    <w:p>
      <w:pPr>
        <w:pStyle w:val="ListParagraph"/>
        <w:numPr>
          <w:ilvl w:val="0"/>
          <w:numId w:val="39"/>
        </w:numPr>
        <w:tabs>
          <w:tab w:val="left" w:pos="621"/>
        </w:tabs>
        <w:spacing w:before="141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正常体温的范围应为多少？</w:t>
      </w:r>
    </w:p>
    <w:p>
      <w:pPr>
        <w:pStyle w:val="BodyText"/>
        <w:spacing w:before="140"/>
        <w:ind w:left="260"/>
      </w:pPr>
      <w:r>
        <w:t>答：正常的口腔温度为在 36.3℃～37.2℃，腋下温度为 36℃～37℃，直肠下温度为 36.5℃～</w:t>
      </w:r>
    </w:p>
    <w:p>
      <w:pPr>
        <w:pStyle w:val="BodyText"/>
        <w:spacing w:before="136"/>
        <w:ind w:left="260"/>
      </w:pPr>
      <w:r>
        <w:t>37.7℃。</w:t>
      </w:r>
    </w:p>
    <w:p>
      <w:pPr>
        <w:pStyle w:val="ListParagraph"/>
        <w:numPr>
          <w:ilvl w:val="0"/>
          <w:numId w:val="39"/>
        </w:numPr>
        <w:tabs>
          <w:tab w:val="left" w:pos="621"/>
        </w:tabs>
        <w:spacing w:before="140" w:after="0" w:line="312" w:lineRule="auto"/>
        <w:ind w:left="260" w:right="7536" w:firstLine="0"/>
        <w:jc w:val="left"/>
        <w:rPr>
          <w:sz w:val="36"/>
        </w:rPr>
      </w:pPr>
      <w:r>
        <w:rPr>
          <w:spacing w:val="-1"/>
          <w:sz w:val="36"/>
        </w:rPr>
        <w:t xml:space="preserve">用物理或药物降温后多长时间后需再次测温？ </w:t>
      </w:r>
      <w:r>
        <w:rPr>
          <w:sz w:val="36"/>
        </w:rPr>
        <w:t>答：物理或药物降温后半小时后再测温。</w:t>
      </w:r>
    </w:p>
    <w:p>
      <w:pPr>
        <w:pStyle w:val="ListParagraph"/>
        <w:numPr>
          <w:ilvl w:val="0"/>
          <w:numId w:val="39"/>
        </w:numPr>
        <w:tabs>
          <w:tab w:val="left" w:pos="621"/>
        </w:tabs>
        <w:spacing w:before="0" w:after="0" w:line="461" w:lineRule="exact"/>
        <w:ind w:left="621" w:right="0" w:hanging="361"/>
        <w:jc w:val="left"/>
        <w:rPr>
          <w:sz w:val="36"/>
        </w:rPr>
      </w:pPr>
      <w:r>
        <w:rPr>
          <w:sz w:val="36"/>
        </w:rPr>
        <w:t>正常的脉搏次数应为多少？</w:t>
      </w:r>
    </w:p>
    <w:p>
      <w:pPr>
        <w:pStyle w:val="BodyText"/>
        <w:spacing w:before="140"/>
        <w:ind w:left="260"/>
      </w:pPr>
      <w:r>
        <w:t>答：正常的脉搏次数应为 60～100 次/分。</w:t>
      </w:r>
    </w:p>
    <w:p>
      <w:pPr>
        <w:pStyle w:val="ListParagraph"/>
        <w:numPr>
          <w:ilvl w:val="0"/>
          <w:numId w:val="38"/>
        </w:numPr>
        <w:tabs>
          <w:tab w:val="left" w:pos="801"/>
        </w:tabs>
        <w:spacing w:before="140" w:after="0" w:line="240" w:lineRule="auto"/>
        <w:ind w:left="800" w:right="0" w:hanging="541"/>
        <w:jc w:val="left"/>
        <w:rPr>
          <w:sz w:val="36"/>
        </w:rPr>
      </w:pPr>
      <w:r>
        <w:rPr>
          <w:sz w:val="36"/>
        </w:rPr>
        <w:t>正常的呼吸次数应为多少？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1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14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4"/>
        <w:rPr>
          <w:rFonts w:ascii="宋体"/>
          <w:sz w:val="33"/>
        </w:rPr>
      </w:pPr>
    </w:p>
    <w:p>
      <w:pPr>
        <w:spacing w:before="1"/>
        <w:ind w:left="0" w:right="832" w:firstLine="0"/>
        <w:jc w:val="center"/>
        <w:rPr>
          <w:sz w:val="54"/>
        </w:rPr>
      </w:pPr>
      <w:r>
        <w:rPr>
          <w:sz w:val="54"/>
        </w:rPr>
        <w:t>体温、脉搏、呼吸测量考核评分标准</w:t>
      </w:r>
    </w:p>
    <w:p>
      <w:pPr>
        <w:pStyle w:val="BodyText"/>
        <w:spacing w:before="2"/>
        <w:rPr>
          <w:sz w:val="27"/>
        </w:rPr>
      </w:pPr>
    </w:p>
    <w:p>
      <w:pPr>
        <w:pStyle w:val="BodyText"/>
        <w:tabs>
          <w:tab w:val="left" w:pos="3405"/>
          <w:tab w:val="left" w:pos="3680"/>
          <w:tab w:val="left" w:pos="7186"/>
          <w:tab w:val="left" w:pos="10067"/>
          <w:tab w:val="left" w:pos="13042"/>
        </w:tabs>
        <w:spacing w:before="61"/>
        <w:ind w:left="260"/>
      </w:pPr>
      <w:r>
        <w:t>考生姓名</w:t>
      </w:r>
      <w:r>
        <w:rPr>
          <w:u w:val="single"/>
        </w:rPr>
        <w:t xml:space="preserve"> </w:t>
        <w:tab/>
      </w:r>
      <w:r>
        <w:tab/>
        <w:t>所在医院</w:t>
      </w:r>
      <w:r>
        <w:rPr>
          <w:u w:val="single"/>
        </w:rPr>
        <w:t xml:space="preserve"> </w:t>
        <w:tab/>
      </w:r>
      <w:r>
        <w:t>主考老师</w:t>
      </w:r>
      <w:r>
        <w:rPr>
          <w:u w:val="single"/>
        </w:rPr>
        <w:t xml:space="preserve"> </w:t>
        <w:tab/>
      </w:r>
      <w:r>
        <w:t>考核日期</w:t>
      </w:r>
      <w:r>
        <w:rPr>
          <w:u w:val="single"/>
        </w:rPr>
        <w:t xml:space="preserve"> </w:t>
        <w:tab/>
      </w:r>
      <w:r>
        <w:t>总分：</w: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4325"/>
          <w:tab w:val="left" w:pos="8938"/>
          <w:tab w:val="left" w:pos="10532"/>
          <w:tab w:val="left" w:pos="12981"/>
        </w:tabs>
        <w:spacing w:before="50"/>
        <w:ind w:left="458"/>
      </w:pPr>
      <w:r>
        <w:t>项目</w:t>
        <w:tab/>
        <w:t>评分标准</w:t>
        <w:tab/>
        <w:t>分值</w:t>
        <w:tab/>
        <w:t>扣分</w:t>
        <w:tab/>
        <w:t>备注</w: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1015"/>
          <w:tab w:val="left" w:pos="1700"/>
          <w:tab w:val="right" w:pos="9388"/>
        </w:tabs>
        <w:spacing w:before="50"/>
        <w:ind w:left="260"/>
      </w:pPr>
      <w:r>
        <w:t>评</w:t>
        <w:tab/>
        <w:t>估</w:t>
        <w:tab/>
        <w:t>1.核对病人</w:t>
      </w:r>
      <w:r>
        <w:rPr>
          <w:spacing w:val="-51"/>
        </w:rPr>
        <w:t>，</w:t>
      </w:r>
      <w:r>
        <w:t>自我介绍</w:t>
      </w:r>
      <w:r>
        <w:rPr>
          <w:spacing w:val="-51"/>
        </w:rPr>
        <w:t>，</w:t>
      </w:r>
      <w:r>
        <w:t>解释操作目的</w:t>
      </w:r>
      <w:r>
        <w:rPr>
          <w:spacing w:val="-51"/>
        </w:rPr>
        <w:t>；</w:t>
      </w:r>
      <w:r>
        <w:t>与</w:t>
        <w:tab/>
        <w:t>3</w:t>
      </w:r>
    </w:p>
    <w:p>
      <w:pPr>
        <w:pStyle w:val="BodyText"/>
        <w:tabs>
          <w:tab w:val="left" w:pos="1700"/>
        </w:tabs>
        <w:spacing w:before="136"/>
        <w:ind w:left="260"/>
      </w:pPr>
      <w:r>
        <w:t>（10）</w:t>
        <w:tab/>
        <w:t>病人沟通时态度和蔼，用语恰当。</w:t>
      </w:r>
    </w:p>
    <w:p>
      <w:pPr>
        <w:pStyle w:val="ListParagraph"/>
        <w:numPr>
          <w:ilvl w:val="1"/>
          <w:numId w:val="74"/>
        </w:numPr>
        <w:tabs>
          <w:tab w:val="left" w:pos="2062"/>
          <w:tab w:val="left" w:pos="9208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病人病情</w:t>
      </w:r>
      <w:r>
        <w:rPr>
          <w:spacing w:val="-72"/>
          <w:sz w:val="36"/>
        </w:rPr>
        <w:t>、</w:t>
      </w:r>
      <w:r>
        <w:rPr>
          <w:sz w:val="36"/>
        </w:rPr>
        <w:t>心理反应</w:t>
      </w:r>
      <w:r>
        <w:rPr>
          <w:spacing w:val="-72"/>
          <w:sz w:val="36"/>
        </w:rPr>
        <w:t>、</w:t>
      </w:r>
      <w:r>
        <w:rPr>
          <w:sz w:val="36"/>
        </w:rPr>
        <w:t>口腔情况及配合程</w:t>
        <w:tab/>
        <w:t>4</w:t>
      </w:r>
    </w:p>
    <w:p>
      <w:pPr>
        <w:pStyle w:val="BodyText"/>
        <w:spacing w:before="140"/>
        <w:ind w:left="1700"/>
      </w:pPr>
      <w:r>
        <w:t>度。</w:t>
      </w:r>
    </w:p>
    <w:p>
      <w:pPr>
        <w:pStyle w:val="ListParagraph"/>
        <w:numPr>
          <w:ilvl w:val="1"/>
          <w:numId w:val="74"/>
        </w:numPr>
        <w:tabs>
          <w:tab w:val="left" w:pos="2062"/>
          <w:tab w:val="left" w:pos="9208"/>
        </w:tabs>
        <w:spacing w:before="136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了解病人</w:t>
      </w:r>
      <w:r>
        <w:rPr>
          <w:spacing w:val="-72"/>
          <w:sz w:val="36"/>
        </w:rPr>
        <w:t xml:space="preserve"> </w:t>
      </w:r>
      <w:r>
        <w:rPr>
          <w:sz w:val="36"/>
        </w:rPr>
        <w:t>30</w:t>
      </w:r>
      <w:r>
        <w:rPr>
          <w:spacing w:val="-72"/>
          <w:sz w:val="36"/>
        </w:rPr>
        <w:t xml:space="preserve"> </w:t>
      </w:r>
      <w:r>
        <w:rPr>
          <w:sz w:val="36"/>
        </w:rPr>
        <w:t>分钟内有无进食、洗澡、冷</w:t>
        <w:tab/>
        <w:t>3</w:t>
      </w:r>
    </w:p>
    <w:p>
      <w:pPr>
        <w:pStyle w:val="BodyText"/>
        <w:spacing w:before="140"/>
        <w:ind w:left="1700"/>
      </w:pPr>
      <w:r>
        <w:t>（热）敷、剧烈活动、情绪激动等。</w:t>
      </w:r>
    </w:p>
    <w:p>
      <w:pPr>
        <w:pStyle w:val="BodyText"/>
        <w:tabs>
          <w:tab w:val="left" w:pos="1015"/>
          <w:tab w:val="left" w:pos="1880"/>
          <w:tab w:val="left" w:pos="9208"/>
        </w:tabs>
        <w:spacing w:before="156"/>
        <w:ind w:left="260"/>
      </w:pPr>
      <w:r>
        <w:t>准</w:t>
        <w:tab/>
        <w:t>备</w:t>
        <w:tab/>
        <w:t>1.护士</w:t>
      </w:r>
      <w:r>
        <w:rPr>
          <w:spacing w:val="-51"/>
        </w:rPr>
        <w:t>：</w:t>
      </w:r>
      <w:r>
        <w:t>仪表端庄</w:t>
      </w:r>
      <w:r>
        <w:rPr>
          <w:spacing w:val="-51"/>
        </w:rPr>
        <w:t>、</w:t>
      </w:r>
      <w:r>
        <w:t>衣帽整洁</w:t>
      </w:r>
      <w:r>
        <w:rPr>
          <w:spacing w:val="-48"/>
        </w:rPr>
        <w:t>，</w:t>
      </w:r>
      <w:r>
        <w:t>戴好口罩，</w:t>
        <w:tab/>
        <w:t>5</w:t>
      </w:r>
    </w:p>
    <w:p>
      <w:pPr>
        <w:pStyle w:val="BodyText"/>
        <w:tabs>
          <w:tab w:val="left" w:pos="1700"/>
        </w:tabs>
        <w:spacing w:before="136"/>
        <w:ind w:left="260"/>
      </w:pPr>
      <w:r>
        <w:t>（15）</w:t>
        <w:tab/>
        <w:t>洗手。</w:t>
      </w:r>
    </w:p>
    <w:p>
      <w:pPr>
        <w:pStyle w:val="BodyText"/>
        <w:tabs>
          <w:tab w:val="left" w:pos="9118"/>
        </w:tabs>
        <w:spacing w:before="140"/>
        <w:ind w:left="1880"/>
      </w:pPr>
      <w:r>
        <w:t>2.物品准备齐全；病人</w:t>
      </w:r>
      <w:r>
        <w:rPr>
          <w:spacing w:val="-89"/>
        </w:rPr>
        <w:t xml:space="preserve"> </w:t>
      </w:r>
      <w:r>
        <w:t>30</w:t>
      </w:r>
      <w:r>
        <w:rPr>
          <w:spacing w:val="-90"/>
        </w:rPr>
        <w:t xml:space="preserve"> </w:t>
      </w:r>
      <w:r>
        <w:t>分钟内无进食、</w:t>
        <w:tab/>
        <w:t>10</w:t>
      </w:r>
    </w:p>
    <w:p>
      <w:pPr>
        <w:pStyle w:val="BodyText"/>
        <w:spacing w:before="140"/>
        <w:ind w:left="1700"/>
      </w:pPr>
      <w:r>
        <w:t>洗澡、剧烈活动等。</w:t>
      </w:r>
    </w:p>
    <w:p>
      <w:pPr>
        <w:pStyle w:val="ListParagraph"/>
        <w:numPr>
          <w:ilvl w:val="0"/>
          <w:numId w:val="37"/>
        </w:numPr>
        <w:tabs>
          <w:tab w:val="left" w:pos="2062"/>
          <w:tab w:val="left" w:pos="9208"/>
          <w:tab w:val="left" w:pos="11908"/>
        </w:tabs>
        <w:spacing w:before="154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核对病人，解释操作方法，请病人配合。</w:t>
        <w:tab/>
        <w:t>3</w:t>
        <w:tab/>
        <w:t>，</w:t>
      </w:r>
    </w:p>
    <w:p>
      <w:pPr>
        <w:pStyle w:val="ListParagraph"/>
        <w:numPr>
          <w:ilvl w:val="0"/>
          <w:numId w:val="37"/>
        </w:numPr>
        <w:tabs>
          <w:tab w:val="left" w:pos="2097"/>
          <w:tab w:val="left" w:pos="9208"/>
        </w:tabs>
        <w:spacing w:before="136" w:after="0" w:line="240" w:lineRule="auto"/>
        <w:ind w:left="2096" w:right="0" w:hanging="397"/>
        <w:jc w:val="left"/>
        <w:rPr>
          <w:sz w:val="36"/>
        </w:rPr>
      </w:pPr>
      <w:r>
        <w:rPr>
          <w:sz w:val="36"/>
        </w:rPr>
        <w:t>检查体温表完好情况及体温计刻度在</w:t>
        <w:tab/>
        <w:t>3</w:t>
      </w:r>
    </w:p>
    <w:p>
      <w:pPr>
        <w:pStyle w:val="BodyText"/>
        <w:spacing w:before="140"/>
        <w:ind w:left="1700"/>
      </w:pPr>
      <w:r>
        <w:t>35℃以下。</w:t>
      </w:r>
    </w:p>
    <w:p>
      <w:pPr>
        <w:spacing w:after="0"/>
        <w:sectPr>
          <w:pgSz w:w="17860" w:h="25260"/>
          <w:pgMar w:top="980" w:right="1140" w:bottom="280" w:left="1360" w:header="708" w:footer="708"/>
          <w:pgNumType w:start="15"/>
          <w:cols w:space="708"/>
        </w:sectPr>
      </w:pPr>
    </w:p>
    <w:p>
      <w:pPr>
        <w:pStyle w:val="BodyText"/>
        <w:spacing w:before="14" w:line="280" w:lineRule="auto"/>
        <w:ind w:left="728" w:right="178"/>
        <w:jc w:val="both"/>
      </w:pPr>
      <w:r>
        <w:t>流程及注意事</w:t>
      </w:r>
    </w:p>
    <w:p>
      <w:pPr>
        <w:pStyle w:val="BodyText"/>
        <w:spacing w:before="3" w:line="411" w:lineRule="exact"/>
        <w:ind w:left="728"/>
      </w:pPr>
      <w:r>
        <w:t>项</w:t>
      </w:r>
    </w:p>
    <w:p>
      <w:pPr>
        <w:pStyle w:val="BodyText"/>
        <w:spacing w:line="360" w:lineRule="exact"/>
        <w:ind w:left="728"/>
      </w:pPr>
      <w:r>
        <w:t>（</w:t>
      </w:r>
    </w:p>
    <w:p>
      <w:pPr>
        <w:pStyle w:val="BodyText"/>
        <w:spacing w:line="360" w:lineRule="exact"/>
        <w:ind w:left="728"/>
      </w:pPr>
      <w:r>
        <w:t>60</w:t>
      </w:r>
    </w:p>
    <w:p>
      <w:pPr>
        <w:pStyle w:val="BodyText"/>
        <w:spacing w:line="411" w:lineRule="exact"/>
        <w:ind w:left="728"/>
      </w:pP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44"/>
        </w:rPr>
      </w:pPr>
    </w:p>
    <w:p>
      <w:pPr>
        <w:pStyle w:val="BodyText"/>
        <w:ind w:left="458"/>
      </w:pPr>
      <w:r>
        <w:t>提问</w:t>
      </w:r>
    </w:p>
    <w:p>
      <w:pPr>
        <w:pStyle w:val="BodyText"/>
        <w:spacing w:before="140"/>
        <w:ind w:left="368"/>
      </w:pPr>
      <w:r>
        <w:t>（5）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055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br w:type="column"/>
        <w:t>根据病情选择合适的测量体温的方法。</w:t>
        <w:tab/>
        <w:t>5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145"/>
        </w:tabs>
        <w:spacing w:before="137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测量体温方法正确，时间符合实际要求。</w:t>
        <w:tab/>
        <w:t>10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145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测脉搏方法正确，计数正确。</w:t>
        <w:tab/>
        <w:t>10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055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计数呼吸准确。</w:t>
        <w:tab/>
        <w:t>5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055"/>
        </w:tabs>
        <w:spacing w:before="137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异常呼吸</w:t>
      </w:r>
      <w:r>
        <w:rPr>
          <w:spacing w:val="-162"/>
          <w:sz w:val="36"/>
        </w:rPr>
        <w:t>、</w:t>
      </w:r>
      <w:r>
        <w:rPr>
          <w:sz w:val="36"/>
        </w:rPr>
        <w:t>脉搏测量方法正确</w:t>
      </w:r>
      <w:r>
        <w:rPr>
          <w:spacing w:val="-162"/>
          <w:sz w:val="36"/>
        </w:rPr>
        <w:t>，</w:t>
      </w:r>
      <w:r>
        <w:rPr>
          <w:sz w:val="36"/>
        </w:rPr>
        <w:t>计数准确。</w:t>
        <w:tab/>
        <w:t>5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055"/>
        </w:tabs>
        <w:spacing w:before="140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记录，结果正确。</w:t>
        <w:tab/>
        <w:t>3</w:t>
      </w:r>
    </w:p>
    <w:p>
      <w:pPr>
        <w:pStyle w:val="ListParagraph"/>
        <w:numPr>
          <w:ilvl w:val="0"/>
          <w:numId w:val="36"/>
        </w:numPr>
        <w:tabs>
          <w:tab w:val="left" w:pos="729"/>
          <w:tab w:val="right" w:pos="8055"/>
        </w:tabs>
        <w:spacing w:before="139" w:after="0" w:line="240" w:lineRule="auto"/>
        <w:ind w:left="729" w:right="0" w:hanging="361"/>
        <w:jc w:val="left"/>
        <w:rPr>
          <w:sz w:val="36"/>
        </w:rPr>
      </w:pPr>
      <w:r>
        <w:rPr>
          <w:sz w:val="36"/>
        </w:rPr>
        <w:t>安置病人舒适体位。</w:t>
        <w:tab/>
        <w:t>3</w:t>
      </w:r>
    </w:p>
    <w:p>
      <w:pPr>
        <w:pStyle w:val="ListParagraph"/>
        <w:numPr>
          <w:ilvl w:val="0"/>
          <w:numId w:val="36"/>
        </w:numPr>
        <w:tabs>
          <w:tab w:val="left" w:pos="909"/>
          <w:tab w:val="right" w:pos="8055"/>
        </w:tabs>
        <w:spacing w:before="137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终末处理。</w:t>
        <w:tab/>
        <w:t>3</w:t>
      </w:r>
    </w:p>
    <w:p>
      <w:pPr>
        <w:pStyle w:val="ListParagraph"/>
        <w:numPr>
          <w:ilvl w:val="0"/>
          <w:numId w:val="36"/>
        </w:numPr>
        <w:tabs>
          <w:tab w:val="left" w:pos="912"/>
          <w:tab w:val="right" w:pos="8055"/>
        </w:tabs>
        <w:spacing w:before="140" w:after="0" w:line="240" w:lineRule="auto"/>
        <w:ind w:left="911" w:right="0" w:hanging="544"/>
        <w:jc w:val="left"/>
        <w:rPr>
          <w:sz w:val="36"/>
        </w:rPr>
      </w:pPr>
      <w:r>
        <w:rPr>
          <w:sz w:val="36"/>
        </w:rPr>
        <w:t>将测量结果绘制在体温单上，符合规范</w:t>
        <w:tab/>
        <w:t>5</w:t>
      </w:r>
    </w:p>
    <w:p>
      <w:pPr>
        <w:pStyle w:val="BodyText"/>
        <w:spacing w:before="140"/>
        <w:ind w:left="368"/>
      </w:pPr>
      <w:r>
        <w:t>要求。</w:t>
      </w:r>
    </w:p>
    <w:p>
      <w:pPr>
        <w:pStyle w:val="ListParagraph"/>
        <w:numPr>
          <w:ilvl w:val="0"/>
          <w:numId w:val="36"/>
        </w:numPr>
        <w:tabs>
          <w:tab w:val="left" w:pos="909"/>
          <w:tab w:val="right" w:pos="8055"/>
        </w:tabs>
        <w:spacing w:before="136" w:after="0" w:line="240" w:lineRule="auto"/>
        <w:ind w:left="909" w:right="0" w:hanging="541"/>
        <w:jc w:val="left"/>
        <w:rPr>
          <w:sz w:val="36"/>
        </w:rPr>
      </w:pPr>
      <w:r>
        <w:rPr>
          <w:sz w:val="36"/>
        </w:rPr>
        <w:t>效果评价符合实际操作情况。</w:t>
        <w:tab/>
        <w:t>5</w:t>
      </w:r>
    </w:p>
    <w:p>
      <w:pPr>
        <w:pStyle w:val="BodyText"/>
        <w:spacing w:before="155"/>
        <w:ind w:left="7875"/>
      </w:pPr>
      <w:r>
        <w:t>5</w:t>
      </w:r>
    </w:p>
    <w:p>
      <w:pPr>
        <w:pStyle w:val="BodyText"/>
        <w:tabs>
          <w:tab w:val="right" w:pos="8055"/>
        </w:tabs>
        <w:spacing w:before="756"/>
        <w:ind w:left="368"/>
      </w:pPr>
      <w:r>
        <w:t>1.操作中和病人交流</w:t>
      </w:r>
      <w:r>
        <w:rPr>
          <w:spacing w:val="-72"/>
        </w:rPr>
        <w:t>，</w:t>
      </w:r>
      <w:r>
        <w:t>注意观察病情</w:t>
      </w:r>
      <w:r>
        <w:rPr>
          <w:spacing w:val="-72"/>
        </w:rPr>
        <w:t>，</w:t>
      </w:r>
      <w:r>
        <w:t>注意</w:t>
        <w:tab/>
        <w:t>4</w:t>
      </w:r>
    </w:p>
    <w:p>
      <w:pPr>
        <w:spacing w:after="0"/>
        <w:sectPr>
          <w:type w:val="continuous"/>
          <w:pgSz w:w="17860" w:h="25260"/>
          <w:pgMar w:top="980" w:right="1140" w:bottom="280" w:left="1360" w:header="708" w:footer="708"/>
          <w:pgNumType w:start="16"/>
          <w:cols w:num="2" w:space="708" w:equalWidth="0">
            <w:col w:w="1269" w:space="63"/>
            <w:col w:w="14028" w:space="0"/>
          </w:cols>
        </w:sectPr>
      </w:pPr>
    </w:p>
    <w:p>
      <w:pPr>
        <w:pStyle w:val="BodyText"/>
        <w:tabs>
          <w:tab w:val="left" w:pos="1700"/>
        </w:tabs>
        <w:spacing w:before="136"/>
        <w:ind w:left="458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2146300</wp:posOffset>
            </wp:positionV>
            <wp:extent cx="9461500" cy="122682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1500" cy="1226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考核</w:t>
        <w:tab/>
        <w:t>病人保暖。</w:t>
      </w:r>
    </w:p>
    <w:p>
      <w:pPr>
        <w:pStyle w:val="BodyText"/>
        <w:tabs>
          <w:tab w:val="left" w:pos="1700"/>
          <w:tab w:val="right" w:pos="9388"/>
        </w:tabs>
        <w:spacing w:before="140"/>
        <w:ind w:left="458"/>
      </w:pPr>
      <w:r>
        <w:t>评价</w:t>
        <w:tab/>
        <w:t>2.病人了解目的</w:t>
      </w:r>
      <w:r>
        <w:rPr>
          <w:spacing w:val="-72"/>
        </w:rPr>
        <w:t>，</w:t>
      </w:r>
      <w:r>
        <w:t>配合方法正确</w:t>
      </w:r>
      <w:r>
        <w:rPr>
          <w:spacing w:val="-72"/>
        </w:rPr>
        <w:t>，</w:t>
      </w:r>
      <w:r>
        <w:t>体温表放</w:t>
        <w:tab/>
        <w:t>3</w:t>
      </w:r>
    </w:p>
    <w:p>
      <w:pPr>
        <w:pStyle w:val="BodyText"/>
        <w:tabs>
          <w:tab w:val="left" w:pos="1700"/>
        </w:tabs>
        <w:spacing w:before="140"/>
        <w:ind w:left="278"/>
      </w:pPr>
      <w:r>
        <w:t>（10）</w:t>
        <w:tab/>
        <w:t>置位置正确，固定良好。</w:t>
      </w:r>
    </w:p>
    <w:p>
      <w:pPr>
        <w:pStyle w:val="BodyText"/>
        <w:tabs>
          <w:tab w:val="left" w:pos="9208"/>
        </w:tabs>
        <w:spacing w:before="136"/>
        <w:ind w:left="1700"/>
      </w:pPr>
      <w:r>
        <w:t>3.操作中测量结果正确。</w:t>
        <w:tab/>
        <w:t>3</w:t>
      </w:r>
    </w:p>
    <w:p>
      <w:pPr>
        <w:spacing w:before="517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980" w:right="1140" w:bottom="280" w:left="1360" w:header="708" w:footer="708"/>
          <w:pgNumType w:start="17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2"/>
        <w:rPr>
          <w:rFonts w:ascii="宋体"/>
          <w:sz w:val="40"/>
        </w:rPr>
      </w:pPr>
    </w:p>
    <w:p>
      <w:pPr>
        <w:pStyle w:val="Heading3"/>
        <w:spacing w:before="0"/>
      </w:pPr>
      <w:r>
        <w:t>五、测血压</w:t>
      </w:r>
    </w:p>
    <w:p>
      <w:pPr>
        <w:pStyle w:val="BodyText"/>
        <w:spacing w:before="399"/>
        <w:ind w:left="260"/>
      </w:pPr>
      <w:r>
        <w:t>【评估】</w:t>
      </w:r>
    </w:p>
    <w:p>
      <w:pPr>
        <w:pStyle w:val="ListParagraph"/>
        <w:numPr>
          <w:ilvl w:val="0"/>
          <w:numId w:val="35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pacing w:val="-22"/>
          <w:sz w:val="36"/>
        </w:rPr>
        <w:t>核对病人，自我介绍，解释操作目的</w:t>
      </w:r>
      <w:r>
        <w:rPr>
          <w:sz w:val="36"/>
        </w:rPr>
        <w:t>（</w:t>
      </w:r>
      <w:r>
        <w:rPr>
          <w:spacing w:val="-15"/>
          <w:sz w:val="36"/>
        </w:rPr>
        <w:t>观察血压的变化，为疾病诊断、治疗的护理提供依据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35"/>
        </w:numPr>
        <w:tabs>
          <w:tab w:val="left" w:pos="621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病人病情、治疗情况、肢体活动度、有无偏瘫等，检查病人两侧肢体。</w:t>
      </w:r>
    </w:p>
    <w:p>
      <w:pPr>
        <w:pStyle w:val="ListParagraph"/>
        <w:numPr>
          <w:ilvl w:val="0"/>
          <w:numId w:val="35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评估病人基础血压，有无服用降压药。</w:t>
      </w:r>
    </w:p>
    <w:p>
      <w:pPr>
        <w:pStyle w:val="ListParagraph"/>
        <w:numPr>
          <w:ilvl w:val="0"/>
          <w:numId w:val="35"/>
        </w:numPr>
        <w:tabs>
          <w:tab w:val="left" w:pos="621"/>
        </w:tabs>
        <w:spacing w:before="139" w:after="0" w:line="240" w:lineRule="auto"/>
        <w:ind w:left="621" w:right="0" w:hanging="361"/>
        <w:jc w:val="left"/>
        <w:rPr>
          <w:sz w:val="36"/>
        </w:rPr>
      </w:pPr>
      <w:r>
        <w:rPr>
          <w:spacing w:val="-19"/>
          <w:sz w:val="36"/>
        </w:rPr>
        <w:t xml:space="preserve">询问病人 </w:t>
      </w:r>
      <w:r>
        <w:rPr>
          <w:sz w:val="36"/>
        </w:rPr>
        <w:t>30</w:t>
      </w:r>
      <w:r>
        <w:rPr>
          <w:spacing w:val="-10"/>
          <w:sz w:val="36"/>
        </w:rPr>
        <w:t xml:space="preserve"> 分钟内有无剧烈活动、情绪激动等。</w:t>
      </w:r>
    </w:p>
    <w:p>
      <w:pPr>
        <w:pStyle w:val="BodyText"/>
        <w:spacing w:before="137"/>
        <w:ind w:left="260"/>
      </w:pPr>
      <w:r>
        <w:t>【准备】</w:t>
      </w:r>
    </w:p>
    <w:p>
      <w:pPr>
        <w:pStyle w:val="ListParagraph"/>
        <w:numPr>
          <w:ilvl w:val="0"/>
          <w:numId w:val="34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护士：仪表端庄，衣帽整洁，戴好口罩，洗手。</w:t>
      </w:r>
    </w:p>
    <w:p>
      <w:pPr>
        <w:pStyle w:val="ListParagraph"/>
        <w:numPr>
          <w:ilvl w:val="0"/>
          <w:numId w:val="34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物品：治疗盘内备血压计、听诊器、笔、记录本。</w:t>
      </w:r>
    </w:p>
    <w:p>
      <w:pPr>
        <w:pStyle w:val="ListParagraph"/>
        <w:numPr>
          <w:ilvl w:val="0"/>
          <w:numId w:val="34"/>
        </w:numPr>
        <w:tabs>
          <w:tab w:val="left" w:pos="621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病人：30</w:t>
      </w:r>
      <w:r>
        <w:rPr>
          <w:spacing w:val="-11"/>
          <w:sz w:val="36"/>
        </w:rPr>
        <w:t xml:space="preserve"> 分钟内无剧烈活动、情绪激动等，取舒适体位。</w:t>
      </w:r>
    </w:p>
    <w:p>
      <w:pPr>
        <w:pStyle w:val="BodyText"/>
        <w:spacing w:before="140"/>
        <w:ind w:left="260"/>
      </w:pPr>
      <w:r>
        <w:t>【流程】</w:t>
      </w:r>
    </w:p>
    <w:p>
      <w:pPr>
        <w:pStyle w:val="ListParagraph"/>
        <w:numPr>
          <w:ilvl w:val="0"/>
          <w:numId w:val="33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检查血压计是否完好。</w:t>
      </w:r>
    </w:p>
    <w:p>
      <w:pPr>
        <w:pStyle w:val="ListParagraph"/>
        <w:numPr>
          <w:ilvl w:val="0"/>
          <w:numId w:val="33"/>
        </w:numPr>
        <w:tabs>
          <w:tab w:val="left" w:pos="621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备齐用物至病人床前，核对病人，解释操作方法并请病人配合（昏迷病人向家属解释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33"/>
        </w:numPr>
        <w:tabs>
          <w:tab w:val="left" w:pos="621"/>
        </w:tabs>
        <w:spacing w:before="140" w:after="0" w:line="312" w:lineRule="auto"/>
        <w:ind w:left="260" w:right="336" w:firstLine="0"/>
        <w:jc w:val="left"/>
        <w:rPr>
          <w:sz w:val="36"/>
        </w:rPr>
      </w:pPr>
      <w:r>
        <w:rPr>
          <w:spacing w:val="-1"/>
          <w:sz w:val="36"/>
        </w:rPr>
        <w:t>测量血压：①取合适体位，将准备测量一侧的衣袖卷至上臂，暴露一臂，手掌向上，伸直肘</w:t>
      </w:r>
      <w:r>
        <w:rPr>
          <w:sz w:val="36"/>
        </w:rPr>
        <w:t>部；②血压计“</w:t>
      </w:r>
      <w:r>
        <w:rPr>
          <w:spacing w:val="2"/>
          <w:sz w:val="36"/>
        </w:rPr>
        <w:t>0</w:t>
      </w:r>
      <w:r>
        <w:rPr>
          <w:sz w:val="36"/>
        </w:rPr>
        <w:t>”点和肱动脉、心脏处于同一水平；③袖带缠绕，松紧合适；袖带下缘距肘</w:t>
      </w:r>
      <w:r>
        <w:rPr>
          <w:spacing w:val="-23"/>
          <w:sz w:val="36"/>
        </w:rPr>
        <w:t xml:space="preserve">窝上约 </w:t>
      </w:r>
      <w:r>
        <w:rPr>
          <w:sz w:val="36"/>
        </w:rPr>
        <w:t>2</w:t>
      </w:r>
      <w:r>
        <w:rPr>
          <w:spacing w:val="-11"/>
          <w:sz w:val="36"/>
        </w:rPr>
        <w:t xml:space="preserve"> ㎝；④听诊器置于肱动脉搏动处，一手稍加固定；⑤打开水银槽开关，关闭输气球气</w:t>
      </w:r>
      <w:r>
        <w:rPr>
          <w:spacing w:val="-6"/>
          <w:sz w:val="36"/>
        </w:rPr>
        <w:t xml:space="preserve">门；⑥打开至肱动脉搏动音消失，再升高 </w:t>
      </w:r>
      <w:r>
        <w:rPr>
          <w:sz w:val="36"/>
        </w:rPr>
        <w:t>20～30</w:t>
      </w:r>
      <w:r>
        <w:rPr>
          <w:spacing w:val="-60"/>
          <w:sz w:val="36"/>
        </w:rPr>
        <w:t xml:space="preserve"> ㎜ </w:t>
      </w:r>
      <w:r>
        <w:rPr>
          <w:sz w:val="36"/>
        </w:rPr>
        <w:t>Hg；⑦缓慢放气，听到第一声搏动时汞柱</w:t>
      </w:r>
      <w:r>
        <w:rPr>
          <w:spacing w:val="-10"/>
          <w:sz w:val="36"/>
        </w:rPr>
        <w:t>所指刻度为收缩压，搏动声突然变弱或消失时所指刻度为舒张压；⑧取下袖带，驱尽袖带内空气。</w:t>
      </w:r>
    </w:p>
    <w:p>
      <w:pPr>
        <w:pStyle w:val="ListParagraph"/>
        <w:numPr>
          <w:ilvl w:val="0"/>
          <w:numId w:val="33"/>
        </w:numPr>
        <w:tabs>
          <w:tab w:val="left" w:pos="621"/>
        </w:tabs>
        <w:spacing w:before="3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安置病人。</w:t>
      </w:r>
    </w:p>
    <w:p>
      <w:pPr>
        <w:pStyle w:val="ListParagraph"/>
        <w:numPr>
          <w:ilvl w:val="0"/>
          <w:numId w:val="33"/>
        </w:numPr>
        <w:tabs>
          <w:tab w:val="left" w:pos="621"/>
          <w:tab w:val="left" w:pos="1700"/>
          <w:tab w:val="left" w:pos="6381"/>
        </w:tabs>
        <w:spacing w:before="140" w:after="0" w:line="312" w:lineRule="auto"/>
        <w:ind w:left="260" w:right="495" w:firstLine="0"/>
        <w:jc w:val="left"/>
        <w:rPr>
          <w:sz w:val="36"/>
        </w:rPr>
      </w:pPr>
      <w:r>
        <w:rPr>
          <w:sz w:val="36"/>
        </w:rPr>
        <w:t>整理血压计：①卷平袖带放入血压计盒内；②右倾</w:t>
      </w:r>
      <w:r>
        <w:rPr>
          <w:spacing w:val="22"/>
          <w:sz w:val="36"/>
        </w:rPr>
        <w:t xml:space="preserve"> </w:t>
      </w:r>
      <w:r>
        <w:rPr>
          <w:sz w:val="36"/>
        </w:rPr>
        <w:t>45°关闭水银槽开关；③关闭血压计</w:t>
      </w:r>
      <w:r>
        <w:rPr>
          <w:spacing w:val="-18"/>
          <w:sz w:val="36"/>
        </w:rPr>
        <w:t>盒</w:t>
      </w:r>
      <w:r>
        <w:rPr>
          <w:sz w:val="36"/>
        </w:rPr>
        <w:t>盖。</w:t>
        <w:tab/>
        <w:t>6.洗手，记护理记录。</w:t>
        <w:tab/>
        <w:t>7.效果评价。</w:t>
      </w:r>
    </w:p>
    <w:p>
      <w:pPr>
        <w:pStyle w:val="BodyText"/>
        <w:spacing w:line="461" w:lineRule="exact"/>
        <w:ind w:left="260"/>
      </w:pPr>
      <w:r>
        <w:t>【注意事项】</w:t>
      </w:r>
    </w:p>
    <w:p>
      <w:pPr>
        <w:pStyle w:val="ListParagraph"/>
        <w:numPr>
          <w:ilvl w:val="0"/>
          <w:numId w:val="32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长期观察血压的病人应做到四定：定部位、定体位、定血压计、定时间。</w:t>
      </w:r>
    </w:p>
    <w:p>
      <w:pPr>
        <w:pStyle w:val="ListParagraph"/>
        <w:numPr>
          <w:ilvl w:val="0"/>
          <w:numId w:val="32"/>
        </w:numPr>
        <w:tabs>
          <w:tab w:val="left" w:pos="621"/>
          <w:tab w:val="left" w:pos="3680"/>
        </w:tabs>
        <w:spacing w:before="136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避免衣袖太紧。</w:t>
        <w:tab/>
        <w:t>3.偏瘫病人应在健侧手臂测血压。</w:t>
      </w:r>
    </w:p>
    <w:p>
      <w:pPr>
        <w:pStyle w:val="BodyText"/>
        <w:spacing w:before="140" w:line="312" w:lineRule="auto"/>
        <w:ind w:left="260" w:right="442"/>
      </w:pPr>
      <w:r>
        <w:t>4.</w:t>
      </w:r>
      <w:r>
        <w:rPr>
          <w:spacing w:val="-3"/>
        </w:rPr>
        <w:t>发现血压听不清或异常时应重新测量，重新测量时需驱尽袖带内气体，汞柱降至“</w:t>
      </w:r>
      <w:r>
        <w:t>0</w:t>
      </w:r>
      <w:r>
        <w:rPr>
          <w:spacing w:val="-50"/>
        </w:rPr>
        <w:t>”，稍带</w:t>
      </w:r>
      <w:r>
        <w:t>片刻再测量。</w:t>
      </w:r>
    </w:p>
    <w:p>
      <w:pPr>
        <w:pStyle w:val="BodyText"/>
        <w:spacing w:before="1"/>
        <w:ind w:left="260"/>
      </w:pPr>
      <w:r>
        <w:t>【考核评价】</w:t>
      </w:r>
    </w:p>
    <w:p>
      <w:pPr>
        <w:pStyle w:val="ListParagraph"/>
        <w:numPr>
          <w:ilvl w:val="0"/>
          <w:numId w:val="31"/>
        </w:numPr>
        <w:tabs>
          <w:tab w:val="left" w:pos="62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操作中注意和病人交流，注意病人保暖，密切观察病情，病人安全。</w:t>
      </w:r>
    </w:p>
    <w:p>
      <w:pPr>
        <w:pStyle w:val="ListParagraph"/>
        <w:numPr>
          <w:ilvl w:val="0"/>
          <w:numId w:val="31"/>
        </w:numPr>
        <w:tabs>
          <w:tab w:val="left" w:pos="621"/>
          <w:tab w:val="left" w:pos="6201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病人了解目的，配合方法正确。</w:t>
        <w:tab/>
        <w:t>3.上卷衣袖松紧适宜，放气均匀，测量结果正确。</w:t>
      </w:r>
    </w:p>
    <w:p>
      <w:pPr>
        <w:pStyle w:val="BodyText"/>
        <w:spacing w:before="136"/>
        <w:ind w:left="260"/>
      </w:pPr>
      <w:r>
        <w:t>【口试题】</w:t>
      </w:r>
    </w:p>
    <w:p>
      <w:pPr>
        <w:pStyle w:val="BodyText"/>
        <w:spacing w:before="140"/>
        <w:ind w:left="260"/>
      </w:pPr>
      <w:r>
        <w:t>正常血压的范围应为多少？</w:t>
      </w:r>
    </w:p>
    <w:p>
      <w:pPr>
        <w:pStyle w:val="BodyText"/>
        <w:spacing w:before="140"/>
        <w:ind w:left="260"/>
      </w:pPr>
      <w:r>
        <w:rPr>
          <w:spacing w:val="2"/>
        </w:rPr>
        <w:t>答：正常血压的范围为正常人在安静时，收缩压为</w:t>
      </w:r>
      <w:r>
        <w:t>12.0～18.6kPa(90～140</w:t>
      </w:r>
      <w:r>
        <w:rPr>
          <w:spacing w:val="-60"/>
        </w:rPr>
        <w:t xml:space="preserve"> ㎜ </w:t>
      </w:r>
      <w:r>
        <w:t>Hg)，舒张压为</w:t>
      </w:r>
    </w:p>
    <w:p>
      <w:pPr>
        <w:pStyle w:val="BodyText"/>
        <w:spacing w:before="136"/>
        <w:ind w:left="260"/>
      </w:pPr>
      <w:r>
        <w:t>8.0～12.0 kPa(60～90</w:t>
      </w:r>
      <w:r>
        <w:rPr>
          <w:spacing w:val="-60"/>
        </w:rPr>
        <w:t xml:space="preserve"> ㎜ </w:t>
      </w:r>
      <w:r>
        <w:t>Hg)，</w:t>
      </w:r>
      <w:r>
        <w:rPr>
          <w:spacing w:val="-18"/>
        </w:rPr>
        <w:t xml:space="preserve">脉压差为 </w:t>
      </w:r>
      <w:r>
        <w:t>4.0～5.3 kPa(30～40</w:t>
      </w:r>
      <w:r>
        <w:rPr>
          <w:spacing w:val="-60"/>
        </w:rPr>
        <w:t xml:space="preserve"> ㎜ </w:t>
      </w:r>
      <w:r>
        <w:t>Hg)。</w:t>
      </w:r>
    </w:p>
    <w:p>
      <w:pPr>
        <w:pStyle w:val="BodyText"/>
        <w:spacing w:before="4"/>
        <w:rPr>
          <w:sz w:val="47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980" w:right="1140" w:bottom="280" w:left="1360" w:header="708" w:footer="708"/>
          <w:pgNumType w:start="18"/>
          <w:cols w:space="708"/>
        </w:sectPr>
      </w:pPr>
    </w:p>
    <w:p>
      <w:pPr>
        <w:spacing w:before="48"/>
        <w:ind w:left="0" w:right="21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实用文案</w:t>
      </w:r>
    </w:p>
    <w:p>
      <w:pPr>
        <w:pStyle w:val="BodyText"/>
        <w:spacing w:before="4"/>
        <w:rPr>
          <w:rFonts w:ascii="宋体"/>
          <w:sz w:val="33"/>
        </w:rPr>
      </w:pPr>
    </w:p>
    <w:p>
      <w:pPr>
        <w:pStyle w:val="Heading1"/>
        <w:ind w:left="4299"/>
      </w:pPr>
      <w:r>
        <w:t>测血压考核评分标准</w:t>
      </w: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tabs>
          <w:tab w:val="left" w:pos="3405"/>
          <w:tab w:val="left" w:pos="3680"/>
          <w:tab w:val="left" w:pos="7186"/>
          <w:tab w:val="left" w:pos="10161"/>
          <w:tab w:val="left" w:pos="13042"/>
        </w:tabs>
        <w:spacing w:before="61"/>
        <w:ind w:left="260"/>
      </w:pPr>
      <w:r>
        <w:t>考生姓名</w:t>
      </w:r>
      <w:r>
        <w:rPr>
          <w:u w:val="single"/>
        </w:rPr>
        <w:t xml:space="preserve"> </w:t>
        <w:tab/>
      </w:r>
      <w:r>
        <w:tab/>
        <w:t>所在科室</w:t>
      </w:r>
      <w:r>
        <w:rPr>
          <w:u w:val="single"/>
        </w:rPr>
        <w:t xml:space="preserve"> </w:t>
        <w:tab/>
      </w:r>
      <w:r>
        <w:t>主考老师</w:t>
      </w:r>
      <w:r>
        <w:rPr>
          <w:u w:val="single"/>
        </w:rPr>
        <w:t xml:space="preserve"> </w:t>
        <w:tab/>
      </w:r>
      <w:r>
        <w:t>考核日期</w:t>
      </w:r>
      <w:r>
        <w:rPr>
          <w:u w:val="single"/>
        </w:rPr>
        <w:t xml:space="preserve"> </w:t>
        <w:tab/>
      </w:r>
      <w:r>
        <w:t>总分：</w: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5283"/>
          <w:tab w:val="left" w:pos="10745"/>
          <w:tab w:val="left" w:pos="11916"/>
          <w:tab w:val="left" w:pos="13510"/>
        </w:tabs>
        <w:spacing w:before="50"/>
        <w:ind w:left="458"/>
      </w:pPr>
      <w:r>
        <w:t>项目</w:t>
        <w:tab/>
        <w:t>评分标准</w:t>
        <w:tab/>
        <w:t>分值</w:t>
        <w:tab/>
        <w:t>扣分</w:t>
        <w:tab/>
        <w:t>备注</w:t>
      </w:r>
    </w:p>
    <w:p>
      <w:pPr>
        <w:pStyle w:val="BodyText"/>
        <w:spacing w:before="2"/>
        <w:rPr>
          <w:sz w:val="8"/>
        </w:rPr>
      </w:pPr>
    </w:p>
    <w:p>
      <w:pPr>
        <w:pStyle w:val="BodyText"/>
        <w:tabs>
          <w:tab w:val="left" w:pos="1015"/>
          <w:tab w:val="left" w:pos="1700"/>
          <w:tab w:val="left" w:pos="11015"/>
        </w:tabs>
        <w:spacing w:before="50"/>
        <w:ind w:left="260"/>
      </w:pPr>
      <w:r>
        <w:t>评</w:t>
        <w:tab/>
        <w:t>估</w:t>
        <w:tab/>
        <w:t>1.核对病人，自我介绍，解释操作目的；与病人沟通时</w:t>
        <w:tab/>
        <w:t>3</w:t>
      </w:r>
    </w:p>
    <w:p>
      <w:pPr>
        <w:pStyle w:val="BodyText"/>
        <w:tabs>
          <w:tab w:val="left" w:pos="1700"/>
        </w:tabs>
        <w:spacing w:before="136"/>
        <w:ind w:left="260"/>
      </w:pPr>
      <w:r>
        <w:t>（10）</w:t>
        <w:tab/>
        <w:t>态度和蔼，用语恰当。</w:t>
      </w:r>
    </w:p>
    <w:p>
      <w:pPr>
        <w:pStyle w:val="ListParagraph"/>
        <w:numPr>
          <w:ilvl w:val="1"/>
          <w:numId w:val="75"/>
        </w:numPr>
        <w:tabs>
          <w:tab w:val="left" w:pos="2062"/>
          <w:tab w:val="left" w:pos="11015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病人病情、心理反应及配合程度；了解病人肢体活动</w:t>
        <w:tab/>
        <w:t>4</w:t>
      </w:r>
    </w:p>
    <w:p>
      <w:pPr>
        <w:pStyle w:val="BodyText"/>
        <w:spacing w:before="140"/>
        <w:ind w:left="1700"/>
      </w:pPr>
      <w:r>
        <w:t>度、有无偏瘫等；了解基础血压及有无服用降压药。</w:t>
      </w:r>
    </w:p>
    <w:p>
      <w:pPr>
        <w:pStyle w:val="ListParagraph"/>
        <w:numPr>
          <w:ilvl w:val="1"/>
          <w:numId w:val="75"/>
        </w:numPr>
        <w:tabs>
          <w:tab w:val="left" w:pos="2062"/>
          <w:tab w:val="right" w:pos="11195"/>
        </w:tabs>
        <w:spacing w:before="136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询问病人</w:t>
      </w:r>
      <w:r>
        <w:rPr>
          <w:spacing w:val="-90"/>
          <w:sz w:val="36"/>
        </w:rPr>
        <w:t xml:space="preserve"> </w:t>
      </w:r>
      <w:r>
        <w:rPr>
          <w:sz w:val="36"/>
        </w:rPr>
        <w:t>30</w:t>
      </w:r>
      <w:r>
        <w:rPr>
          <w:spacing w:val="-90"/>
          <w:sz w:val="36"/>
        </w:rPr>
        <w:t xml:space="preserve"> </w:t>
      </w:r>
      <w:r>
        <w:rPr>
          <w:sz w:val="36"/>
        </w:rPr>
        <w:t>分钟内有无剧烈活动、情绪激动等。</w:t>
        <w:tab/>
        <w:t>3</w:t>
      </w:r>
    </w:p>
    <w:p>
      <w:pPr>
        <w:pStyle w:val="BodyText"/>
        <w:tabs>
          <w:tab w:val="left" w:pos="1015"/>
          <w:tab w:val="left" w:pos="1880"/>
          <w:tab w:val="right" w:pos="11195"/>
        </w:tabs>
        <w:spacing w:before="155"/>
        <w:ind w:left="260"/>
      </w:pPr>
      <w:r>
        <w:t>准</w:t>
        <w:tab/>
        <w:t>备</w:t>
        <w:tab/>
        <w:t>1.护士：仪表端庄、衣帽整洁，戴好口罩，洗手。</w:t>
        <w:tab/>
        <w:t>5</w:t>
      </w:r>
    </w:p>
    <w:p>
      <w:pPr>
        <w:pStyle w:val="ListParagraph"/>
        <w:numPr>
          <w:ilvl w:val="0"/>
          <w:numId w:val="30"/>
        </w:numPr>
        <w:tabs>
          <w:tab w:val="left" w:pos="1880"/>
          <w:tab w:val="left" w:pos="1881"/>
        </w:tabs>
        <w:spacing w:before="141" w:after="0" w:line="240" w:lineRule="auto"/>
        <w:ind w:left="1880" w:right="0" w:hanging="1621"/>
        <w:jc w:val="left"/>
        <w:rPr>
          <w:sz w:val="36"/>
        </w:rPr>
      </w:pPr>
      <w:r>
        <w:rPr>
          <w:sz w:val="36"/>
        </w:rPr>
        <w:t>2.</w:t>
      </w:r>
      <w:r>
        <w:rPr>
          <w:spacing w:val="-22"/>
          <w:sz w:val="36"/>
        </w:rPr>
        <w:t xml:space="preserve">物品准备齐全，血压计完好；病人 </w:t>
      </w:r>
      <w:r>
        <w:rPr>
          <w:sz w:val="36"/>
        </w:rPr>
        <w:t>30</w:t>
      </w:r>
      <w:r>
        <w:rPr>
          <w:spacing w:val="-13"/>
          <w:sz w:val="36"/>
        </w:rPr>
        <w:t xml:space="preserve"> 分钟内无活动、</w:t>
      </w:r>
    </w:p>
    <w:p>
      <w:pPr>
        <w:pStyle w:val="BodyText"/>
        <w:tabs>
          <w:tab w:val="right" w:pos="11285"/>
        </w:tabs>
        <w:spacing w:before="136"/>
        <w:ind w:left="1700"/>
      </w:pPr>
      <w:r>
        <w:t>情绪激动等。</w:t>
        <w:tab/>
        <w:t>10</w:t>
      </w:r>
    </w:p>
    <w:p>
      <w:pPr>
        <w:pStyle w:val="ListParagraph"/>
        <w:numPr>
          <w:ilvl w:val="1"/>
          <w:numId w:val="30"/>
        </w:numPr>
        <w:tabs>
          <w:tab w:val="left" w:pos="2062"/>
          <w:tab w:val="left" w:pos="11015"/>
          <w:tab w:val="left" w:pos="12970"/>
        </w:tabs>
        <w:spacing w:before="154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核对病人，解释操作方法，请病人配合。</w:t>
        <w:tab/>
        <w:t>3</w:t>
        <w:tab/>
        <w:t>，</w:t>
      </w:r>
    </w:p>
    <w:p>
      <w:pPr>
        <w:pStyle w:val="ListParagraph"/>
        <w:numPr>
          <w:ilvl w:val="1"/>
          <w:numId w:val="30"/>
        </w:numPr>
        <w:tabs>
          <w:tab w:val="left" w:pos="2062"/>
          <w:tab w:val="right" w:pos="11195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取合适体位。</w:t>
        <w:tab/>
        <w:t>2</w:t>
      </w:r>
    </w:p>
    <w:p>
      <w:pPr>
        <w:pStyle w:val="ListParagraph"/>
        <w:numPr>
          <w:ilvl w:val="1"/>
          <w:numId w:val="30"/>
        </w:numPr>
        <w:tabs>
          <w:tab w:val="left" w:pos="2062"/>
          <w:tab w:val="right" w:pos="11195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暴露一侧手臂，手掌向上伸直肘部，病人衣袖不影响</w:t>
        <w:tab/>
        <w:t>5</w:t>
      </w:r>
    </w:p>
    <w:p>
      <w:pPr>
        <w:pStyle w:val="BodyText"/>
        <w:spacing w:before="136"/>
        <w:ind w:left="1700"/>
      </w:pPr>
      <w:r>
        <w:t>测量。</w:t>
      </w:r>
    </w:p>
    <w:p>
      <w:pPr>
        <w:pStyle w:val="ListParagraph"/>
        <w:numPr>
          <w:ilvl w:val="1"/>
          <w:numId w:val="30"/>
        </w:numPr>
        <w:tabs>
          <w:tab w:val="left" w:pos="2062"/>
          <w:tab w:val="right" w:pos="11195"/>
        </w:tabs>
        <w:spacing w:before="140" w:after="0" w:line="240" w:lineRule="auto"/>
        <w:ind w:left="2061" w:right="0" w:hanging="362"/>
        <w:jc w:val="left"/>
        <w:rPr>
          <w:sz w:val="36"/>
        </w:rPr>
      </w:pPr>
      <w:r>
        <w:rPr>
          <w:sz w:val="36"/>
        </w:rPr>
        <w:t>袖带缠绕</w:t>
      </w:r>
      <w:r>
        <w:rPr>
          <w:spacing w:val="-108"/>
          <w:sz w:val="36"/>
        </w:rPr>
        <w:t>，</w:t>
      </w:r>
      <w:r>
        <w:rPr>
          <w:sz w:val="36"/>
        </w:rPr>
        <w:t>松紧合适</w:t>
      </w:r>
      <w:r>
        <w:rPr>
          <w:spacing w:val="-108"/>
          <w:sz w:val="36"/>
        </w:rPr>
        <w:t>，</w:t>
      </w:r>
      <w:r>
        <w:rPr>
          <w:sz w:val="36"/>
        </w:rPr>
        <w:t>袖带下缘距肘窝距离符合要求。</w:t>
        <w:tab/>
        <w:t>5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980" w:right="1140" w:bottom="280" w:left="1360" w:header="708" w:footer="708"/>
          <w:pgNumType w:start="19"/>
          <w:cols w:space="708"/>
        </w:sectPr>
      </w:pPr>
    </w:p>
    <w:p>
      <w:pPr>
        <w:pStyle w:val="BodyText"/>
        <w:spacing w:before="14" w:line="280" w:lineRule="auto"/>
        <w:ind w:left="728" w:right="218"/>
        <w:jc w:val="both"/>
      </w:pPr>
      <w:r>
        <w:t>流程及注意事</w:t>
      </w:r>
    </w:p>
    <w:p>
      <w:pPr>
        <w:pStyle w:val="BodyText"/>
        <w:spacing w:before="3" w:line="411" w:lineRule="exact"/>
        <w:ind w:left="728"/>
      </w:pPr>
      <w:r>
        <w:t>项</w:t>
      </w:r>
    </w:p>
    <w:p>
      <w:pPr>
        <w:pStyle w:val="BodyText"/>
        <w:spacing w:line="360" w:lineRule="exact"/>
        <w:ind w:left="728"/>
      </w:pPr>
      <w:r>
        <w:t>（</w:t>
      </w:r>
    </w:p>
    <w:p>
      <w:pPr>
        <w:pStyle w:val="BodyText"/>
        <w:spacing w:line="360" w:lineRule="exact"/>
        <w:ind w:left="728"/>
      </w:pPr>
      <w:r>
        <w:t>60</w:t>
      </w:r>
    </w:p>
    <w:p>
      <w:pPr>
        <w:pStyle w:val="BodyText"/>
        <w:spacing w:line="411" w:lineRule="exact"/>
        <w:ind w:left="728"/>
      </w:pPr>
      <w: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0"/>
        </w:rPr>
      </w:pPr>
    </w:p>
    <w:p>
      <w:pPr>
        <w:pStyle w:val="BodyText"/>
        <w:ind w:left="458"/>
      </w:pPr>
      <w:r>
        <w:t>提问</w:t>
      </w:r>
    </w:p>
    <w:p>
      <w:pPr>
        <w:pStyle w:val="BodyText"/>
        <w:spacing w:before="140" w:line="319" w:lineRule="auto"/>
        <w:ind w:left="260" w:right="38" w:firstLine="108"/>
      </w:pPr>
      <w:r>
        <w:t>（5） 考核</w:t>
      </w:r>
    </w:p>
    <w:p>
      <w:pPr>
        <w:pStyle w:val="ListParagraph"/>
        <w:numPr>
          <w:ilvl w:val="1"/>
          <w:numId w:val="30"/>
        </w:numPr>
        <w:tabs>
          <w:tab w:val="left" w:pos="621"/>
          <w:tab w:val="right" w:pos="9729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br w:type="column"/>
        <w:t>血压计“0”点和肱动脉、心脏处于同一水平。</w:t>
        <w:tab/>
        <w:t>5</w:t>
      </w:r>
    </w:p>
    <w:p>
      <w:pPr>
        <w:pStyle w:val="ListParagraph"/>
        <w:numPr>
          <w:ilvl w:val="1"/>
          <w:numId w:val="30"/>
        </w:numPr>
        <w:tabs>
          <w:tab w:val="left" w:pos="621"/>
          <w:tab w:val="right" w:pos="9754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听诊器置于肱动脉搏动处，一手稍加固定，测量方法</w:t>
        <w:tab/>
        <w:t>5</w:t>
      </w:r>
    </w:p>
    <w:p>
      <w:pPr>
        <w:pStyle w:val="BodyText"/>
        <w:spacing w:before="140"/>
        <w:ind w:left="260"/>
      </w:pPr>
      <w:r>
        <w:t>正确。</w:t>
      </w:r>
    </w:p>
    <w:p>
      <w:pPr>
        <w:pStyle w:val="ListParagraph"/>
        <w:numPr>
          <w:ilvl w:val="1"/>
          <w:numId w:val="30"/>
        </w:numPr>
        <w:tabs>
          <w:tab w:val="left" w:pos="621"/>
          <w:tab w:val="right" w:pos="9844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充气与放气均匀，测量结果准确。</w:t>
        <w:tab/>
        <w:t>10</w:t>
      </w:r>
    </w:p>
    <w:p>
      <w:pPr>
        <w:pStyle w:val="ListParagraph"/>
        <w:numPr>
          <w:ilvl w:val="1"/>
          <w:numId w:val="30"/>
        </w:numPr>
        <w:tabs>
          <w:tab w:val="left" w:pos="621"/>
          <w:tab w:val="right" w:pos="9754"/>
        </w:tabs>
        <w:spacing w:before="137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测量毕取下袖带，驱尽袖带内空气。</w:t>
        <w:tab/>
        <w:t>3</w:t>
      </w:r>
    </w:p>
    <w:p>
      <w:pPr>
        <w:pStyle w:val="ListParagraph"/>
        <w:numPr>
          <w:ilvl w:val="1"/>
          <w:numId w:val="30"/>
        </w:numPr>
        <w:tabs>
          <w:tab w:val="left" w:pos="621"/>
          <w:tab w:val="right" w:pos="9754"/>
        </w:tabs>
        <w:spacing w:before="140" w:after="0" w:line="240" w:lineRule="auto"/>
        <w:ind w:left="621" w:right="0" w:hanging="361"/>
        <w:jc w:val="left"/>
        <w:rPr>
          <w:sz w:val="36"/>
        </w:rPr>
      </w:pPr>
      <w:r>
        <w:rPr>
          <w:sz w:val="36"/>
        </w:rPr>
        <w:t>安置病人舒适体位。</w:t>
        <w:tab/>
        <w:t>3</w:t>
      </w:r>
    </w:p>
    <w:p>
      <w:pPr>
        <w:pStyle w:val="ListParagraph"/>
        <w:numPr>
          <w:ilvl w:val="1"/>
          <w:numId w:val="30"/>
        </w:numPr>
        <w:tabs>
          <w:tab w:val="left" w:pos="808"/>
          <w:tab w:val="right" w:pos="9754"/>
        </w:tabs>
        <w:spacing w:before="139" w:after="0" w:line="240" w:lineRule="auto"/>
        <w:ind w:left="807" w:right="0" w:hanging="548"/>
        <w:jc w:val="left"/>
        <w:rPr>
          <w:sz w:val="36"/>
        </w:rPr>
      </w:pPr>
      <w:r>
        <w:rPr>
          <w:sz w:val="36"/>
        </w:rPr>
        <w:t>视具体情况，告之病人测量结果，必要时及时汇报</w:t>
        <w:tab/>
        <w:t>3</w:t>
      </w:r>
    </w:p>
    <w:p>
      <w:pPr>
        <w:pStyle w:val="BodyText"/>
        <w:tabs>
          <w:tab w:val="right" w:pos="9754"/>
        </w:tabs>
        <w:spacing w:before="137"/>
        <w:ind w:left="260"/>
      </w:pPr>
      <w:r>
        <w:t>医生。</w:t>
        <w:tab/>
        <w:t>5</w:t>
      </w:r>
    </w:p>
    <w:p>
      <w:pPr>
        <w:pStyle w:val="ListParagraph"/>
        <w:numPr>
          <w:ilvl w:val="1"/>
          <w:numId w:val="30"/>
        </w:numPr>
        <w:tabs>
          <w:tab w:val="left" w:pos="801"/>
        </w:tabs>
        <w:spacing w:before="140" w:after="0" w:line="240" w:lineRule="auto"/>
        <w:ind w:left="801" w:right="0" w:hanging="541"/>
        <w:jc w:val="left"/>
        <w:rPr>
          <w:sz w:val="36"/>
        </w:rPr>
      </w:pPr>
      <w:r>
        <w:rPr>
          <w:spacing w:val="-2"/>
          <w:sz w:val="36"/>
        </w:rPr>
        <w:t xml:space="preserve">整理血压计，袖带卷平放入血压计盒内，右倾 </w:t>
      </w:r>
      <w:r>
        <w:rPr>
          <w:sz w:val="36"/>
        </w:rPr>
        <w:t>45°</w:t>
      </w:r>
    </w:p>
    <w:p>
      <w:pPr>
        <w:pStyle w:val="BodyText"/>
        <w:tabs>
          <w:tab w:val="right" w:pos="9754"/>
        </w:tabs>
        <w:spacing w:before="140"/>
        <w:ind w:left="260"/>
      </w:pPr>
      <w:r>
        <w:t>关闭水银槽开关。</w:t>
        <w:tab/>
        <w:t>3</w:t>
      </w:r>
    </w:p>
    <w:p>
      <w:pPr>
        <w:pStyle w:val="ListParagraph"/>
        <w:numPr>
          <w:ilvl w:val="1"/>
          <w:numId w:val="30"/>
        </w:numPr>
        <w:tabs>
          <w:tab w:val="left" w:pos="801"/>
        </w:tabs>
        <w:spacing w:before="136" w:after="0" w:line="240" w:lineRule="auto"/>
        <w:ind w:left="801" w:right="0" w:hanging="541"/>
        <w:jc w:val="left"/>
        <w:rPr>
          <w:sz w:val="36"/>
        </w:rPr>
      </w:pPr>
      <w:r>
        <w:rPr>
          <w:sz w:val="36"/>
        </w:rPr>
        <w:t>终末处理。</w:t>
      </w:r>
    </w:p>
    <w:p>
      <w:pPr>
        <w:pStyle w:val="ListParagraph"/>
        <w:numPr>
          <w:ilvl w:val="1"/>
          <w:numId w:val="30"/>
        </w:numPr>
        <w:tabs>
          <w:tab w:val="left" w:pos="801"/>
          <w:tab w:val="right" w:pos="9754"/>
        </w:tabs>
        <w:spacing w:before="141" w:after="0" w:line="240" w:lineRule="auto"/>
        <w:ind w:left="801" w:right="0" w:hanging="541"/>
        <w:jc w:val="left"/>
        <w:rPr>
          <w:sz w:val="36"/>
        </w:rPr>
      </w:pPr>
      <w:r>
        <w:rPr>
          <w:sz w:val="36"/>
        </w:rPr>
        <w:t>洗手，记护理记录。</w:t>
        <w:tab/>
        <w:t>3</w:t>
      </w:r>
    </w:p>
    <w:p>
      <w:pPr>
        <w:pStyle w:val="ListParagraph"/>
        <w:numPr>
          <w:ilvl w:val="1"/>
          <w:numId w:val="30"/>
        </w:numPr>
        <w:tabs>
          <w:tab w:val="left" w:pos="801"/>
          <w:tab w:val="right" w:pos="9754"/>
        </w:tabs>
        <w:spacing w:before="140" w:after="0" w:line="240" w:lineRule="auto"/>
        <w:ind w:left="801" w:right="0" w:hanging="541"/>
        <w:jc w:val="left"/>
        <w:rPr>
          <w:sz w:val="36"/>
        </w:rPr>
      </w:pPr>
      <w:r>
        <w:rPr>
          <w:sz w:val="36"/>
        </w:rPr>
        <w:t>效果评价符合实际操作情况。</w:t>
        <w:tab/>
        <w:t>5</w:t>
      </w:r>
    </w:p>
    <w:p>
      <w:pPr>
        <w:pStyle w:val="BodyText"/>
        <w:spacing w:before="151"/>
        <w:ind w:left="9574"/>
      </w:pPr>
      <w:r>
        <w:t>5</w:t>
      </w:r>
    </w:p>
    <w:p>
      <w:pPr>
        <w:pStyle w:val="BodyText"/>
        <w:tabs>
          <w:tab w:val="right" w:pos="9754"/>
        </w:tabs>
        <w:spacing w:before="755"/>
        <w:ind w:left="260"/>
      </w:pPr>
      <w:r>
        <w:t>1.操作中保持和病人交流，注意病人保暖。</w:t>
        <w:tab/>
        <w:t>4</w:t>
      </w:r>
    </w:p>
    <w:p>
      <w:pPr>
        <w:spacing w:after="0"/>
        <w:sectPr>
          <w:type w:val="continuous"/>
          <w:pgSz w:w="17860" w:h="25260"/>
          <w:pgMar w:top="980" w:right="1140" w:bottom="280" w:left="1360" w:header="708" w:footer="708"/>
          <w:pgNumType w:start="20"/>
          <w:cols w:num="2" w:space="708" w:equalWidth="0">
            <w:col w:w="1309" w:space="131"/>
            <w:col w:w="13920" w:space="0"/>
          </w:cols>
        </w:sectPr>
      </w:pPr>
    </w:p>
    <w:p>
      <w:pPr>
        <w:pStyle w:val="BodyText"/>
        <w:tabs>
          <w:tab w:val="left" w:pos="1700"/>
          <w:tab w:val="left" w:pos="11015"/>
        </w:tabs>
        <w:spacing w:line="451" w:lineRule="exact"/>
        <w:ind w:left="440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2146300</wp:posOffset>
            </wp:positionV>
            <wp:extent cx="9461500" cy="12268200"/>
            <wp:effectExtent l="0" t="0" r="0" b="0"/>
            <wp:wrapNone/>
            <wp:docPr id="3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1500" cy="1226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评价</w:t>
        <w:tab/>
        <w:t>2.病人了解目的，配合方法正确。</w:t>
        <w:tab/>
        <w:t>3</w:t>
      </w:r>
    </w:p>
    <w:p>
      <w:pPr>
        <w:pStyle w:val="BodyText"/>
        <w:tabs>
          <w:tab w:val="left" w:pos="1700"/>
          <w:tab w:val="left" w:pos="11015"/>
        </w:tabs>
        <w:spacing w:before="136"/>
        <w:ind w:left="260"/>
      </w:pPr>
      <w:r>
        <w:t>（10）</w:t>
        <w:tab/>
        <w:t>3.上卷衣袖松紧适宜</w:t>
      </w:r>
      <w:r>
        <w:rPr>
          <w:spacing w:val="-71"/>
        </w:rPr>
        <w:t>，</w:t>
      </w:r>
      <w:r>
        <w:t>放气缓慢</w:t>
      </w:r>
      <w:r>
        <w:rPr>
          <w:spacing w:val="-72"/>
        </w:rPr>
        <w:t>、</w:t>
      </w:r>
      <w:r>
        <w:t>均匀</w:t>
      </w:r>
      <w:r>
        <w:rPr>
          <w:spacing w:val="-73"/>
        </w:rPr>
        <w:t>，</w:t>
      </w:r>
      <w:r>
        <w:t>测量结果正确。</w:t>
        <w:tab/>
        <w:t>3</w:t>
      </w:r>
    </w:p>
    <w:p>
      <w:pPr>
        <w:pStyle w:val="BodyText"/>
        <w:spacing w:before="4"/>
        <w:rPr>
          <w:sz w:val="40"/>
        </w:rPr>
      </w:pPr>
    </w:p>
    <w:p>
      <w:pPr>
        <w:spacing w:before="0"/>
        <w:ind w:left="26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标准文档</w:t>
      </w:r>
    </w:p>
    <w:p>
      <w:pPr>
        <w:spacing w:after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br/>
      </w:r>
      <w:r>
        <w:rPr>
          <w:rFonts w:ascii="宋体" w:eastAsia="宋体" w:hint="eastAsia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https://d.book118.com/605021324242011100</w:t>
        </w:r>
      </w:hyperlink>
    </w:p>
    <w:p>
      <w:pPr>
        <w:spacing w:after="0"/>
        <w:jc w:val="left"/>
        <w:rPr>
          <w:rFonts w:ascii="宋体" w:eastAsia="宋体" w:hint="eastAsia"/>
          <w:sz w:val="27"/>
        </w:rPr>
      </w:pPr>
    </w:p>
    <w:sectPr>
      <w:type w:val="continuous"/>
      <w:pgSz w:w="17860" w:h="25260"/>
      <w:pgMar w:top="980" w:right="1140" w:bottom="280" w:left="136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FABB5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1">
    <w:nsid w:val="0110DC27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2">
    <w:nsid w:val="01F3BBA7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3">
    <w:nsid w:val="04C67637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4">
    <w:nsid w:val="06138DA8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5">
    <w:nsid w:val="069C7441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6">
    <w:nsid w:val="09AE2CBC"/>
    <w:multiLevelType w:val="hybridMultilevel"/>
    <w:tmpl w:val="00000000"/>
    <w:lvl w:ilvl="0">
      <w:start w:val="5"/>
      <w:numFmt w:val="decimal"/>
      <w:lvlText w:val="%1."/>
      <w:lvlJc w:val="left"/>
      <w:pPr>
        <w:ind w:left="72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5" w:hanging="361"/>
      </w:pPr>
      <w:rPr>
        <w:rFonts w:hint="default"/>
      </w:rPr>
    </w:lvl>
  </w:abstractNum>
  <w:abstractNum w:abstractNumId="7">
    <w:nsid w:val="0A04508D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8">
    <w:nsid w:val="0B28F574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9">
    <w:nsid w:val="0D337C43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10">
    <w:nsid w:val="0D52F633"/>
    <w:multiLevelType w:val="hybridMultilevel"/>
    <w:tmpl w:val="00000000"/>
    <w:lvl w:ilvl="0">
      <w:start w:val="3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2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61"/>
      </w:pPr>
      <w:rPr>
        <w:rFonts w:hint="default"/>
      </w:rPr>
    </w:lvl>
  </w:abstractNum>
  <w:abstractNum w:abstractNumId="11">
    <w:nsid w:val="13076D0D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12">
    <w:nsid w:val="153B13E3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13">
    <w:nsid w:val="1A553D27"/>
    <w:multiLevelType w:val="hybridMultilevel"/>
    <w:tmpl w:val="00000000"/>
    <w:lvl w:ilvl="0">
      <w:start w:val="15"/>
      <w:numFmt w:val="decimal"/>
      <w:lvlText w:val="（%1）"/>
      <w:lvlJc w:val="left"/>
      <w:pPr>
        <w:ind w:left="1880" w:hanging="162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061" w:hanging="36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361"/>
      </w:pPr>
      <w:rPr>
        <w:rFonts w:hint="default"/>
      </w:rPr>
    </w:lvl>
  </w:abstractNum>
  <w:abstractNum w:abstractNumId="14">
    <w:nsid w:val="1A932A19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15">
    <w:nsid w:val="1D22A001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16">
    <w:nsid w:val="1ECAD73D"/>
    <w:multiLevelType w:val="hybridMultilevel"/>
    <w:tmpl w:val="00000000"/>
    <w:lvl w:ilvl="0">
      <w:start w:val="1"/>
      <w:numFmt w:val="decimal"/>
      <w:lvlText w:val="%1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361"/>
      </w:pPr>
      <w:rPr>
        <w:rFonts w:hint="default"/>
      </w:rPr>
    </w:lvl>
  </w:abstractNum>
  <w:abstractNum w:abstractNumId="17">
    <w:nsid w:val="238D2E74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18">
    <w:nsid w:val="23B76FDF"/>
    <w:multiLevelType w:val="hybridMultilevel"/>
    <w:tmpl w:val="00000000"/>
    <w:lvl w:ilvl="0">
      <w:start w:val="15"/>
      <w:numFmt w:val="decimal"/>
      <w:lvlText w:val="（%1）"/>
      <w:lvlJc w:val="left"/>
      <w:pPr>
        <w:ind w:left="1880" w:hanging="1621"/>
        <w:jc w:val="left"/>
      </w:pPr>
      <w:rPr>
        <w:rFonts w:ascii="楷体" w:eastAsia="楷体" w:hAnsi="楷体" w:cs="楷体" w:hint="default"/>
        <w:w w:val="100"/>
        <w:position w:val="-11"/>
        <w:sz w:val="36"/>
        <w:szCs w:val="36"/>
      </w:rPr>
    </w:lvl>
    <w:lvl w:ilvl="1">
      <w:start w:val="1"/>
      <w:numFmt w:val="decimal"/>
      <w:lvlText w:val="%2."/>
      <w:lvlJc w:val="left"/>
      <w:pPr>
        <w:ind w:left="2061" w:hanging="36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361"/>
      </w:pPr>
      <w:rPr>
        <w:rFonts w:hint="default"/>
      </w:rPr>
    </w:lvl>
  </w:abstractNum>
  <w:abstractNum w:abstractNumId="19">
    <w:nsid w:val="24171B7E"/>
    <w:multiLevelType w:val="hybridMultilevel"/>
    <w:tmpl w:val="00000000"/>
    <w:lvl w:ilvl="0">
      <w:start w:val="9"/>
      <w:numFmt w:val="decimal"/>
      <w:lvlText w:val="%1."/>
      <w:lvlJc w:val="left"/>
      <w:pPr>
        <w:ind w:left="2330" w:hanging="368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41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3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5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7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51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3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5" w:hanging="368"/>
      </w:pPr>
      <w:rPr>
        <w:rFonts w:hint="default"/>
      </w:rPr>
    </w:lvl>
  </w:abstractNum>
  <w:abstractNum w:abstractNumId="20">
    <w:nsid w:val="25A4171F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21">
    <w:nsid w:val="2B4460D2"/>
    <w:multiLevelType w:val="hybridMultilevel"/>
    <w:tmpl w:val="00000000"/>
    <w:lvl w:ilvl="0">
      <w:start w:val="3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22">
    <w:nsid w:val="2C7D1EF0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23">
    <w:nsid w:val="2FA45638"/>
    <w:multiLevelType w:val="hybridMultilevel"/>
    <w:tmpl w:val="00000000"/>
    <w:lvl w:ilvl="0">
      <w:start w:val="2"/>
      <w:numFmt w:val="decimal"/>
      <w:lvlText w:val="%1."/>
      <w:lvlJc w:val="left"/>
      <w:pPr>
        <w:ind w:left="162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9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6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4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7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50" w:hanging="361"/>
      </w:pPr>
      <w:rPr>
        <w:rFonts w:hint="default"/>
      </w:rPr>
    </w:lvl>
  </w:abstractNum>
  <w:abstractNum w:abstractNumId="24">
    <w:nsid w:val="30A0C49D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25">
    <w:nsid w:val="3111C485"/>
    <w:multiLevelType w:val="hybridMultilevel"/>
    <w:tmpl w:val="00000000"/>
    <w:lvl w:ilvl="0">
      <w:start w:val="3"/>
      <w:numFmt w:val="decimal"/>
      <w:lvlText w:val="%1."/>
      <w:lvlJc w:val="left"/>
      <w:pPr>
        <w:ind w:left="729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5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5" w:hanging="361"/>
      </w:pPr>
      <w:rPr>
        <w:rFonts w:hint="default"/>
      </w:rPr>
    </w:lvl>
  </w:abstractNum>
  <w:abstractNum w:abstractNumId="26">
    <w:nsid w:val="33624503"/>
    <w:multiLevelType w:val="hybridMultilevel"/>
    <w:tmpl w:val="00000000"/>
    <w:lvl w:ilvl="0">
      <w:start w:val="10"/>
      <w:numFmt w:val="decimal"/>
      <w:lvlText w:val="（%1）"/>
      <w:lvlJc w:val="left"/>
      <w:pPr>
        <w:ind w:left="1700" w:hanging="14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330" w:hanging="368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786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3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9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6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3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6" w:hanging="368"/>
      </w:pPr>
      <w:rPr>
        <w:rFonts w:hint="default"/>
      </w:rPr>
    </w:lvl>
  </w:abstractNum>
  <w:abstractNum w:abstractNumId="27">
    <w:nsid w:val="36779B16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28">
    <w:nsid w:val="382845DD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29">
    <w:nsid w:val="3A1310D6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30">
    <w:nsid w:val="3CB6A383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31">
    <w:nsid w:val="3D40FA2F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361"/>
      </w:pPr>
      <w:rPr>
        <w:rFonts w:hint="default"/>
      </w:rPr>
    </w:lvl>
  </w:abstractNum>
  <w:abstractNum w:abstractNumId="32">
    <w:nsid w:val="3D4356A3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33">
    <w:nsid w:val="3D5F18F9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2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61"/>
      </w:pPr>
      <w:rPr>
        <w:rFonts w:hint="default"/>
      </w:rPr>
    </w:lvl>
  </w:abstractNum>
  <w:abstractNum w:abstractNumId="34">
    <w:nsid w:val="3D6EB625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35">
    <w:nsid w:val="3E5ED3DE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36">
    <w:nsid w:val="3F313C04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37">
    <w:nsid w:val="3FA2461A"/>
    <w:multiLevelType w:val="hybridMultilevel"/>
    <w:tmpl w:val="00000000"/>
    <w:lvl w:ilvl="0">
      <w:start w:val="1"/>
      <w:numFmt w:val="decimal"/>
      <w:lvlText w:val="%1."/>
      <w:lvlJc w:val="left"/>
      <w:pPr>
        <w:ind w:left="162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4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2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1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9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8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6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50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35" w:hanging="361"/>
      </w:pPr>
      <w:rPr>
        <w:rFonts w:hint="default"/>
      </w:rPr>
    </w:lvl>
  </w:abstractNum>
  <w:abstractNum w:abstractNumId="38">
    <w:nsid w:val="402AE5B3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39">
    <w:nsid w:val="42EB97EA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40">
    <w:nsid w:val="4A2C0F82"/>
    <w:multiLevelType w:val="hybridMultilevel"/>
    <w:tmpl w:val="00000000"/>
    <w:lvl w:ilvl="0">
      <w:start w:val="1"/>
      <w:numFmt w:val="decimal"/>
      <w:lvlText w:val="%1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8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1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361"/>
      </w:pPr>
      <w:rPr>
        <w:rFonts w:hint="default"/>
      </w:rPr>
    </w:lvl>
  </w:abstractNum>
  <w:abstractNum w:abstractNumId="41">
    <w:nsid w:val="4B329281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361"/>
      </w:pPr>
      <w:rPr>
        <w:rFonts w:hint="default"/>
      </w:rPr>
    </w:lvl>
  </w:abstractNum>
  <w:abstractNum w:abstractNumId="42">
    <w:nsid w:val="4B3613E7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43">
    <w:nsid w:val="4BAE71E0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44">
    <w:nsid w:val="4CFFD0B9"/>
    <w:multiLevelType w:val="hybridMultilevel"/>
    <w:tmpl w:val="00000000"/>
    <w:lvl w:ilvl="0">
      <w:start w:val="4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45">
    <w:nsid w:val="4DD8A7B9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46">
    <w:nsid w:val="4E77D41A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47">
    <w:nsid w:val="504BC71D"/>
    <w:multiLevelType w:val="hybridMultilevel"/>
    <w:tmpl w:val="00000000"/>
    <w:lvl w:ilvl="0">
      <w:start w:val="3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2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61"/>
      </w:pPr>
      <w:rPr>
        <w:rFonts w:hint="default"/>
      </w:rPr>
    </w:lvl>
  </w:abstractNum>
  <w:abstractNum w:abstractNumId="48">
    <w:nsid w:val="505EC0AE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1"/>
      <w:numFmt w:val="decimal"/>
      <w:lvlText w:val="%2."/>
      <w:lvlJc w:val="left"/>
      <w:pPr>
        <w:ind w:left="2240" w:hanging="540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69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4" w:hanging="540"/>
      </w:pPr>
      <w:rPr>
        <w:rFonts w:hint="default"/>
      </w:rPr>
    </w:lvl>
  </w:abstractNum>
  <w:abstractNum w:abstractNumId="49">
    <w:nsid w:val="5074DD23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50">
    <w:nsid w:val="53013678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51">
    <w:nsid w:val="5465102D"/>
    <w:multiLevelType w:val="hybridMultilevel"/>
    <w:tmpl w:val="00000000"/>
    <w:lvl w:ilvl="0">
      <w:start w:val="2"/>
      <w:numFmt w:val="decimal"/>
      <w:lvlText w:val="%1."/>
      <w:lvlJc w:val="left"/>
      <w:pPr>
        <w:ind w:left="162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9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5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8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14" w:hanging="361"/>
      </w:pPr>
      <w:rPr>
        <w:rFonts w:hint="default"/>
      </w:rPr>
    </w:lvl>
  </w:abstractNum>
  <w:abstractNum w:abstractNumId="52">
    <w:nsid w:val="548403DA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53">
    <w:nsid w:val="559C1335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54">
    <w:nsid w:val="5614530A"/>
    <w:multiLevelType w:val="hybridMultilevel"/>
    <w:tmpl w:val="00000000"/>
    <w:lvl w:ilvl="0">
      <w:start w:val="1"/>
      <w:numFmt w:val="decimal"/>
      <w:lvlText w:val="%1."/>
      <w:lvlJc w:val="left"/>
      <w:pPr>
        <w:ind w:left="162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09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68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0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41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7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50" w:hanging="361"/>
      </w:pPr>
      <w:rPr>
        <w:rFonts w:hint="default"/>
      </w:rPr>
    </w:lvl>
  </w:abstractNum>
  <w:abstractNum w:abstractNumId="55">
    <w:nsid w:val="57896053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56">
    <w:nsid w:val="57B23A32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57">
    <w:nsid w:val="5B2231EB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58">
    <w:nsid w:val="5DF25612"/>
    <w:multiLevelType w:val="hybridMultilevel"/>
    <w:tmpl w:val="00000000"/>
    <w:lvl w:ilvl="0">
      <w:start w:val="11"/>
      <w:numFmt w:val="decimal"/>
      <w:lvlText w:val="%1."/>
      <w:lvlJc w:val="left"/>
      <w:pPr>
        <w:ind w:left="711" w:hanging="54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3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4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0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6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76" w:hanging="541"/>
      </w:pPr>
      <w:rPr>
        <w:rFonts w:hint="default"/>
      </w:rPr>
    </w:lvl>
  </w:abstractNum>
  <w:abstractNum w:abstractNumId="59">
    <w:nsid w:val="5EC0073D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361"/>
      </w:pPr>
      <w:rPr>
        <w:rFonts w:hint="default"/>
      </w:rPr>
    </w:lvl>
  </w:abstractNum>
  <w:abstractNum w:abstractNumId="60">
    <w:nsid w:val="60EC3104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61">
    <w:nsid w:val="61F58F3A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62">
    <w:nsid w:val="62CF9748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63">
    <w:nsid w:val="66850441"/>
    <w:multiLevelType w:val="hybridMultilevel"/>
    <w:tmpl w:val="00000000"/>
    <w:lvl w:ilvl="0">
      <w:start w:val="1"/>
      <w:numFmt w:val="decimal"/>
      <w:lvlText w:val="%1."/>
      <w:lvlJc w:val="left"/>
      <w:pPr>
        <w:ind w:left="800" w:hanging="541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5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7" w:hanging="541"/>
      </w:pPr>
      <w:rPr>
        <w:rFonts w:hint="default"/>
      </w:rPr>
    </w:lvl>
  </w:abstractNum>
  <w:abstractNum w:abstractNumId="64">
    <w:nsid w:val="69D3A5A8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24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361"/>
      </w:pPr>
      <w:rPr>
        <w:rFonts w:hint="default"/>
      </w:rPr>
    </w:lvl>
  </w:abstractNum>
  <w:abstractNum w:abstractNumId="65">
    <w:nsid w:val="6D44082C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66">
    <w:nsid w:val="6EDEB24E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67">
    <w:nsid w:val="6F6147B3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righ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4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9" w:hanging="361"/>
      </w:pPr>
      <w:rPr>
        <w:rFonts w:hint="default"/>
      </w:rPr>
    </w:lvl>
  </w:abstractNum>
  <w:abstractNum w:abstractNumId="68">
    <w:nsid w:val="71E8859E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206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35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3" w:hanging="361"/>
      </w:pPr>
      <w:rPr>
        <w:rFonts w:hint="default"/>
      </w:rPr>
    </w:lvl>
  </w:abstractNum>
  <w:abstractNum w:abstractNumId="69">
    <w:nsid w:val="7331C7FB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70">
    <w:nsid w:val="77D329E1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6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9" w:hanging="361"/>
      </w:pPr>
      <w:rPr>
        <w:rFonts w:hint="default"/>
      </w:rPr>
    </w:lvl>
  </w:abstractNum>
  <w:abstractNum w:abstractNumId="71">
    <w:nsid w:val="7AA84657"/>
    <w:multiLevelType w:val="hybridMultilevel"/>
    <w:tmpl w:val="00000000"/>
    <w:lvl w:ilvl="0">
      <w:start w:val="8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72">
    <w:nsid w:val="7D2DBFE2"/>
    <w:multiLevelType w:val="hybridMultilevel"/>
    <w:tmpl w:val="00000000"/>
    <w:lvl w:ilvl="0">
      <w:start w:val="1"/>
      <w:numFmt w:val="decimal"/>
      <w:lvlText w:val="%1."/>
      <w:lvlJc w:val="left"/>
      <w:pPr>
        <w:ind w:left="260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2067" w:hanging="368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537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3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0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6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4" w:hanging="368"/>
      </w:pPr>
      <w:rPr>
        <w:rFonts w:hint="default"/>
      </w:rPr>
    </w:lvl>
  </w:abstractNum>
  <w:abstractNum w:abstractNumId="73">
    <w:nsid w:val="7E9C0A0D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abstractNum w:abstractNumId="74">
    <w:nsid w:val="7F753DD0"/>
    <w:multiLevelType w:val="hybridMultilevel"/>
    <w:tmpl w:val="00000000"/>
    <w:lvl w:ilvl="0">
      <w:start w:val="1"/>
      <w:numFmt w:val="decimal"/>
      <w:lvlText w:val="%1."/>
      <w:lvlJc w:val="left"/>
      <w:pPr>
        <w:ind w:left="621" w:hanging="361"/>
        <w:jc w:val="left"/>
      </w:pPr>
      <w:rPr>
        <w:rFonts w:ascii="楷体" w:eastAsia="楷体" w:hAnsi="楷体" w:cs="楷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9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361"/>
      </w:pPr>
      <w:rPr>
        <w:rFonts w:hint="default"/>
      </w:rPr>
    </w:lvl>
  </w:abstractNum>
  <w:num w:numId="1">
    <w:abstractNumId w:val="58"/>
  </w:num>
  <w:num w:numId="2">
    <w:abstractNumId w:val="72"/>
  </w:num>
  <w:num w:numId="3">
    <w:abstractNumId w:val="29"/>
  </w:num>
  <w:num w:numId="4">
    <w:abstractNumId w:val="50"/>
  </w:num>
  <w:num w:numId="5">
    <w:abstractNumId w:val="15"/>
  </w:num>
  <w:num w:numId="6">
    <w:abstractNumId w:val="44"/>
  </w:num>
  <w:num w:numId="7">
    <w:abstractNumId w:val="9"/>
  </w:num>
  <w:num w:numId="8">
    <w:abstractNumId w:val="70"/>
  </w:num>
  <w:num w:numId="9">
    <w:abstractNumId w:val="37"/>
  </w:num>
  <w:num w:numId="10">
    <w:abstractNumId w:val="62"/>
  </w:num>
  <w:num w:numId="11">
    <w:abstractNumId w:val="8"/>
  </w:num>
  <w:num w:numId="12">
    <w:abstractNumId w:val="66"/>
  </w:num>
  <w:num w:numId="13">
    <w:abstractNumId w:val="28"/>
  </w:num>
  <w:num w:numId="14">
    <w:abstractNumId w:val="3"/>
  </w:num>
  <w:num w:numId="15">
    <w:abstractNumId w:val="21"/>
  </w:num>
  <w:num w:numId="16">
    <w:abstractNumId w:val="18"/>
  </w:num>
  <w:num w:numId="17">
    <w:abstractNumId w:val="31"/>
  </w:num>
  <w:num w:numId="18">
    <w:abstractNumId w:val="5"/>
  </w:num>
  <w:num w:numId="19">
    <w:abstractNumId w:val="24"/>
  </w:num>
  <w:num w:numId="20">
    <w:abstractNumId w:val="74"/>
  </w:num>
  <w:num w:numId="21">
    <w:abstractNumId w:val="30"/>
  </w:num>
  <w:num w:numId="22">
    <w:abstractNumId w:val="68"/>
  </w:num>
  <w:num w:numId="23">
    <w:abstractNumId w:val="67"/>
  </w:num>
  <w:num w:numId="24">
    <w:abstractNumId w:val="39"/>
  </w:num>
  <w:num w:numId="25">
    <w:abstractNumId w:val="36"/>
  </w:num>
  <w:num w:numId="26">
    <w:abstractNumId w:val="2"/>
  </w:num>
  <w:num w:numId="27">
    <w:abstractNumId w:val="57"/>
  </w:num>
  <w:num w:numId="28">
    <w:abstractNumId w:val="17"/>
  </w:num>
  <w:num w:numId="29">
    <w:abstractNumId w:val="0"/>
  </w:num>
  <w:num w:numId="30">
    <w:abstractNumId w:val="13"/>
  </w:num>
  <w:num w:numId="31">
    <w:abstractNumId w:val="41"/>
  </w:num>
  <w:num w:numId="32">
    <w:abstractNumId w:val="42"/>
  </w:num>
  <w:num w:numId="33">
    <w:abstractNumId w:val="52"/>
  </w:num>
  <w:num w:numId="34">
    <w:abstractNumId w:val="35"/>
  </w:num>
  <w:num w:numId="35">
    <w:abstractNumId w:val="7"/>
  </w:num>
  <w:num w:numId="36">
    <w:abstractNumId w:val="25"/>
  </w:num>
  <w:num w:numId="37">
    <w:abstractNumId w:val="16"/>
  </w:num>
  <w:num w:numId="38">
    <w:abstractNumId w:val="10"/>
  </w:num>
  <w:num w:numId="39">
    <w:abstractNumId w:val="27"/>
  </w:num>
  <w:num w:numId="40">
    <w:abstractNumId w:val="65"/>
  </w:num>
  <w:num w:numId="41">
    <w:abstractNumId w:val="22"/>
  </w:num>
  <w:num w:numId="42">
    <w:abstractNumId w:val="73"/>
  </w:num>
  <w:num w:numId="43">
    <w:abstractNumId w:val="32"/>
  </w:num>
  <w:num w:numId="44">
    <w:abstractNumId w:val="61"/>
  </w:num>
  <w:num w:numId="45">
    <w:abstractNumId w:val="6"/>
  </w:num>
  <w:num w:numId="46">
    <w:abstractNumId w:val="40"/>
  </w:num>
  <w:num w:numId="47">
    <w:abstractNumId w:val="33"/>
  </w:num>
  <w:num w:numId="48">
    <w:abstractNumId w:val="14"/>
  </w:num>
  <w:num w:numId="49">
    <w:abstractNumId w:val="71"/>
  </w:num>
  <w:num w:numId="50">
    <w:abstractNumId w:val="46"/>
  </w:num>
  <w:num w:numId="51">
    <w:abstractNumId w:val="69"/>
  </w:num>
  <w:num w:numId="52">
    <w:abstractNumId w:val="45"/>
  </w:num>
  <w:num w:numId="53">
    <w:abstractNumId w:val="11"/>
  </w:num>
  <w:num w:numId="54">
    <w:abstractNumId w:val="51"/>
  </w:num>
  <w:num w:numId="55">
    <w:abstractNumId w:val="54"/>
  </w:num>
  <w:num w:numId="56">
    <w:abstractNumId w:val="23"/>
  </w:num>
  <w:num w:numId="57">
    <w:abstractNumId w:val="48"/>
  </w:num>
  <w:num w:numId="58">
    <w:abstractNumId w:val="34"/>
  </w:num>
  <w:num w:numId="59">
    <w:abstractNumId w:val="4"/>
  </w:num>
  <w:num w:numId="60">
    <w:abstractNumId w:val="55"/>
  </w:num>
  <w:num w:numId="61">
    <w:abstractNumId w:val="43"/>
  </w:num>
  <w:num w:numId="62">
    <w:abstractNumId w:val="49"/>
  </w:num>
  <w:num w:numId="63">
    <w:abstractNumId w:val="19"/>
  </w:num>
  <w:num w:numId="64">
    <w:abstractNumId w:val="26"/>
  </w:num>
  <w:num w:numId="65">
    <w:abstractNumId w:val="53"/>
  </w:num>
  <w:num w:numId="66">
    <w:abstractNumId w:val="12"/>
  </w:num>
  <w:num w:numId="67">
    <w:abstractNumId w:val="63"/>
  </w:num>
  <w:num w:numId="68">
    <w:abstractNumId w:val="38"/>
  </w:num>
  <w:num w:numId="69">
    <w:abstractNumId w:val="20"/>
  </w:num>
  <w:num w:numId="70">
    <w:abstractNumId w:val="60"/>
  </w:num>
  <w:num w:numId="71">
    <w:abstractNumId w:val="56"/>
  </w:num>
  <w:num w:numId="72">
    <w:abstractNumId w:val="64"/>
  </w:num>
  <w:num w:numId="73">
    <w:abstractNumId w:val="1"/>
  </w:num>
  <w:num w:numId="74">
    <w:abstractNumId w:val="47"/>
  </w:num>
  <w:num w:numId="75">
    <w:abstractNumId w:val="5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spacing w:before="1"/>
      <w:outlineLvl w:val="0"/>
    </w:pPr>
    <w:rPr>
      <w:rFonts w:ascii="楷体" w:eastAsia="楷体" w:hAnsi="楷体" w:cs="楷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楷体" w:eastAsia="楷体" w:hAnsi="楷体" w:cs="楷体"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32"/>
      <w:ind w:left="260"/>
      <w:outlineLvl w:val="2"/>
    </w:pPr>
    <w:rPr>
      <w:rFonts w:ascii="楷体" w:eastAsia="楷体" w:hAnsi="楷体" w:cs="楷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ind w:right="214"/>
      <w:jc w:val="right"/>
      <w:outlineLvl w:val="3"/>
    </w:pPr>
    <w:rPr>
      <w:rFonts w:ascii="楷体" w:eastAsia="楷体" w:hAnsi="楷体" w:cs="楷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140"/>
      <w:ind w:left="621" w:hanging="361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5021324242011100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2024-01-05T02:40:13Z</dcterms:created>
  <dcterms:modified xsi:type="dcterms:W3CDTF">2024-01-05T02:40:13Z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2024-01-05T00:00:00Z</vt:filetime>
  </property>
</Properties>
</file>