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非公路矿用车项目规划设计蓝图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2" w:history="1">
        <w:r>
          <w:rPr>
            <w:rFonts w:ascii="仿宋" w:eastAsia="仿宋" w:hAnsi="仿宋" w:cs="仿宋" w:hint="eastAsia"/>
            <w:lang w:eastAsia="zh-CN"/>
          </w:rPr>
          <w:t>概论</w:t>
        </w:r>
        <w:r>
          <w:tab/>
        </w:r>
        <w:r>
          <w:fldChar w:fldCharType="begin"/>
        </w:r>
        <w:r>
          <w:instrText xml:space="preserve"> PAGEREF _Toc15032 \h </w:instrText>
        </w:r>
        <w:r>
          <w:fldChar w:fldCharType="separate"/>
        </w:r>
        <w:r>
          <w:t>3</w:t>
        </w:r>
        <w:r>
          <w:fldChar w:fldCharType="end"/>
        </w:r>
      </w:hyperlink>
    </w:p>
    <w:p>
      <w:pPr>
        <w:pStyle w:val="TOC1"/>
        <w:tabs>
          <w:tab w:val="right" w:leader="dot" w:pos="8306"/>
        </w:tabs>
      </w:pPr>
      <w:hyperlink w:anchor="_Toc21816" w:history="1">
        <w:r>
          <w:rPr>
            <w:rFonts w:ascii="仿宋" w:eastAsia="仿宋" w:hAnsi="仿宋" w:cs="仿宋" w:hint="eastAsia"/>
            <w:lang w:eastAsia="zh-CN"/>
          </w:rPr>
          <w:t>一、非公路矿用车项目土建工程</w:t>
        </w:r>
        <w:r>
          <w:tab/>
        </w:r>
        <w:r>
          <w:fldChar w:fldCharType="begin"/>
        </w:r>
        <w:r>
          <w:instrText xml:space="preserve"> PAGEREF _Toc21816 \h </w:instrText>
        </w:r>
        <w:r>
          <w:fldChar w:fldCharType="separate"/>
        </w:r>
        <w:r>
          <w:t>3</w:t>
        </w:r>
        <w:r>
          <w:fldChar w:fldCharType="end"/>
        </w:r>
      </w:hyperlink>
    </w:p>
    <w:p>
      <w:pPr>
        <w:pStyle w:val="TOC2"/>
        <w:tabs>
          <w:tab w:val="right" w:leader="dot" w:pos="8306"/>
        </w:tabs>
      </w:pPr>
      <w:hyperlink w:anchor="_Toc31217" w:history="1">
        <w:r>
          <w:rPr>
            <w:rFonts w:ascii="仿宋" w:eastAsia="仿宋" w:hAnsi="仿宋" w:cs="仿宋" w:hint="eastAsia"/>
            <w:lang w:eastAsia="zh-CN"/>
          </w:rPr>
          <w:t>(一)、建筑工程设计原则</w:t>
        </w:r>
        <w:r>
          <w:tab/>
        </w:r>
        <w:r>
          <w:fldChar w:fldCharType="begin"/>
        </w:r>
        <w:r>
          <w:instrText xml:space="preserve"> PAGEREF _Toc31217 \h </w:instrText>
        </w:r>
        <w:r>
          <w:fldChar w:fldCharType="separate"/>
        </w:r>
        <w:r>
          <w:t>3</w:t>
        </w:r>
        <w:r>
          <w:fldChar w:fldCharType="end"/>
        </w:r>
      </w:hyperlink>
    </w:p>
    <w:p>
      <w:pPr>
        <w:pStyle w:val="TOC2"/>
        <w:tabs>
          <w:tab w:val="right" w:leader="dot" w:pos="8306"/>
        </w:tabs>
      </w:pPr>
      <w:hyperlink w:anchor="_Toc11915" w:history="1">
        <w:r>
          <w:rPr>
            <w:rFonts w:ascii="仿宋" w:eastAsia="仿宋" w:hAnsi="仿宋" w:cs="仿宋" w:hint="eastAsia"/>
            <w:lang w:eastAsia="zh-CN"/>
          </w:rPr>
          <w:t>(二)、土建工程设计年限及安全等级</w:t>
        </w:r>
        <w:r>
          <w:tab/>
        </w:r>
        <w:r>
          <w:fldChar w:fldCharType="begin"/>
        </w:r>
        <w:r>
          <w:instrText xml:space="preserve"> PAGEREF _Toc11915 \h </w:instrText>
        </w:r>
        <w:r>
          <w:fldChar w:fldCharType="separate"/>
        </w:r>
        <w:r>
          <w:t>4</w:t>
        </w:r>
        <w:r>
          <w:fldChar w:fldCharType="end"/>
        </w:r>
      </w:hyperlink>
    </w:p>
    <w:p>
      <w:pPr>
        <w:pStyle w:val="TOC2"/>
        <w:tabs>
          <w:tab w:val="right" w:leader="dot" w:pos="8306"/>
        </w:tabs>
      </w:pPr>
      <w:hyperlink w:anchor="_Toc27165" w:history="1">
        <w:r>
          <w:rPr>
            <w:rFonts w:ascii="仿宋" w:eastAsia="仿宋" w:hAnsi="仿宋" w:cs="仿宋" w:hint="eastAsia"/>
            <w:lang w:eastAsia="zh-CN"/>
          </w:rPr>
          <w:t>(三)、建筑工程设计总体要求</w:t>
        </w:r>
        <w:r>
          <w:tab/>
        </w:r>
        <w:r>
          <w:fldChar w:fldCharType="begin"/>
        </w:r>
        <w:r>
          <w:instrText xml:space="preserve"> PAGEREF _Toc27165 \h </w:instrText>
        </w:r>
        <w:r>
          <w:fldChar w:fldCharType="separate"/>
        </w:r>
        <w:r>
          <w:t>5</w:t>
        </w:r>
        <w:r>
          <w:fldChar w:fldCharType="end"/>
        </w:r>
      </w:hyperlink>
    </w:p>
    <w:p>
      <w:pPr>
        <w:pStyle w:val="TOC2"/>
        <w:tabs>
          <w:tab w:val="right" w:leader="dot" w:pos="8306"/>
        </w:tabs>
      </w:pPr>
      <w:hyperlink w:anchor="_Toc9777" w:history="1">
        <w:r>
          <w:rPr>
            <w:rFonts w:ascii="仿宋" w:eastAsia="仿宋" w:hAnsi="仿宋" w:cs="仿宋" w:hint="eastAsia"/>
            <w:lang w:eastAsia="zh-CN"/>
          </w:rPr>
          <w:t>(四)、土建工程建设指标</w:t>
        </w:r>
        <w:r>
          <w:tab/>
        </w:r>
        <w:r>
          <w:fldChar w:fldCharType="begin"/>
        </w:r>
        <w:r>
          <w:instrText xml:space="preserve"> PAGEREF _Toc9777 \h </w:instrText>
        </w:r>
        <w:r>
          <w:fldChar w:fldCharType="separate"/>
        </w:r>
        <w:r>
          <w:t>6</w:t>
        </w:r>
        <w:r>
          <w:fldChar w:fldCharType="end"/>
        </w:r>
      </w:hyperlink>
    </w:p>
    <w:p>
      <w:pPr>
        <w:pStyle w:val="TOC1"/>
        <w:tabs>
          <w:tab w:val="right" w:leader="dot" w:pos="8306"/>
        </w:tabs>
      </w:pPr>
      <w:hyperlink w:anchor="_Toc29896" w:history="1">
        <w:r>
          <w:rPr>
            <w:rFonts w:ascii="仿宋" w:eastAsia="仿宋" w:hAnsi="仿宋" w:cs="仿宋" w:hint="eastAsia"/>
            <w:lang w:eastAsia="zh-CN"/>
          </w:rPr>
          <w:t>二、非公路矿用车项目建设背景及必要性分析</w:t>
        </w:r>
        <w:r>
          <w:tab/>
        </w:r>
        <w:r>
          <w:fldChar w:fldCharType="begin"/>
        </w:r>
        <w:r>
          <w:instrText xml:space="preserve"> PAGEREF _Toc29896 \h </w:instrText>
        </w:r>
        <w:r>
          <w:fldChar w:fldCharType="separate"/>
        </w:r>
        <w:r>
          <w:t>6</w:t>
        </w:r>
        <w:r>
          <w:fldChar w:fldCharType="end"/>
        </w:r>
      </w:hyperlink>
    </w:p>
    <w:p>
      <w:pPr>
        <w:pStyle w:val="TOC2"/>
        <w:tabs>
          <w:tab w:val="right" w:leader="dot" w:pos="8306"/>
        </w:tabs>
      </w:pPr>
      <w:hyperlink w:anchor="_Toc21244" w:history="1">
        <w:r>
          <w:rPr>
            <w:rFonts w:ascii="仿宋" w:eastAsia="仿宋" w:hAnsi="仿宋" w:cs="仿宋" w:hint="eastAsia"/>
            <w:lang w:eastAsia="zh-CN"/>
          </w:rPr>
          <w:t>(一)、非公路矿用车项目背景分析</w:t>
        </w:r>
        <w:r>
          <w:tab/>
        </w:r>
        <w:r>
          <w:fldChar w:fldCharType="begin"/>
        </w:r>
        <w:r>
          <w:instrText xml:space="preserve"> PAGEREF _Toc21244 \h </w:instrText>
        </w:r>
        <w:r>
          <w:fldChar w:fldCharType="separate"/>
        </w:r>
        <w:r>
          <w:t>6</w:t>
        </w:r>
        <w:r>
          <w:fldChar w:fldCharType="end"/>
        </w:r>
      </w:hyperlink>
    </w:p>
    <w:p>
      <w:pPr>
        <w:pStyle w:val="TOC2"/>
        <w:tabs>
          <w:tab w:val="right" w:leader="dot" w:pos="8306"/>
        </w:tabs>
      </w:pPr>
      <w:hyperlink w:anchor="_Toc8993" w:history="1">
        <w:r>
          <w:rPr>
            <w:rFonts w:ascii="仿宋" w:eastAsia="仿宋" w:hAnsi="仿宋" w:cs="仿宋" w:hint="eastAsia"/>
            <w:lang w:eastAsia="zh-CN"/>
          </w:rPr>
          <w:t>(二)、非公路矿用车项目建设必要性分析</w:t>
        </w:r>
        <w:r>
          <w:tab/>
        </w:r>
        <w:r>
          <w:fldChar w:fldCharType="begin"/>
        </w:r>
        <w:r>
          <w:instrText xml:space="preserve"> PAGEREF _Toc8993 \h </w:instrText>
        </w:r>
        <w:r>
          <w:fldChar w:fldCharType="separate"/>
        </w:r>
        <w:r>
          <w:t>8</w:t>
        </w:r>
        <w:r>
          <w:fldChar w:fldCharType="end"/>
        </w:r>
      </w:hyperlink>
    </w:p>
    <w:p>
      <w:pPr>
        <w:pStyle w:val="TOC1"/>
        <w:tabs>
          <w:tab w:val="right" w:leader="dot" w:pos="8306"/>
        </w:tabs>
      </w:pPr>
      <w:hyperlink w:anchor="_Toc22624" w:history="1">
        <w:r>
          <w:rPr>
            <w:rFonts w:ascii="仿宋" w:eastAsia="仿宋" w:hAnsi="仿宋" w:cs="仿宋" w:hint="eastAsia"/>
            <w:lang w:eastAsia="zh-CN"/>
          </w:rPr>
          <w:t>三、工艺说明</w:t>
        </w:r>
        <w:r>
          <w:tab/>
        </w:r>
        <w:r>
          <w:fldChar w:fldCharType="begin"/>
        </w:r>
        <w:r>
          <w:instrText xml:space="preserve"> PAGEREF _Toc22624 \h </w:instrText>
        </w:r>
        <w:r>
          <w:fldChar w:fldCharType="separate"/>
        </w:r>
        <w:r>
          <w:t>9</w:t>
        </w:r>
        <w:r>
          <w:fldChar w:fldCharType="end"/>
        </w:r>
      </w:hyperlink>
    </w:p>
    <w:p>
      <w:pPr>
        <w:pStyle w:val="TOC2"/>
        <w:tabs>
          <w:tab w:val="right" w:leader="dot" w:pos="8306"/>
        </w:tabs>
      </w:pPr>
      <w:hyperlink w:anchor="_Toc21963" w:history="1">
        <w:r>
          <w:rPr>
            <w:rFonts w:ascii="仿宋" w:eastAsia="仿宋" w:hAnsi="仿宋" w:cs="仿宋" w:hint="eastAsia"/>
            <w:lang w:eastAsia="zh-CN"/>
          </w:rPr>
          <w:t>(一)、技术管理特点</w:t>
        </w:r>
        <w:r>
          <w:tab/>
        </w:r>
        <w:r>
          <w:fldChar w:fldCharType="begin"/>
        </w:r>
        <w:r>
          <w:instrText xml:space="preserve"> PAGEREF _Toc21963 \h </w:instrText>
        </w:r>
        <w:r>
          <w:fldChar w:fldCharType="separate"/>
        </w:r>
        <w:r>
          <w:t>9</w:t>
        </w:r>
        <w:r>
          <w:fldChar w:fldCharType="end"/>
        </w:r>
      </w:hyperlink>
    </w:p>
    <w:p>
      <w:pPr>
        <w:pStyle w:val="TOC2"/>
        <w:tabs>
          <w:tab w:val="right" w:leader="dot" w:pos="8306"/>
        </w:tabs>
      </w:pPr>
      <w:hyperlink w:anchor="_Toc7046" w:history="1">
        <w:r>
          <w:rPr>
            <w:rFonts w:ascii="仿宋" w:eastAsia="仿宋" w:hAnsi="仿宋" w:cs="仿宋" w:hint="eastAsia"/>
            <w:lang w:eastAsia="zh-CN"/>
          </w:rPr>
          <w:t>(二)、非公路矿用车项目工艺技术设计方案</w:t>
        </w:r>
        <w:r>
          <w:tab/>
        </w:r>
        <w:r>
          <w:fldChar w:fldCharType="begin"/>
        </w:r>
        <w:r>
          <w:instrText xml:space="preserve"> PAGEREF _Toc7046 \h </w:instrText>
        </w:r>
        <w:r>
          <w:fldChar w:fldCharType="separate"/>
        </w:r>
        <w:r>
          <w:t>10</w:t>
        </w:r>
        <w:r>
          <w:fldChar w:fldCharType="end"/>
        </w:r>
      </w:hyperlink>
    </w:p>
    <w:p>
      <w:pPr>
        <w:pStyle w:val="TOC2"/>
        <w:tabs>
          <w:tab w:val="right" w:leader="dot" w:pos="8306"/>
        </w:tabs>
      </w:pPr>
      <w:hyperlink w:anchor="_Toc4113" w:history="1">
        <w:r>
          <w:rPr>
            <w:rFonts w:ascii="仿宋" w:eastAsia="仿宋" w:hAnsi="仿宋" w:cs="仿宋" w:hint="eastAsia"/>
            <w:lang w:eastAsia="zh-CN"/>
          </w:rPr>
          <w:t>(三)、设备选型方案</w:t>
        </w:r>
        <w:r>
          <w:tab/>
        </w:r>
        <w:r>
          <w:fldChar w:fldCharType="begin"/>
        </w:r>
        <w:r>
          <w:instrText xml:space="preserve"> PAGEREF _Toc4113 \h </w:instrText>
        </w:r>
        <w:r>
          <w:fldChar w:fldCharType="separate"/>
        </w:r>
        <w:r>
          <w:t>12</w:t>
        </w:r>
        <w:r>
          <w:fldChar w:fldCharType="end"/>
        </w:r>
      </w:hyperlink>
    </w:p>
    <w:p>
      <w:pPr>
        <w:pStyle w:val="TOC1"/>
        <w:tabs>
          <w:tab w:val="right" w:leader="dot" w:pos="8306"/>
        </w:tabs>
      </w:pPr>
      <w:hyperlink w:anchor="_Toc8750" w:history="1">
        <w:r>
          <w:rPr>
            <w:rFonts w:ascii="仿宋" w:eastAsia="仿宋" w:hAnsi="仿宋" w:cs="仿宋" w:hint="eastAsia"/>
            <w:lang w:eastAsia="zh-CN"/>
          </w:rPr>
          <w:t>四、市场分析、调研</w:t>
        </w:r>
        <w:r>
          <w:tab/>
        </w:r>
        <w:r>
          <w:fldChar w:fldCharType="begin"/>
        </w:r>
        <w:r>
          <w:instrText xml:space="preserve"> PAGEREF _Toc8750 \h </w:instrText>
        </w:r>
        <w:r>
          <w:fldChar w:fldCharType="separate"/>
        </w:r>
        <w:r>
          <w:t>13</w:t>
        </w:r>
        <w:r>
          <w:fldChar w:fldCharType="end"/>
        </w:r>
      </w:hyperlink>
    </w:p>
    <w:p>
      <w:pPr>
        <w:pStyle w:val="TOC2"/>
        <w:tabs>
          <w:tab w:val="right" w:leader="dot" w:pos="8306"/>
        </w:tabs>
      </w:pPr>
      <w:hyperlink w:anchor="_Toc6606" w:history="1">
        <w:r>
          <w:rPr>
            <w:rFonts w:ascii="仿宋" w:eastAsia="仿宋" w:hAnsi="仿宋" w:cs="仿宋" w:hint="eastAsia"/>
            <w:lang w:eastAsia="zh-CN"/>
          </w:rPr>
          <w:t>(一)、非公路矿用车行业分析</w:t>
        </w:r>
        <w:r>
          <w:tab/>
        </w:r>
        <w:r>
          <w:fldChar w:fldCharType="begin"/>
        </w:r>
        <w:r>
          <w:instrText xml:space="preserve"> PAGEREF _Toc6606 \h </w:instrText>
        </w:r>
        <w:r>
          <w:fldChar w:fldCharType="separate"/>
        </w:r>
        <w:r>
          <w:t>13</w:t>
        </w:r>
        <w:r>
          <w:fldChar w:fldCharType="end"/>
        </w:r>
      </w:hyperlink>
    </w:p>
    <w:p>
      <w:pPr>
        <w:pStyle w:val="TOC2"/>
        <w:tabs>
          <w:tab w:val="right" w:leader="dot" w:pos="8306"/>
        </w:tabs>
      </w:pPr>
      <w:hyperlink w:anchor="_Toc29047" w:history="1">
        <w:r>
          <w:rPr>
            <w:rFonts w:ascii="仿宋" w:eastAsia="仿宋" w:hAnsi="仿宋" w:cs="仿宋" w:hint="eastAsia"/>
            <w:lang w:eastAsia="zh-CN"/>
          </w:rPr>
          <w:t>(二)、非公路矿用车市场分析预测</w:t>
        </w:r>
        <w:r>
          <w:tab/>
        </w:r>
        <w:r>
          <w:fldChar w:fldCharType="begin"/>
        </w:r>
        <w:r>
          <w:instrText xml:space="preserve"> PAGEREF _Toc29047 \h </w:instrText>
        </w:r>
        <w:r>
          <w:fldChar w:fldCharType="separate"/>
        </w:r>
        <w:r>
          <w:t>14</w:t>
        </w:r>
        <w:r>
          <w:fldChar w:fldCharType="end"/>
        </w:r>
      </w:hyperlink>
    </w:p>
    <w:p>
      <w:pPr>
        <w:pStyle w:val="TOC1"/>
        <w:tabs>
          <w:tab w:val="right" w:leader="dot" w:pos="8306"/>
        </w:tabs>
      </w:pPr>
      <w:hyperlink w:anchor="_Toc5519" w:history="1">
        <w:r>
          <w:rPr>
            <w:rFonts w:ascii="仿宋" w:eastAsia="仿宋" w:hAnsi="仿宋" w:cs="仿宋" w:hint="eastAsia"/>
            <w:lang w:eastAsia="zh-CN"/>
          </w:rPr>
          <w:t>五、非公路矿用车项目危机管理</w:t>
        </w:r>
        <w:r>
          <w:tab/>
        </w:r>
        <w:r>
          <w:fldChar w:fldCharType="begin"/>
        </w:r>
        <w:r>
          <w:instrText xml:space="preserve"> PAGEREF _Toc5519 \h </w:instrText>
        </w:r>
        <w:r>
          <w:fldChar w:fldCharType="separate"/>
        </w:r>
        <w:r>
          <w:t>15</w:t>
        </w:r>
        <w:r>
          <w:fldChar w:fldCharType="end"/>
        </w:r>
      </w:hyperlink>
    </w:p>
    <w:p>
      <w:pPr>
        <w:pStyle w:val="TOC2"/>
        <w:tabs>
          <w:tab w:val="right" w:leader="dot" w:pos="8306"/>
        </w:tabs>
      </w:pPr>
      <w:hyperlink w:anchor="_Toc13312" w:history="1">
        <w:r>
          <w:rPr>
            <w:rFonts w:ascii="仿宋" w:eastAsia="仿宋" w:hAnsi="仿宋" w:cs="仿宋" w:hint="eastAsia"/>
            <w:lang w:eastAsia="zh-CN"/>
          </w:rPr>
          <w:t>(一)、危机预警与识别</w:t>
        </w:r>
        <w:r>
          <w:tab/>
        </w:r>
        <w:r>
          <w:fldChar w:fldCharType="begin"/>
        </w:r>
        <w:r>
          <w:instrText xml:space="preserve"> PAGEREF _Toc13312 \h </w:instrText>
        </w:r>
        <w:r>
          <w:fldChar w:fldCharType="separate"/>
        </w:r>
        <w:r>
          <w:t>15</w:t>
        </w:r>
        <w:r>
          <w:fldChar w:fldCharType="end"/>
        </w:r>
      </w:hyperlink>
    </w:p>
    <w:p>
      <w:pPr>
        <w:pStyle w:val="TOC2"/>
        <w:tabs>
          <w:tab w:val="right" w:leader="dot" w:pos="8306"/>
        </w:tabs>
      </w:pPr>
      <w:hyperlink w:anchor="_Toc21680" w:history="1">
        <w:r>
          <w:rPr>
            <w:rFonts w:ascii="仿宋" w:eastAsia="仿宋" w:hAnsi="仿宋" w:cs="仿宋" w:hint="eastAsia"/>
            <w:lang w:eastAsia="zh-CN"/>
          </w:rPr>
          <w:t>(二)、危机应对与恢复</w:t>
        </w:r>
        <w:r>
          <w:tab/>
        </w:r>
        <w:r>
          <w:fldChar w:fldCharType="begin"/>
        </w:r>
        <w:r>
          <w:instrText xml:space="preserve"> PAGEREF _Toc21680 \h </w:instrText>
        </w:r>
        <w:r>
          <w:fldChar w:fldCharType="separate"/>
        </w:r>
        <w:r>
          <w:t>16</w:t>
        </w:r>
        <w:r>
          <w:fldChar w:fldCharType="end"/>
        </w:r>
      </w:hyperlink>
    </w:p>
    <w:p>
      <w:pPr>
        <w:pStyle w:val="TOC1"/>
        <w:tabs>
          <w:tab w:val="right" w:leader="dot" w:pos="8306"/>
        </w:tabs>
      </w:pPr>
      <w:hyperlink w:anchor="_Toc27141" w:history="1">
        <w:r>
          <w:rPr>
            <w:rFonts w:ascii="仿宋" w:eastAsia="仿宋" w:hAnsi="仿宋" w:cs="仿宋" w:hint="eastAsia"/>
            <w:lang w:eastAsia="zh-CN"/>
          </w:rPr>
          <w:t>六、非公路矿用车项目概论</w:t>
        </w:r>
        <w:r>
          <w:tab/>
        </w:r>
        <w:r>
          <w:fldChar w:fldCharType="begin"/>
        </w:r>
        <w:r>
          <w:instrText xml:space="preserve"> PAGEREF _Toc27141 \h </w:instrText>
        </w:r>
        <w:r>
          <w:fldChar w:fldCharType="separate"/>
        </w:r>
        <w:r>
          <w:t>17</w:t>
        </w:r>
        <w:r>
          <w:fldChar w:fldCharType="end"/>
        </w:r>
      </w:hyperlink>
    </w:p>
    <w:p>
      <w:pPr>
        <w:pStyle w:val="TOC2"/>
        <w:tabs>
          <w:tab w:val="right" w:leader="dot" w:pos="8306"/>
        </w:tabs>
      </w:pPr>
      <w:hyperlink w:anchor="_Toc16777" w:history="1">
        <w:r>
          <w:rPr>
            <w:rFonts w:ascii="仿宋" w:eastAsia="仿宋" w:hAnsi="仿宋" w:cs="仿宋" w:hint="eastAsia"/>
            <w:lang w:eastAsia="zh-CN"/>
          </w:rPr>
          <w:t>(一)、非公路矿用车项目概况</w:t>
        </w:r>
        <w:r>
          <w:tab/>
        </w:r>
        <w:r>
          <w:fldChar w:fldCharType="begin"/>
        </w:r>
        <w:r>
          <w:instrText xml:space="preserve"> PAGEREF _Toc16777 \h </w:instrText>
        </w:r>
        <w:r>
          <w:fldChar w:fldCharType="separate"/>
        </w:r>
        <w:r>
          <w:t>17</w:t>
        </w:r>
        <w:r>
          <w:fldChar w:fldCharType="end"/>
        </w:r>
      </w:hyperlink>
    </w:p>
    <w:p>
      <w:pPr>
        <w:pStyle w:val="TOC2"/>
        <w:tabs>
          <w:tab w:val="right" w:leader="dot" w:pos="8306"/>
        </w:tabs>
      </w:pPr>
      <w:hyperlink w:anchor="_Toc15199" w:history="1">
        <w:r>
          <w:rPr>
            <w:rFonts w:ascii="仿宋" w:eastAsia="仿宋" w:hAnsi="仿宋" w:cs="仿宋" w:hint="eastAsia"/>
            <w:lang w:eastAsia="zh-CN"/>
          </w:rPr>
          <w:t>(二)、非公路矿用车项目目标</w:t>
        </w:r>
        <w:r>
          <w:tab/>
        </w:r>
        <w:r>
          <w:fldChar w:fldCharType="begin"/>
        </w:r>
        <w:r>
          <w:instrText xml:space="preserve"> PAGEREF _Toc15199 \h </w:instrText>
        </w:r>
        <w:r>
          <w:fldChar w:fldCharType="separate"/>
        </w:r>
        <w:r>
          <w:t>20</w:t>
        </w:r>
        <w:r>
          <w:fldChar w:fldCharType="end"/>
        </w:r>
      </w:hyperlink>
    </w:p>
    <w:p>
      <w:pPr>
        <w:pStyle w:val="TOC2"/>
        <w:tabs>
          <w:tab w:val="right" w:leader="dot" w:pos="8306"/>
        </w:tabs>
      </w:pPr>
      <w:hyperlink w:anchor="_Toc14314" w:history="1">
        <w:r>
          <w:rPr>
            <w:rFonts w:ascii="仿宋" w:eastAsia="仿宋" w:hAnsi="仿宋" w:cs="仿宋" w:hint="eastAsia"/>
            <w:lang w:eastAsia="zh-CN"/>
          </w:rPr>
          <w:t>(三)、非公路矿用车项目提出的理由</w:t>
        </w:r>
        <w:r>
          <w:tab/>
        </w:r>
        <w:r>
          <w:fldChar w:fldCharType="begin"/>
        </w:r>
        <w:r>
          <w:instrText xml:space="preserve"> PAGEREF _Toc14314 \h </w:instrText>
        </w:r>
        <w:r>
          <w:fldChar w:fldCharType="separate"/>
        </w:r>
        <w:r>
          <w:t>20</w:t>
        </w:r>
        <w:r>
          <w:fldChar w:fldCharType="end"/>
        </w:r>
      </w:hyperlink>
    </w:p>
    <w:p>
      <w:pPr>
        <w:pStyle w:val="TOC2"/>
        <w:tabs>
          <w:tab w:val="right" w:leader="dot" w:pos="8306"/>
        </w:tabs>
      </w:pPr>
      <w:hyperlink w:anchor="_Toc659" w:history="1">
        <w:r>
          <w:rPr>
            <w:rFonts w:ascii="仿宋" w:eastAsia="仿宋" w:hAnsi="仿宋" w:cs="仿宋" w:hint="eastAsia"/>
            <w:lang w:eastAsia="zh-CN"/>
          </w:rPr>
          <w:t>(四)、非公路矿用车项目意义</w:t>
        </w:r>
        <w:r>
          <w:tab/>
        </w:r>
        <w:r>
          <w:fldChar w:fldCharType="begin"/>
        </w:r>
        <w:r>
          <w:instrText xml:space="preserve"> PAGEREF _Toc659 \h </w:instrText>
        </w:r>
        <w:r>
          <w:fldChar w:fldCharType="separate"/>
        </w:r>
        <w:r>
          <w:t>22</w:t>
        </w:r>
        <w:r>
          <w:fldChar w:fldCharType="end"/>
        </w:r>
      </w:hyperlink>
    </w:p>
    <w:p>
      <w:pPr>
        <w:pStyle w:val="TOC2"/>
        <w:tabs>
          <w:tab w:val="right" w:leader="dot" w:pos="8306"/>
        </w:tabs>
      </w:pPr>
      <w:hyperlink w:anchor="_Toc9836" w:history="1">
        <w:r>
          <w:rPr>
            <w:rFonts w:ascii="仿宋" w:eastAsia="仿宋" w:hAnsi="仿宋" w:cs="仿宋" w:hint="eastAsia"/>
            <w:lang w:eastAsia="zh-CN"/>
          </w:rPr>
          <w:t>(五)、非公路矿用车项目背景</w:t>
        </w:r>
        <w:r>
          <w:tab/>
        </w:r>
        <w:r>
          <w:fldChar w:fldCharType="begin"/>
        </w:r>
        <w:r>
          <w:instrText xml:space="preserve"> PAGEREF _Toc9836 \h </w:instrText>
        </w:r>
        <w:r>
          <w:fldChar w:fldCharType="separate"/>
        </w:r>
        <w:r>
          <w:t>23</w:t>
        </w:r>
        <w:r>
          <w:fldChar w:fldCharType="end"/>
        </w:r>
      </w:hyperlink>
    </w:p>
    <w:p>
      <w:pPr>
        <w:pStyle w:val="TOC1"/>
        <w:tabs>
          <w:tab w:val="right" w:leader="dot" w:pos="8306"/>
        </w:tabs>
      </w:pPr>
      <w:hyperlink w:anchor="_Toc8535" w:history="1">
        <w:r>
          <w:rPr>
            <w:rFonts w:ascii="仿宋" w:eastAsia="仿宋" w:hAnsi="仿宋" w:cs="仿宋" w:hint="eastAsia"/>
            <w:lang w:eastAsia="zh-CN"/>
          </w:rPr>
          <w:t>七、非公路矿用车项目人力资源培养与发展</w:t>
        </w:r>
        <w:r>
          <w:tab/>
        </w:r>
        <w:r>
          <w:fldChar w:fldCharType="begin"/>
        </w:r>
        <w:r>
          <w:instrText xml:space="preserve"> PAGEREF _Toc8535 \h </w:instrText>
        </w:r>
        <w:r>
          <w:fldChar w:fldCharType="separate"/>
        </w:r>
        <w:r>
          <w:t>24</w:t>
        </w:r>
        <w:r>
          <w:fldChar w:fldCharType="end"/>
        </w:r>
      </w:hyperlink>
    </w:p>
    <w:p>
      <w:pPr>
        <w:pStyle w:val="TOC2"/>
        <w:tabs>
          <w:tab w:val="right" w:leader="dot" w:pos="8306"/>
        </w:tabs>
      </w:pPr>
      <w:hyperlink w:anchor="_Toc26471" w:history="1">
        <w:r>
          <w:rPr>
            <w:rFonts w:ascii="仿宋" w:eastAsia="仿宋" w:hAnsi="仿宋" w:cs="仿宋" w:hint="eastAsia"/>
            <w:lang w:eastAsia="zh-CN"/>
          </w:rPr>
          <w:t>(一)、人才需求与规划</w:t>
        </w:r>
        <w:r>
          <w:tab/>
        </w:r>
        <w:r>
          <w:fldChar w:fldCharType="begin"/>
        </w:r>
        <w:r>
          <w:instrText xml:space="preserve"> PAGEREF _Toc26471 \h </w:instrText>
        </w:r>
        <w:r>
          <w:fldChar w:fldCharType="separate"/>
        </w:r>
        <w:r>
          <w:t>24</w:t>
        </w:r>
        <w:r>
          <w:fldChar w:fldCharType="end"/>
        </w:r>
      </w:hyperlink>
    </w:p>
    <w:p>
      <w:pPr>
        <w:pStyle w:val="TOC2"/>
        <w:tabs>
          <w:tab w:val="right" w:leader="dot" w:pos="8306"/>
        </w:tabs>
      </w:pPr>
      <w:hyperlink w:anchor="_Toc29232" w:history="1">
        <w:r>
          <w:rPr>
            <w:rFonts w:ascii="仿宋" w:eastAsia="仿宋" w:hAnsi="仿宋" w:cs="仿宋" w:hint="eastAsia"/>
            <w:lang w:eastAsia="zh-CN"/>
          </w:rPr>
          <w:t>(二)、培训与发展计划</w:t>
        </w:r>
        <w:r>
          <w:tab/>
        </w:r>
        <w:r>
          <w:fldChar w:fldCharType="begin"/>
        </w:r>
        <w:r>
          <w:instrText xml:space="preserve"> PAGEREF _Toc29232 \h </w:instrText>
        </w:r>
        <w:r>
          <w:fldChar w:fldCharType="separate"/>
        </w:r>
        <w:r>
          <w:t>24</w:t>
        </w:r>
        <w:r>
          <w:fldChar w:fldCharType="end"/>
        </w:r>
      </w:hyperlink>
    </w:p>
    <w:p>
      <w:pPr>
        <w:pStyle w:val="TOC1"/>
        <w:tabs>
          <w:tab w:val="right" w:leader="dot" w:pos="8306"/>
        </w:tabs>
      </w:pPr>
      <w:hyperlink w:anchor="_Toc30356" w:history="1">
        <w:r>
          <w:rPr>
            <w:rFonts w:ascii="仿宋" w:eastAsia="仿宋" w:hAnsi="仿宋" w:cs="仿宋" w:hint="eastAsia"/>
            <w:lang w:eastAsia="zh-CN"/>
          </w:rPr>
          <w:t>八、非公路矿用车项目社会影响</w:t>
        </w:r>
        <w:r>
          <w:tab/>
        </w:r>
        <w:r>
          <w:fldChar w:fldCharType="begin"/>
        </w:r>
        <w:r>
          <w:instrText xml:space="preserve"> PAGEREF _Toc30356 \h </w:instrText>
        </w:r>
        <w:r>
          <w:fldChar w:fldCharType="separate"/>
        </w:r>
        <w:r>
          <w:t>25</w:t>
        </w:r>
        <w:r>
          <w:fldChar w:fldCharType="end"/>
        </w:r>
      </w:hyperlink>
    </w:p>
    <w:p>
      <w:pPr>
        <w:pStyle w:val="TOC2"/>
        <w:tabs>
          <w:tab w:val="right" w:leader="dot" w:pos="8306"/>
        </w:tabs>
      </w:pPr>
      <w:hyperlink w:anchor="_Toc2076" w:history="1">
        <w:r>
          <w:rPr>
            <w:rFonts w:ascii="仿宋" w:eastAsia="仿宋" w:hAnsi="仿宋" w:cs="仿宋" w:hint="eastAsia"/>
            <w:lang w:eastAsia="zh-CN"/>
          </w:rPr>
          <w:t>(一)、社会责任与义务</w:t>
        </w:r>
        <w:r>
          <w:tab/>
        </w:r>
        <w:r>
          <w:fldChar w:fldCharType="begin"/>
        </w:r>
        <w:r>
          <w:instrText xml:space="preserve"> PAGEREF _Toc2076 \h </w:instrText>
        </w:r>
        <w:r>
          <w:fldChar w:fldCharType="separate"/>
        </w:r>
        <w:r>
          <w:t>25</w:t>
        </w:r>
        <w:r>
          <w:fldChar w:fldCharType="end"/>
        </w:r>
      </w:hyperlink>
    </w:p>
    <w:p>
      <w:pPr>
        <w:pStyle w:val="TOC2"/>
        <w:tabs>
          <w:tab w:val="right" w:leader="dot" w:pos="8306"/>
        </w:tabs>
      </w:pPr>
      <w:hyperlink w:anchor="_Toc4247" w:history="1">
        <w:r>
          <w:rPr>
            <w:rFonts w:ascii="仿宋" w:eastAsia="仿宋" w:hAnsi="仿宋" w:cs="仿宋" w:hint="eastAsia"/>
            <w:lang w:eastAsia="zh-CN"/>
          </w:rPr>
          <w:t>(二)、社会参与与沟通</w:t>
        </w:r>
        <w:r>
          <w:tab/>
        </w:r>
        <w:r>
          <w:fldChar w:fldCharType="begin"/>
        </w:r>
        <w:r>
          <w:instrText xml:space="preserve"> PAGEREF _Toc4247 \h </w:instrText>
        </w:r>
        <w:r>
          <w:fldChar w:fldCharType="separate"/>
        </w:r>
        <w:r>
          <w:t>26</w:t>
        </w:r>
        <w:r>
          <w:fldChar w:fldCharType="end"/>
        </w:r>
      </w:hyperlink>
    </w:p>
    <w:p>
      <w:pPr>
        <w:pStyle w:val="TOC1"/>
        <w:tabs>
          <w:tab w:val="right" w:leader="dot" w:pos="8306"/>
        </w:tabs>
      </w:pPr>
      <w:hyperlink w:anchor="_Toc13409" w:history="1">
        <w:r>
          <w:rPr>
            <w:rFonts w:ascii="仿宋" w:eastAsia="仿宋" w:hAnsi="仿宋" w:cs="仿宋" w:hint="eastAsia"/>
            <w:lang w:eastAsia="zh-CN"/>
          </w:rPr>
          <w:t>九、非公路矿用车项目财务管理</w:t>
        </w:r>
        <w:r>
          <w:tab/>
        </w:r>
        <w:r>
          <w:fldChar w:fldCharType="begin"/>
        </w:r>
        <w:r>
          <w:instrText xml:space="preserve"> PAGEREF _Toc13409 \h </w:instrText>
        </w:r>
        <w:r>
          <w:fldChar w:fldCharType="separate"/>
        </w:r>
        <w:r>
          <w:t>27</w:t>
        </w:r>
        <w:r>
          <w:fldChar w:fldCharType="end"/>
        </w:r>
      </w:hyperlink>
    </w:p>
    <w:p>
      <w:pPr>
        <w:pStyle w:val="TOC2"/>
        <w:tabs>
          <w:tab w:val="right" w:leader="dot" w:pos="8306"/>
        </w:tabs>
      </w:pPr>
      <w:hyperlink w:anchor="_Toc29704" w:history="1">
        <w:r>
          <w:rPr>
            <w:rFonts w:ascii="仿宋" w:eastAsia="仿宋" w:hAnsi="仿宋" w:cs="仿宋" w:hint="eastAsia"/>
            <w:lang w:eastAsia="zh-CN"/>
          </w:rPr>
          <w:t>(一)、资金需求大</w:t>
        </w:r>
        <w:r>
          <w:tab/>
        </w:r>
        <w:r>
          <w:fldChar w:fldCharType="begin"/>
        </w:r>
        <w:r>
          <w:instrText xml:space="preserve"> PAGEREF _Toc29704 \h </w:instrText>
        </w:r>
        <w:r>
          <w:fldChar w:fldCharType="separate"/>
        </w:r>
        <w:r>
          <w:t>27</w:t>
        </w:r>
        <w:r>
          <w:fldChar w:fldCharType="end"/>
        </w:r>
      </w:hyperlink>
    </w:p>
    <w:p>
      <w:pPr>
        <w:pStyle w:val="TOC2"/>
        <w:tabs>
          <w:tab w:val="right" w:leader="dot" w:pos="8306"/>
        </w:tabs>
      </w:pPr>
      <w:hyperlink w:anchor="_Toc19444" w:history="1">
        <w:r>
          <w:rPr>
            <w:rFonts w:ascii="仿宋" w:eastAsia="仿宋" w:hAnsi="仿宋" w:cs="仿宋" w:hint="eastAsia"/>
            <w:lang w:eastAsia="zh-CN"/>
          </w:rPr>
          <w:t>(二)、研发周期长</w:t>
        </w:r>
        <w:r>
          <w:tab/>
        </w:r>
        <w:r>
          <w:fldChar w:fldCharType="begin"/>
        </w:r>
        <w:r>
          <w:instrText xml:space="preserve"> PAGEREF _Toc19444 \h </w:instrText>
        </w:r>
        <w:r>
          <w:fldChar w:fldCharType="separate"/>
        </w:r>
        <w:r>
          <w:t>28</w:t>
        </w:r>
        <w:r>
          <w:fldChar w:fldCharType="end"/>
        </w:r>
      </w:hyperlink>
    </w:p>
    <w:p>
      <w:pPr>
        <w:pStyle w:val="TOC2"/>
        <w:tabs>
          <w:tab w:val="right" w:leader="dot" w:pos="8306"/>
        </w:tabs>
      </w:pPr>
      <w:hyperlink w:anchor="_Toc30655" w:history="1">
        <w:r>
          <w:rPr>
            <w:rFonts w:ascii="仿宋" w:eastAsia="仿宋" w:hAnsi="仿宋" w:cs="仿宋" w:hint="eastAsia"/>
            <w:lang w:eastAsia="zh-CN"/>
          </w:rPr>
          <w:t>(三)、市场风险大</w:t>
        </w:r>
        <w:r>
          <w:tab/>
        </w:r>
        <w:r>
          <w:fldChar w:fldCharType="begin"/>
        </w:r>
        <w:r>
          <w:instrText xml:space="preserve"> PAGEREF _Toc30655 \h </w:instrText>
        </w:r>
        <w:r>
          <w:fldChar w:fldCharType="separate"/>
        </w:r>
        <w:r>
          <w:t>29</w:t>
        </w:r>
        <w:r>
          <w:fldChar w:fldCharType="end"/>
        </w:r>
      </w:hyperlink>
    </w:p>
    <w:p>
      <w:pPr>
        <w:pStyle w:val="TOC2"/>
        <w:tabs>
          <w:tab w:val="right" w:leader="dot" w:pos="8306"/>
        </w:tabs>
      </w:pPr>
      <w:hyperlink w:anchor="_Toc12576" w:history="1">
        <w:r>
          <w:rPr>
            <w:rFonts w:ascii="仿宋" w:eastAsia="仿宋" w:hAnsi="仿宋" w:cs="仿宋" w:hint="eastAsia"/>
            <w:lang w:eastAsia="zh-CN"/>
          </w:rPr>
          <w:t>(四)、利润率高</w:t>
        </w:r>
        <w:r>
          <w:tab/>
        </w:r>
        <w:r>
          <w:fldChar w:fldCharType="begin"/>
        </w:r>
        <w:r>
          <w:instrText xml:space="preserve"> PAGEREF _Toc12576 \h </w:instrText>
        </w:r>
        <w:r>
          <w:fldChar w:fldCharType="separate"/>
        </w:r>
        <w:r>
          <w:t>32</w:t>
        </w:r>
        <w:r>
          <w:fldChar w:fldCharType="end"/>
        </w:r>
      </w:hyperlink>
    </w:p>
    <w:p>
      <w:pPr>
        <w:pStyle w:val="TOC1"/>
        <w:tabs>
          <w:tab w:val="right" w:leader="dot" w:pos="8306"/>
        </w:tabs>
      </w:pPr>
      <w:hyperlink w:anchor="_Toc2148" w:history="1">
        <w:r>
          <w:rPr>
            <w:rFonts w:ascii="仿宋" w:eastAsia="仿宋" w:hAnsi="仿宋" w:cs="仿宋" w:hint="eastAsia"/>
            <w:lang w:eastAsia="zh-CN"/>
          </w:rPr>
          <w:t>十、非公路矿用车项目创新与研发</w:t>
        </w:r>
        <w:r>
          <w:tab/>
        </w:r>
        <w:r>
          <w:fldChar w:fldCharType="begin"/>
        </w:r>
        <w:r>
          <w:instrText xml:space="preserve"> PAGEREF _Toc2148 \h </w:instrText>
        </w:r>
        <w:r>
          <w:fldChar w:fldCharType="separate"/>
        </w:r>
        <w:r>
          <w:t>34</w:t>
        </w:r>
        <w:r>
          <w:fldChar w:fldCharType="end"/>
        </w:r>
      </w:hyperlink>
    </w:p>
    <w:p>
      <w:pPr>
        <w:pStyle w:val="TOC2"/>
        <w:tabs>
          <w:tab w:val="right" w:leader="dot" w:pos="8306"/>
        </w:tabs>
      </w:pPr>
      <w:hyperlink w:anchor="_Toc2896" w:history="1">
        <w:r>
          <w:rPr>
            <w:rFonts w:ascii="仿宋" w:eastAsia="仿宋" w:hAnsi="仿宋" w:cs="仿宋" w:hint="eastAsia"/>
            <w:lang w:eastAsia="zh-CN"/>
          </w:rPr>
          <w:t>(一)、创新策略与方向</w:t>
        </w:r>
        <w:r>
          <w:tab/>
        </w:r>
        <w:r>
          <w:fldChar w:fldCharType="begin"/>
        </w:r>
        <w:r>
          <w:instrText xml:space="preserve"> PAGEREF _Toc2896 \h </w:instrText>
        </w:r>
        <w:r>
          <w:fldChar w:fldCharType="separate"/>
        </w:r>
        <w:r>
          <w:t>34</w:t>
        </w:r>
        <w:r>
          <w:fldChar w:fldCharType="end"/>
        </w:r>
      </w:hyperlink>
    </w:p>
    <w:p>
      <w:pPr>
        <w:pStyle w:val="TOC2"/>
        <w:tabs>
          <w:tab w:val="right" w:leader="dot" w:pos="8306"/>
        </w:tabs>
      </w:pPr>
      <w:hyperlink w:anchor="_Toc28563" w:history="1">
        <w:r>
          <w:rPr>
            <w:rFonts w:ascii="仿宋" w:eastAsia="仿宋" w:hAnsi="仿宋" w:cs="仿宋" w:hint="eastAsia"/>
            <w:lang w:eastAsia="zh-CN"/>
          </w:rPr>
          <w:t>(二)、研发规划与投入</w:t>
        </w:r>
        <w:r>
          <w:tab/>
        </w:r>
        <w:r>
          <w:fldChar w:fldCharType="begin"/>
        </w:r>
        <w:r>
          <w:instrText xml:space="preserve"> PAGEREF _Toc28563 \h </w:instrText>
        </w:r>
        <w:r>
          <w:fldChar w:fldCharType="separate"/>
        </w:r>
        <w:r>
          <w:t>35</w:t>
        </w:r>
        <w:r>
          <w:fldChar w:fldCharType="end"/>
        </w:r>
      </w:hyperlink>
    </w:p>
    <w:p>
      <w:pPr>
        <w:pStyle w:val="TOC1"/>
        <w:tabs>
          <w:tab w:val="right" w:leader="dot" w:pos="8306"/>
        </w:tabs>
      </w:pPr>
      <w:hyperlink w:anchor="_Toc9764" w:history="1">
        <w:r>
          <w:rPr>
            <w:rFonts w:ascii="仿宋" w:eastAsia="仿宋" w:hAnsi="仿宋" w:cs="仿宋" w:hint="eastAsia"/>
            <w:lang w:eastAsia="zh-CN"/>
          </w:rPr>
          <w:t>十一、非公路矿用车项目经营效益</w:t>
        </w:r>
        <w:r>
          <w:tab/>
        </w:r>
        <w:r>
          <w:fldChar w:fldCharType="begin"/>
        </w:r>
        <w:r>
          <w:instrText xml:space="preserve"> PAGEREF _Toc9764 \h </w:instrText>
        </w:r>
        <w:r>
          <w:fldChar w:fldCharType="separate"/>
        </w:r>
        <w:r>
          <w:t>37</w:t>
        </w:r>
        <w:r>
          <w:fldChar w:fldCharType="end"/>
        </w:r>
      </w:hyperlink>
    </w:p>
    <w:p>
      <w:pPr>
        <w:pStyle w:val="TOC2"/>
        <w:tabs>
          <w:tab w:val="right" w:leader="dot" w:pos="8306"/>
        </w:tabs>
      </w:pPr>
      <w:hyperlink w:anchor="_Toc6422" w:history="1">
        <w:r>
          <w:rPr>
            <w:rFonts w:ascii="仿宋" w:eastAsia="仿宋" w:hAnsi="仿宋" w:cs="仿宋" w:hint="eastAsia"/>
            <w:lang w:eastAsia="zh-CN"/>
          </w:rPr>
          <w:t>(一)、经济评价财务测算</w:t>
        </w:r>
        <w:r>
          <w:tab/>
        </w:r>
        <w:r>
          <w:fldChar w:fldCharType="begin"/>
        </w:r>
        <w:r>
          <w:instrText xml:space="preserve"> PAGEREF _Toc6422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2" w:history="1">
        <w:r>
          <w:rPr>
            <w:rFonts w:ascii="仿宋" w:eastAsia="仿宋" w:hAnsi="仿宋" w:cs="仿宋" w:hint="eastAsia"/>
            <w:lang w:eastAsia="zh-CN"/>
          </w:rPr>
          <w:t>(二)、非公路矿用车项目盈利能力分析</w:t>
        </w:r>
        <w:r>
          <w:tab/>
        </w:r>
        <w:r>
          <w:fldChar w:fldCharType="begin"/>
        </w:r>
        <w:r>
          <w:instrText xml:space="preserve"> PAGEREF _Toc31292 \h </w:instrText>
        </w:r>
        <w:r>
          <w:fldChar w:fldCharType="separate"/>
        </w:r>
        <w:r>
          <w:t>38</w:t>
        </w:r>
        <w:r>
          <w:fldChar w:fldCharType="end"/>
        </w:r>
      </w:hyperlink>
    </w:p>
    <w:p>
      <w:pPr>
        <w:pStyle w:val="TOC1"/>
        <w:tabs>
          <w:tab w:val="right" w:leader="dot" w:pos="8306"/>
        </w:tabs>
      </w:pPr>
      <w:hyperlink w:anchor="_Toc28422" w:history="1">
        <w:r>
          <w:rPr>
            <w:rFonts w:ascii="仿宋" w:eastAsia="仿宋" w:hAnsi="仿宋" w:cs="仿宋" w:hint="eastAsia"/>
            <w:lang w:eastAsia="zh-CN"/>
          </w:rPr>
          <w:t>十二、非公路矿用车项目投资规划</w:t>
        </w:r>
        <w:r>
          <w:tab/>
        </w:r>
        <w:r>
          <w:fldChar w:fldCharType="begin"/>
        </w:r>
        <w:r>
          <w:instrText xml:space="preserve"> PAGEREF _Toc28422 \h </w:instrText>
        </w:r>
        <w:r>
          <w:fldChar w:fldCharType="separate"/>
        </w:r>
        <w:r>
          <w:t>39</w:t>
        </w:r>
        <w:r>
          <w:fldChar w:fldCharType="end"/>
        </w:r>
      </w:hyperlink>
    </w:p>
    <w:p>
      <w:pPr>
        <w:pStyle w:val="TOC2"/>
        <w:tabs>
          <w:tab w:val="right" w:leader="dot" w:pos="8306"/>
        </w:tabs>
      </w:pPr>
      <w:hyperlink w:anchor="_Toc13667" w:history="1">
        <w:r>
          <w:rPr>
            <w:rFonts w:ascii="仿宋" w:eastAsia="仿宋" w:hAnsi="仿宋" w:cs="仿宋" w:hint="eastAsia"/>
            <w:lang w:eastAsia="zh-CN"/>
          </w:rPr>
          <w:t>(一)、非公路矿用车项目总投资估算</w:t>
        </w:r>
        <w:r>
          <w:tab/>
        </w:r>
        <w:r>
          <w:fldChar w:fldCharType="begin"/>
        </w:r>
        <w:r>
          <w:instrText xml:space="preserve"> PAGEREF _Toc13667 \h </w:instrText>
        </w:r>
        <w:r>
          <w:fldChar w:fldCharType="separate"/>
        </w:r>
        <w:r>
          <w:t>39</w:t>
        </w:r>
        <w:r>
          <w:fldChar w:fldCharType="end"/>
        </w:r>
      </w:hyperlink>
    </w:p>
    <w:p>
      <w:pPr>
        <w:pStyle w:val="TOC2"/>
        <w:tabs>
          <w:tab w:val="right" w:leader="dot" w:pos="8306"/>
        </w:tabs>
      </w:pPr>
      <w:hyperlink w:anchor="_Toc27597" w:history="1">
        <w:r>
          <w:rPr>
            <w:rFonts w:ascii="仿宋" w:eastAsia="仿宋" w:hAnsi="仿宋" w:cs="仿宋" w:hint="eastAsia"/>
            <w:lang w:eastAsia="zh-CN"/>
          </w:rPr>
          <w:t>(二)、资金筹措</w:t>
        </w:r>
        <w:r>
          <w:tab/>
        </w:r>
        <w:r>
          <w:fldChar w:fldCharType="begin"/>
        </w:r>
        <w:r>
          <w:instrText xml:space="preserve"> PAGEREF _Toc27597 \h </w:instrText>
        </w:r>
        <w:r>
          <w:fldChar w:fldCharType="separate"/>
        </w:r>
        <w:r>
          <w:t>40</w:t>
        </w:r>
        <w:r>
          <w:fldChar w:fldCharType="end"/>
        </w:r>
      </w:hyperlink>
    </w:p>
    <w:p>
      <w:pPr>
        <w:pStyle w:val="TOC1"/>
        <w:tabs>
          <w:tab w:val="right" w:leader="dot" w:pos="8306"/>
        </w:tabs>
      </w:pPr>
      <w:hyperlink w:anchor="_Toc1274" w:history="1">
        <w:r>
          <w:rPr>
            <w:rFonts w:ascii="仿宋" w:eastAsia="仿宋" w:hAnsi="仿宋" w:cs="仿宋" w:hint="eastAsia"/>
            <w:lang w:eastAsia="zh-CN"/>
          </w:rPr>
          <w:t>十三、非公路矿用车项目实施时间节点</w:t>
        </w:r>
        <w:r>
          <w:tab/>
        </w:r>
        <w:r>
          <w:fldChar w:fldCharType="begin"/>
        </w:r>
        <w:r>
          <w:instrText xml:space="preserve"> PAGEREF _Toc1274 \h </w:instrText>
        </w:r>
        <w:r>
          <w:fldChar w:fldCharType="separate"/>
        </w:r>
        <w:r>
          <w:t>41</w:t>
        </w:r>
        <w:r>
          <w:fldChar w:fldCharType="end"/>
        </w:r>
      </w:hyperlink>
    </w:p>
    <w:p>
      <w:pPr>
        <w:pStyle w:val="TOC2"/>
        <w:tabs>
          <w:tab w:val="right" w:leader="dot" w:pos="8306"/>
        </w:tabs>
      </w:pPr>
      <w:hyperlink w:anchor="_Toc14689" w:history="1">
        <w:r>
          <w:rPr>
            <w:rFonts w:ascii="仿宋" w:eastAsia="仿宋" w:hAnsi="仿宋" w:cs="仿宋" w:hint="eastAsia"/>
            <w:lang w:eastAsia="zh-CN"/>
          </w:rPr>
          <w:t>(一)、非公路矿用车项目启动阶段时间节点</w:t>
        </w:r>
        <w:r>
          <w:tab/>
        </w:r>
        <w:r>
          <w:fldChar w:fldCharType="begin"/>
        </w:r>
        <w:r>
          <w:instrText xml:space="preserve"> PAGEREF _Toc14689 \h </w:instrText>
        </w:r>
        <w:r>
          <w:fldChar w:fldCharType="separate"/>
        </w:r>
        <w:r>
          <w:t>41</w:t>
        </w:r>
        <w:r>
          <w:fldChar w:fldCharType="end"/>
        </w:r>
      </w:hyperlink>
    </w:p>
    <w:p>
      <w:pPr>
        <w:pStyle w:val="TOC2"/>
        <w:tabs>
          <w:tab w:val="right" w:leader="dot" w:pos="8306"/>
        </w:tabs>
      </w:pPr>
      <w:hyperlink w:anchor="_Toc15574" w:history="1">
        <w:r>
          <w:rPr>
            <w:rFonts w:ascii="仿宋" w:eastAsia="仿宋" w:hAnsi="仿宋" w:cs="仿宋" w:hint="eastAsia"/>
            <w:lang w:eastAsia="zh-CN"/>
          </w:rPr>
          <w:t>(二)、非公路矿用车项目执行阶段时间节点</w:t>
        </w:r>
        <w:r>
          <w:tab/>
        </w:r>
        <w:r>
          <w:fldChar w:fldCharType="begin"/>
        </w:r>
        <w:r>
          <w:instrText xml:space="preserve"> PAGEREF _Toc15574 \h </w:instrText>
        </w:r>
        <w:r>
          <w:fldChar w:fldCharType="separate"/>
        </w:r>
        <w:r>
          <w:t>42</w:t>
        </w:r>
        <w:r>
          <w:fldChar w:fldCharType="end"/>
        </w:r>
      </w:hyperlink>
    </w:p>
    <w:p>
      <w:pPr>
        <w:pStyle w:val="TOC2"/>
        <w:tabs>
          <w:tab w:val="right" w:leader="dot" w:pos="8306"/>
        </w:tabs>
      </w:pPr>
      <w:hyperlink w:anchor="_Toc12079" w:history="1">
        <w:r>
          <w:rPr>
            <w:rFonts w:ascii="仿宋" w:eastAsia="仿宋" w:hAnsi="仿宋" w:cs="仿宋" w:hint="eastAsia"/>
            <w:lang w:eastAsia="zh-CN"/>
          </w:rPr>
          <w:t>(三)、非公路矿用车项目完成阶段时间节点</w:t>
        </w:r>
        <w:r>
          <w:tab/>
        </w:r>
        <w:r>
          <w:fldChar w:fldCharType="begin"/>
        </w:r>
        <w:r>
          <w:instrText xml:space="preserve"> PAGEREF _Toc12079 \h </w:instrText>
        </w:r>
        <w:r>
          <w:fldChar w:fldCharType="separate"/>
        </w:r>
        <w:r>
          <w:t>43</w:t>
        </w:r>
        <w:r>
          <w:fldChar w:fldCharType="end"/>
        </w:r>
      </w:hyperlink>
    </w:p>
    <w:p>
      <w:pPr>
        <w:pStyle w:val="TOC1"/>
        <w:tabs>
          <w:tab w:val="right" w:leader="dot" w:pos="8306"/>
        </w:tabs>
      </w:pPr>
      <w:hyperlink w:anchor="_Toc1514" w:history="1">
        <w:r>
          <w:rPr>
            <w:rFonts w:ascii="仿宋" w:eastAsia="仿宋" w:hAnsi="仿宋" w:cs="仿宋" w:hint="eastAsia"/>
            <w:lang w:eastAsia="zh-CN"/>
          </w:rPr>
          <w:t>十四、营销与推广策略</w:t>
        </w:r>
        <w:r>
          <w:tab/>
        </w:r>
        <w:r>
          <w:fldChar w:fldCharType="begin"/>
        </w:r>
        <w:r>
          <w:instrText xml:space="preserve"> PAGEREF _Toc1514 \h </w:instrText>
        </w:r>
        <w:r>
          <w:fldChar w:fldCharType="separate"/>
        </w:r>
        <w:r>
          <w:t>44</w:t>
        </w:r>
        <w:r>
          <w:fldChar w:fldCharType="end"/>
        </w:r>
      </w:hyperlink>
    </w:p>
    <w:p>
      <w:pPr>
        <w:pStyle w:val="TOC2"/>
        <w:tabs>
          <w:tab w:val="right" w:leader="dot" w:pos="8306"/>
        </w:tabs>
      </w:pPr>
      <w:hyperlink w:anchor="_Toc19602" w:history="1">
        <w:r>
          <w:rPr>
            <w:rFonts w:ascii="仿宋" w:eastAsia="仿宋" w:hAnsi="仿宋" w:cs="仿宋" w:hint="eastAsia"/>
            <w:lang w:eastAsia="zh-CN"/>
          </w:rPr>
          <w:t>(一)、产品/服务定位与特点</w:t>
        </w:r>
        <w:r>
          <w:tab/>
        </w:r>
        <w:r>
          <w:fldChar w:fldCharType="begin"/>
        </w:r>
        <w:r>
          <w:instrText xml:space="preserve"> PAGEREF _Toc19602 \h </w:instrText>
        </w:r>
        <w:r>
          <w:fldChar w:fldCharType="separate"/>
        </w:r>
        <w:r>
          <w:t>44</w:t>
        </w:r>
        <w:r>
          <w:fldChar w:fldCharType="end"/>
        </w:r>
      </w:hyperlink>
    </w:p>
    <w:p>
      <w:pPr>
        <w:pStyle w:val="TOC2"/>
        <w:tabs>
          <w:tab w:val="right" w:leader="dot" w:pos="8306"/>
        </w:tabs>
      </w:pPr>
      <w:hyperlink w:anchor="_Toc23420" w:history="1">
        <w:r>
          <w:rPr>
            <w:rFonts w:ascii="仿宋" w:eastAsia="仿宋" w:hAnsi="仿宋" w:cs="仿宋" w:hint="eastAsia"/>
            <w:lang w:eastAsia="zh-CN"/>
          </w:rPr>
          <w:t>(二)、市场定位与竞争分析</w:t>
        </w:r>
        <w:r>
          <w:tab/>
        </w:r>
        <w:r>
          <w:fldChar w:fldCharType="begin"/>
        </w:r>
        <w:r>
          <w:instrText xml:space="preserve"> PAGEREF _Toc23420 \h </w:instrText>
        </w:r>
        <w:r>
          <w:fldChar w:fldCharType="separate"/>
        </w:r>
        <w:r>
          <w:t>46</w:t>
        </w:r>
        <w:r>
          <w:fldChar w:fldCharType="end"/>
        </w:r>
      </w:hyperlink>
    </w:p>
    <w:p>
      <w:pPr>
        <w:pStyle w:val="TOC2"/>
        <w:tabs>
          <w:tab w:val="right" w:leader="dot" w:pos="8306"/>
        </w:tabs>
      </w:pPr>
      <w:hyperlink w:anchor="_Toc31691" w:history="1">
        <w:r>
          <w:rPr>
            <w:rFonts w:ascii="仿宋" w:eastAsia="仿宋" w:hAnsi="仿宋" w:cs="仿宋" w:hint="eastAsia"/>
            <w:lang w:eastAsia="zh-CN"/>
          </w:rPr>
          <w:t>(三)、营销渠道与策略</w:t>
        </w:r>
        <w:r>
          <w:tab/>
        </w:r>
        <w:r>
          <w:fldChar w:fldCharType="begin"/>
        </w:r>
        <w:r>
          <w:instrText xml:space="preserve"> PAGEREF _Toc31691 \h </w:instrText>
        </w:r>
        <w:r>
          <w:fldChar w:fldCharType="separate"/>
        </w:r>
        <w:r>
          <w:t>47</w:t>
        </w:r>
        <w:r>
          <w:fldChar w:fldCharType="end"/>
        </w:r>
      </w:hyperlink>
    </w:p>
    <w:p>
      <w:pPr>
        <w:pStyle w:val="TOC2"/>
        <w:tabs>
          <w:tab w:val="right" w:leader="dot" w:pos="8306"/>
        </w:tabs>
      </w:pPr>
      <w:hyperlink w:anchor="_Toc4782" w:history="1">
        <w:r>
          <w:rPr>
            <w:rFonts w:ascii="仿宋" w:eastAsia="仿宋" w:hAnsi="仿宋" w:cs="仿宋" w:hint="eastAsia"/>
            <w:lang w:eastAsia="zh-CN"/>
          </w:rPr>
          <w:t>(四)、推广与宣传活动</w:t>
        </w:r>
        <w:r>
          <w:tab/>
        </w:r>
        <w:r>
          <w:fldChar w:fldCharType="begin"/>
        </w:r>
        <w:r>
          <w:instrText xml:space="preserve"> PAGEREF _Toc4782 \h </w:instrText>
        </w:r>
        <w:r>
          <w:fldChar w:fldCharType="separate"/>
        </w:r>
        <w:r>
          <w:t>48</w:t>
        </w:r>
        <w:r>
          <w:fldChar w:fldCharType="end"/>
        </w:r>
      </w:hyperlink>
    </w:p>
    <w:p>
      <w:pPr>
        <w:pStyle w:val="TOC1"/>
        <w:tabs>
          <w:tab w:val="right" w:leader="dot" w:pos="8306"/>
        </w:tabs>
      </w:pPr>
      <w:hyperlink w:anchor="_Toc2503" w:history="1">
        <w:r>
          <w:rPr>
            <w:rFonts w:ascii="仿宋" w:eastAsia="仿宋" w:hAnsi="仿宋" w:cs="仿宋" w:hint="eastAsia"/>
            <w:lang w:eastAsia="zh-CN"/>
          </w:rPr>
          <w:t>十五、非公路矿用车项目实施保障措施</w:t>
        </w:r>
        <w:r>
          <w:tab/>
        </w:r>
        <w:r>
          <w:fldChar w:fldCharType="begin"/>
        </w:r>
        <w:r>
          <w:instrText xml:space="preserve"> PAGEREF _Toc2503 \h </w:instrText>
        </w:r>
        <w:r>
          <w:fldChar w:fldCharType="separate"/>
        </w:r>
        <w:r>
          <w:t>53</w:t>
        </w:r>
        <w:r>
          <w:fldChar w:fldCharType="end"/>
        </w:r>
      </w:hyperlink>
    </w:p>
    <w:p>
      <w:pPr>
        <w:pStyle w:val="TOC2"/>
        <w:tabs>
          <w:tab w:val="right" w:leader="dot" w:pos="8306"/>
        </w:tabs>
      </w:pPr>
      <w:hyperlink w:anchor="_Toc18337" w:history="1">
        <w:r>
          <w:rPr>
            <w:rFonts w:ascii="仿宋" w:eastAsia="仿宋" w:hAnsi="仿宋" w:cs="仿宋" w:hint="eastAsia"/>
            <w:lang w:eastAsia="zh-CN"/>
          </w:rPr>
          <w:t>(一)、非公路矿用车项目实施保障机制</w:t>
        </w:r>
        <w:r>
          <w:tab/>
        </w:r>
        <w:r>
          <w:fldChar w:fldCharType="begin"/>
        </w:r>
        <w:r>
          <w:instrText xml:space="preserve"> PAGEREF _Toc18337 \h </w:instrText>
        </w:r>
        <w:r>
          <w:fldChar w:fldCharType="separate"/>
        </w:r>
        <w:r>
          <w:t>53</w:t>
        </w:r>
        <w:r>
          <w:fldChar w:fldCharType="end"/>
        </w:r>
      </w:hyperlink>
    </w:p>
    <w:p>
      <w:pPr>
        <w:pStyle w:val="TOC2"/>
        <w:tabs>
          <w:tab w:val="right" w:leader="dot" w:pos="8306"/>
        </w:tabs>
      </w:pPr>
      <w:hyperlink w:anchor="_Toc24910" w:history="1">
        <w:r>
          <w:rPr>
            <w:rFonts w:ascii="仿宋" w:eastAsia="仿宋" w:hAnsi="仿宋" w:cs="仿宋" w:hint="eastAsia"/>
            <w:lang w:eastAsia="zh-CN"/>
          </w:rPr>
          <w:t>(二)、非公路矿用车项目法律合规要求</w:t>
        </w:r>
        <w:r>
          <w:tab/>
        </w:r>
        <w:r>
          <w:fldChar w:fldCharType="begin"/>
        </w:r>
        <w:r>
          <w:instrText xml:space="preserve"> PAGEREF _Toc24910 \h </w:instrText>
        </w:r>
        <w:r>
          <w:fldChar w:fldCharType="separate"/>
        </w:r>
        <w:r>
          <w:t>57</w:t>
        </w:r>
        <w:r>
          <w:fldChar w:fldCharType="end"/>
        </w:r>
      </w:hyperlink>
    </w:p>
    <w:p>
      <w:pPr>
        <w:pStyle w:val="TOC2"/>
        <w:tabs>
          <w:tab w:val="right" w:leader="dot" w:pos="8306"/>
        </w:tabs>
      </w:pPr>
      <w:hyperlink w:anchor="_Toc9354" w:history="1">
        <w:r>
          <w:rPr>
            <w:rFonts w:ascii="仿宋" w:eastAsia="仿宋" w:hAnsi="仿宋" w:cs="仿宋" w:hint="eastAsia"/>
            <w:lang w:eastAsia="zh-CN"/>
          </w:rPr>
          <w:t>(三)、非公路矿用车项目合同管理与法律事务</w:t>
        </w:r>
        <w:r>
          <w:tab/>
        </w:r>
        <w:r>
          <w:fldChar w:fldCharType="begin"/>
        </w:r>
        <w:r>
          <w:instrText xml:space="preserve"> PAGEREF _Toc9354 \h </w:instrText>
        </w:r>
        <w:r>
          <w:fldChar w:fldCharType="separate"/>
        </w:r>
        <w:r>
          <w:t>61</w:t>
        </w:r>
        <w:r>
          <w:fldChar w:fldCharType="end"/>
        </w:r>
      </w:hyperlink>
    </w:p>
    <w:p>
      <w:pPr>
        <w:pStyle w:val="TOC2"/>
        <w:tabs>
          <w:tab w:val="right" w:leader="dot" w:pos="8306"/>
        </w:tabs>
      </w:pPr>
      <w:hyperlink w:anchor="_Toc19516" w:history="1">
        <w:r>
          <w:rPr>
            <w:rFonts w:ascii="仿宋" w:eastAsia="仿宋" w:hAnsi="仿宋" w:cs="仿宋" w:hint="eastAsia"/>
            <w:lang w:eastAsia="zh-CN"/>
          </w:rPr>
          <w:t>(四)、非公路矿用车项目知识产权保护策略</w:t>
        </w:r>
        <w:r>
          <w:tab/>
        </w:r>
        <w:r>
          <w:fldChar w:fldCharType="begin"/>
        </w:r>
        <w:r>
          <w:instrText xml:space="preserve"> PAGEREF _Toc19516 \h </w:instrText>
        </w:r>
        <w:r>
          <w:fldChar w:fldCharType="separate"/>
        </w:r>
        <w:r>
          <w:t>68</w:t>
        </w:r>
        <w:r>
          <w:fldChar w:fldCharType="end"/>
        </w:r>
      </w:hyperlink>
    </w:p>
    <w:p>
      <w:pPr>
        <w:pStyle w:val="TOC1"/>
        <w:tabs>
          <w:tab w:val="right" w:leader="dot" w:pos="8306"/>
        </w:tabs>
      </w:pPr>
      <w:hyperlink w:anchor="_Toc23136" w:history="1">
        <w:r>
          <w:rPr>
            <w:rFonts w:ascii="仿宋" w:eastAsia="仿宋" w:hAnsi="仿宋" w:cs="仿宋" w:hint="eastAsia"/>
            <w:lang w:eastAsia="zh-CN"/>
          </w:rPr>
          <w:t>十六、质量管理体系</w:t>
        </w:r>
        <w:r>
          <w:tab/>
        </w:r>
        <w:r>
          <w:fldChar w:fldCharType="begin"/>
        </w:r>
        <w:r>
          <w:instrText xml:space="preserve"> PAGEREF _Toc23136 \h </w:instrText>
        </w:r>
        <w:r>
          <w:fldChar w:fldCharType="separate"/>
        </w:r>
        <w:r>
          <w:t>70</w:t>
        </w:r>
        <w:r>
          <w:fldChar w:fldCharType="end"/>
        </w:r>
      </w:hyperlink>
    </w:p>
    <w:p>
      <w:pPr>
        <w:pStyle w:val="TOC2"/>
        <w:tabs>
          <w:tab w:val="right" w:leader="dot" w:pos="8306"/>
        </w:tabs>
      </w:pPr>
      <w:hyperlink w:anchor="_Toc21497" w:history="1">
        <w:r>
          <w:rPr>
            <w:rFonts w:ascii="仿宋" w:eastAsia="仿宋" w:hAnsi="仿宋" w:cs="仿宋" w:hint="eastAsia"/>
            <w:lang w:eastAsia="zh-CN"/>
          </w:rPr>
          <w:t>(一)、质量目标与方针</w:t>
        </w:r>
        <w:r>
          <w:tab/>
        </w:r>
        <w:r>
          <w:fldChar w:fldCharType="begin"/>
        </w:r>
        <w:r>
          <w:instrText xml:space="preserve"> PAGEREF _Toc21497 \h </w:instrText>
        </w:r>
        <w:r>
          <w:fldChar w:fldCharType="separate"/>
        </w:r>
        <w:r>
          <w:t>70</w:t>
        </w:r>
        <w:r>
          <w:fldChar w:fldCharType="end"/>
        </w:r>
      </w:hyperlink>
    </w:p>
    <w:p>
      <w:pPr>
        <w:pStyle w:val="TOC2"/>
        <w:tabs>
          <w:tab w:val="right" w:leader="dot" w:pos="8306"/>
        </w:tabs>
      </w:pPr>
      <w:hyperlink w:anchor="_Toc8209" w:history="1">
        <w:r>
          <w:rPr>
            <w:rFonts w:ascii="仿宋" w:eastAsia="仿宋" w:hAnsi="仿宋" w:cs="仿宋" w:hint="eastAsia"/>
            <w:lang w:eastAsia="zh-CN"/>
          </w:rPr>
          <w:t>(二)、质量管理责任</w:t>
        </w:r>
        <w:r>
          <w:tab/>
        </w:r>
        <w:r>
          <w:fldChar w:fldCharType="begin"/>
        </w:r>
        <w:r>
          <w:instrText xml:space="preserve"> PAGEREF _Toc8209 \h </w:instrText>
        </w:r>
        <w:r>
          <w:fldChar w:fldCharType="separate"/>
        </w:r>
        <w:r>
          <w:t>71</w:t>
        </w:r>
        <w:r>
          <w:fldChar w:fldCharType="end"/>
        </w:r>
      </w:hyperlink>
    </w:p>
    <w:p>
      <w:pPr>
        <w:pStyle w:val="TOC2"/>
        <w:tabs>
          <w:tab w:val="right" w:leader="dot" w:pos="8306"/>
        </w:tabs>
      </w:pPr>
      <w:hyperlink w:anchor="_Toc25169" w:history="1">
        <w:r>
          <w:rPr>
            <w:rFonts w:ascii="仿宋" w:eastAsia="仿宋" w:hAnsi="仿宋" w:cs="仿宋" w:hint="eastAsia"/>
            <w:lang w:eastAsia="zh-CN"/>
          </w:rPr>
          <w:t>(三)、质量管理体系文件</w:t>
        </w:r>
        <w:r>
          <w:tab/>
        </w:r>
        <w:r>
          <w:fldChar w:fldCharType="begin"/>
        </w:r>
        <w:r>
          <w:instrText xml:space="preserve"> PAGEREF _Toc25169 \h </w:instrText>
        </w:r>
        <w:r>
          <w:fldChar w:fldCharType="separate"/>
        </w:r>
        <w:r>
          <w:t>73</w:t>
        </w:r>
        <w:r>
          <w:fldChar w:fldCharType="end"/>
        </w:r>
      </w:hyperlink>
    </w:p>
    <w:p>
      <w:pPr>
        <w:pStyle w:val="TOC2"/>
        <w:tabs>
          <w:tab w:val="right" w:leader="dot" w:pos="8306"/>
        </w:tabs>
      </w:pPr>
      <w:hyperlink w:anchor="_Toc29799" w:history="1">
        <w:r>
          <w:rPr>
            <w:rFonts w:ascii="仿宋" w:eastAsia="仿宋" w:hAnsi="仿宋" w:cs="仿宋" w:hint="eastAsia"/>
            <w:lang w:eastAsia="zh-CN"/>
          </w:rPr>
          <w:t>(四)、质量培训与教育</w:t>
        </w:r>
        <w:r>
          <w:tab/>
        </w:r>
        <w:r>
          <w:fldChar w:fldCharType="begin"/>
        </w:r>
        <w:r>
          <w:instrText xml:space="preserve"> PAGEREF _Toc29799 \h </w:instrText>
        </w:r>
        <w:r>
          <w:fldChar w:fldCharType="separate"/>
        </w:r>
        <w:r>
          <w:t>75</w:t>
        </w:r>
        <w:r>
          <w:fldChar w:fldCharType="end"/>
        </w:r>
      </w:hyperlink>
    </w:p>
    <w:p>
      <w:pPr>
        <w:pStyle w:val="TOC2"/>
        <w:tabs>
          <w:tab w:val="right" w:leader="dot" w:pos="8306"/>
        </w:tabs>
      </w:pPr>
      <w:hyperlink w:anchor="_Toc3666" w:history="1">
        <w:r>
          <w:rPr>
            <w:rFonts w:ascii="仿宋" w:eastAsia="仿宋" w:hAnsi="仿宋" w:cs="仿宋" w:hint="eastAsia"/>
            <w:lang w:eastAsia="zh-CN"/>
          </w:rPr>
          <w:t>(五)、质量审核与评价</w:t>
        </w:r>
        <w:r>
          <w:tab/>
        </w:r>
        <w:r>
          <w:fldChar w:fldCharType="begin"/>
        </w:r>
        <w:r>
          <w:instrText xml:space="preserve"> PAGEREF _Toc3666 \h </w:instrText>
        </w:r>
        <w:r>
          <w:fldChar w:fldCharType="separate"/>
        </w:r>
        <w:r>
          <w:t>76</w:t>
        </w:r>
        <w:r>
          <w:fldChar w:fldCharType="end"/>
        </w:r>
      </w:hyperlink>
    </w:p>
    <w:p>
      <w:pPr>
        <w:pStyle w:val="TOC2"/>
        <w:tabs>
          <w:tab w:val="right" w:leader="dot" w:pos="8306"/>
        </w:tabs>
      </w:pPr>
      <w:hyperlink w:anchor="_Toc32766" w:history="1">
        <w:r>
          <w:rPr>
            <w:rFonts w:ascii="仿宋" w:eastAsia="仿宋" w:hAnsi="仿宋" w:cs="仿宋" w:hint="eastAsia"/>
            <w:lang w:eastAsia="zh-CN"/>
          </w:rPr>
          <w:t>(六)、不符合与纠正措施</w:t>
        </w:r>
        <w:r>
          <w:tab/>
        </w:r>
        <w:r>
          <w:fldChar w:fldCharType="begin"/>
        </w:r>
        <w:r>
          <w:instrText xml:space="preserve"> PAGEREF _Toc32766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16"/>
      <w:r>
        <w:rPr>
          <w:rFonts w:ascii="仿宋" w:eastAsia="仿宋" w:hAnsi="仿宋" w:cs="仿宋" w:hint="eastAsia"/>
          <w:sz w:val="28"/>
          <w:lang w:eastAsia="zh-CN"/>
        </w:rPr>
        <w:t>一、非公路矿用车项目土建工程</w:t>
      </w:r>
      <w:bookmarkEnd w:id="2"/>
    </w:p>
    <w:p>
      <w:pPr>
        <w:pStyle w:val="Heading2"/>
        <w:rPr>
          <w:rFonts w:ascii="仿宋" w:eastAsia="仿宋" w:hAnsi="仿宋" w:cs="仿宋" w:hint="eastAsia"/>
          <w:lang w:eastAsia="zh-CN"/>
        </w:rPr>
      </w:pPr>
      <w:bookmarkStart w:id="3" w:name="_Toc312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在非公路矿用车项目的建筑工程设计中，我们将秉承一系列重要的设计原则，以确保非公路矿用车项目建筑在功能、美观、可持续性等方面达到最佳效果。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首要原则是确保建筑的功能性得到最大化的发挥。我们将充分理解非公路矿用车项目的实际需求，合理布局各个功能区域，保证建筑在满足业务需求的同时，提供高效的工作环境。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在建筑设计中，我们将综合考虑建设和运营成本。通过精细的经济效益分析，确保设计方案在高效利用资源的同时，对非公路矿用车项目的长期盈利能力有积极的贡献。</w:t>
      </w:r>
    </w:p>
    <w:p>
      <w:pPr>
        <w:pStyle w:val="Heading2"/>
        <w:ind w:firstLine="560" w:firstLineChars="200"/>
        <w:rPr>
          <w:rFonts w:ascii="仿宋" w:eastAsia="仿宋" w:hAnsi="仿宋" w:cs="仿宋" w:hint="eastAsia"/>
          <w:sz w:val="28"/>
          <w:lang w:eastAsia="zh-CN"/>
        </w:rPr>
      </w:pPr>
      <w:bookmarkStart w:id="4" w:name="_Toc119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的土建工程设计中，我们将精准设定设计年限，结合非公路矿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公路矿用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1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非公路矿用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公路矿用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公路矿用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本期工程非公路矿用车项目预计总建筑面积XXX平方米，其中：计容建筑面积XXX平方米，计划建筑工程投资XX万元，占非公路矿用车项目总投资的XX%。</w:t>
      </w:r>
    </w:p>
    <w:p>
      <w:pPr>
        <w:pStyle w:val="Heading1"/>
        <w:ind w:firstLine="560" w:firstLineChars="200"/>
        <w:rPr>
          <w:rFonts w:ascii="仿宋" w:eastAsia="仿宋" w:hAnsi="仿宋" w:cs="仿宋" w:hint="eastAsia"/>
          <w:sz w:val="28"/>
          <w:lang w:eastAsia="zh-CN"/>
        </w:rPr>
      </w:pPr>
      <w:bookmarkStart w:id="7" w:name="_Toc29896"/>
      <w:r>
        <w:rPr>
          <w:rFonts w:ascii="仿宋" w:eastAsia="仿宋" w:hAnsi="仿宋" w:cs="仿宋" w:hint="eastAsia"/>
          <w:sz w:val="28"/>
          <w:lang w:eastAsia="zh-CN"/>
        </w:rPr>
        <w:t>二、非公路矿用车项目建设背景及必要性分析</w:t>
      </w:r>
      <w:bookmarkEnd w:id="7"/>
    </w:p>
    <w:p>
      <w:pPr>
        <w:pStyle w:val="Heading2"/>
        <w:rPr>
          <w:rFonts w:ascii="仿宋" w:eastAsia="仿宋" w:hAnsi="仿宋" w:cs="仿宋" w:hint="eastAsia"/>
          <w:lang w:eastAsia="zh-CN"/>
        </w:rPr>
      </w:pPr>
      <w:bookmarkStart w:id="8" w:name="_Toc21244"/>
      <w:r>
        <w:rPr>
          <w:rFonts w:ascii="仿宋" w:eastAsia="仿宋" w:hAnsi="仿宋" w:cs="仿宋" w:hint="eastAsia"/>
          <w:lang w:eastAsia="zh-CN"/>
        </w:rPr>
        <w:t>(一)、非公路矿用车项目背景分析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公路矿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公路矿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公路矿用车项目在这个潮流中的定位。同时，我们将关注行业内涌现的新兴机遇，以便非公路矿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公路矿用车项目提供了强大的发展动力。我们将聚焦于行业内最新的技术发展趋势，包括但不限于人工智能、大数据分析、物联网等领域。通过深度的技术研究，我们将确保非公路矿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公路矿用车项目发展的源泉。我们将投入更多的精力对市场需求进行深入剖析，超越表面的需求，深入挖掘潜在的市场痛点和机遇。通过对市场需求的细致了解，非公路矿用车项目将更有针对性地设计解决方案，满足市场的多样化需求，从而更好地促进非公路矿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非公路矿用车项目战略至关重要。我们将对竞争态势进行更为深入的分析，包括但不限于市场份额、产品特点、客户满意度等多个维度。通过深度的竞争分析，非公路矿用车项目将能够更准确地把握市场脉搏，制定具有竞争力的非公路矿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公路矿用车项目的发展具有直接的影响。我们将进行更为全面的法规和政策分析，了解行业发展中的潜在法律风险和合规挑战。通过充分了解和遵守相关法规，非公路矿用车项目将确保在法律框架内合法合规运营，为非公路矿用车项目的稳健发展提供有力支持。</w:t>
      </w:r>
    </w:p>
    <w:p>
      <w:pPr>
        <w:pStyle w:val="Heading2"/>
        <w:ind w:firstLine="560" w:firstLineChars="200"/>
        <w:rPr>
          <w:rFonts w:ascii="仿宋" w:eastAsia="仿宋" w:hAnsi="仿宋" w:cs="仿宋" w:hint="eastAsia"/>
          <w:sz w:val="28"/>
          <w:lang w:eastAsia="zh-CN"/>
        </w:rPr>
      </w:pPr>
      <w:bookmarkStart w:id="9" w:name="_Toc8993"/>
      <w:r>
        <w:rPr>
          <w:rFonts w:ascii="仿宋" w:eastAsia="仿宋" w:hAnsi="仿宋" w:cs="仿宋" w:hint="eastAsia"/>
          <w:sz w:val="28"/>
          <w:lang w:eastAsia="zh-CN"/>
        </w:rPr>
        <w:t>(二)、非公路矿用车项目建设必要性分析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的迫切性源于对行业发展趋势的深刻洞察。我们正处于一个行业变革的时代，科技创新、数字化转型成为企业发展的关键动力。非公路矿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不仅仅是为了跟上潮流，更是为了通过技术创新推动企业的持续发展。通过引入先进的技术和解决方案，非公路矿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公路矿用车项目的建设成为必然选择，通过提高产品质量、拓展服务领域，从而在竞争中获得更多的机会。非公路矿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公路矿用车项目建设的必要性体现在对客户需求更精准的满足。通过非公路矿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的背后是对企业持续创新的追求。只有通过不断创新，企业才能在竞争中立于不败之地。非公路矿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262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96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技术管理特点体现在其创新导向。通过引入最先进的技术趋势和解决方案，非公路矿用车项目致力于提升科技含量、提高质量和效率水平。这意味着我们将采用最新的工具和方法，确保非公路矿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公路矿用车项目技术管理的显著特征。通过整合不同领域的技术资源，我们实现了跨学科的协同工作。这有助于优化技术架构，提高整体效能。此外，整合性策略还促进了不同技术团队之间的紧密沟通和高效合作，确保非公路矿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公路矿用车项目所采用的技术。通过不断优化技术方案，非公路矿用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公路矿用车项目团队将在非公路矿用车项目初期识别可能的技术风险，并采取相应的预防和应对措施。通过建立健全的风险评估机制，非公路矿用车项目能够在实施过程中及时发现并解决潜在的技术问题，保障非公路矿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公路矿用车项目中，技术将成为非公路矿用车项目成功的有力支持。这一深度剖析揭示了技术管理在非公路矿用车项目实施中的关键作用，为非公路矿用车项目的技术基础奠定了坚实的基础。</w:t>
      </w:r>
    </w:p>
    <w:p>
      <w:pPr>
        <w:pStyle w:val="Heading2"/>
        <w:ind w:firstLine="560" w:firstLineChars="200"/>
        <w:rPr>
          <w:rFonts w:ascii="仿宋" w:eastAsia="仿宋" w:hAnsi="仿宋" w:cs="仿宋" w:hint="eastAsia"/>
          <w:sz w:val="28"/>
          <w:lang w:eastAsia="zh-CN"/>
        </w:rPr>
      </w:pPr>
      <w:bookmarkStart w:id="12" w:name="_Toc7046"/>
      <w:r>
        <w:rPr>
          <w:rFonts w:ascii="仿宋" w:eastAsia="仿宋" w:hAnsi="仿宋" w:cs="仿宋" w:hint="eastAsia"/>
          <w:sz w:val="28"/>
          <w:lang w:eastAsia="zh-CN"/>
        </w:rPr>
        <w:t>(二)、非公路矿用车项目工艺技术设计方案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公路矿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公路矿用车项目将严格按照相关行业规范要求进行组织。通过有效控制产品质量，非公路矿用车项目将致力于为顾客提供优质的非公路矿用车项目产品和良好的服务。这体现了非公路矿用车项目对于生产活动合规性和质量标准的高度重视，为非公路矿用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公路矿用车项目注重生态效益和清洁生产原则。非公路矿用车项目建设将紧密结合地方特色经济发展，与社会经济发展规划和区域环境保护规划方案相协调一致。通过与当地区域自然生态系统的结合，非公路矿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公路矿用车项目产品具有多样化的客户需求和个性化的特点。因此，非公路矿用车项目产品规格品种多样，且单批生产数量较小。为满足这一特点，非公路矿用车项目承办单位将建设先进的柔性制造生产线。通过广泛应用柔性制造技术，非公路矿用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公路矿用车项目采用的技术具有较高的技术含量和自动化水平，处于国内先进水平。这一技术选用不仅体现了对生产效率、质量和环境友好性的高标准要求，同时为非公路矿用车项目的可持续发展奠定了坚实的基础。</w:t>
      </w:r>
    </w:p>
    <w:p>
      <w:pPr>
        <w:pStyle w:val="Heading2"/>
        <w:ind w:firstLine="560" w:firstLineChars="200"/>
        <w:rPr>
          <w:rFonts w:ascii="仿宋" w:eastAsia="仿宋" w:hAnsi="仿宋" w:cs="仿宋" w:hint="eastAsia"/>
          <w:sz w:val="28"/>
          <w:lang w:eastAsia="zh-CN"/>
        </w:rPr>
      </w:pPr>
      <w:bookmarkStart w:id="13" w:name="_Toc411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为确保非公路矿用车项目的高效生产和技术实施，我们制定了一套精心设计的设备选型方案，以满足非公路矿用车项目生产、质量和环保的要求。该方案的主要特点如下：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公路矿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针对非公路矿用车项目产品的多样性和小批量生产的特点，我们将建设柔性制造生产线。通过在设备选型中考虑柔性制造技术，可以灵活应对不同产品规格和生产需求，实现生产线的高度灵活性和适应性。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75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606"/>
      <w:r>
        <w:rPr>
          <w:rFonts w:ascii="仿宋" w:eastAsia="仿宋" w:hAnsi="仿宋" w:cs="仿宋" w:hint="eastAsia"/>
          <w:lang w:eastAsia="zh-CN"/>
        </w:rPr>
        <w:t>(一)、非公路矿用车行业分析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行业一直以来都是市场的关注焦点。行业内的发展趋势、竞争态势以及潜在机会都对非公路矿用车项目的推进产生深远的影响。通过深入研究行业的整体概貌，我们将更好地理解行业的核心特征，为非公路矿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行业，技术一直是推动创新和发展的关键因素。我们将对当前技术趋势进行详尽分析，包括但不限于人工智能、大数据应用、先进制造技术等。这有助于非公路矿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公路矿用车项目成功的基础。我们将对主要竞争对手进行深入研究，包括其市场份额、产品特点、市场定位等。通过全面了解竞争对手的优势和劣势，非公路矿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047"/>
      <w:r>
        <w:rPr>
          <w:rFonts w:ascii="仿宋" w:eastAsia="仿宋" w:hAnsi="仿宋" w:cs="仿宋" w:hint="eastAsia"/>
          <w:sz w:val="28"/>
          <w:lang w:eastAsia="zh-CN"/>
        </w:rPr>
        <w:t>(二)、非公路矿用车市场分析预测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公路矿用车市场未来的增长趋势。这包括市场的整体规模、各细分领域的发展趋势等。非公路矿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公路矿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公路矿用车项目实施过程中需要充分考虑的因素。我们将对市场风险进行全面评估，包括但不限于政策法规风险、市场竞争风险、技术变革风险等。通过对潜在风险的深入分析，非公路矿用车项目可以制定相应的风险缓解策略，降低不确定性对非公路矿用车项目的影响。</w:t>
      </w:r>
    </w:p>
    <w:p>
      <w:pPr>
        <w:pStyle w:val="Heading1"/>
        <w:ind w:firstLine="560" w:firstLineChars="200"/>
        <w:rPr>
          <w:rFonts w:ascii="仿宋" w:eastAsia="仿宋" w:hAnsi="仿宋" w:cs="仿宋" w:hint="eastAsia"/>
          <w:sz w:val="28"/>
          <w:lang w:eastAsia="zh-CN"/>
        </w:rPr>
      </w:pPr>
      <w:bookmarkStart w:id="17" w:name="_Toc5519"/>
      <w:r>
        <w:rPr>
          <w:rFonts w:ascii="仿宋" w:eastAsia="仿宋" w:hAnsi="仿宋" w:cs="仿宋" w:hint="eastAsia"/>
          <w:sz w:val="28"/>
          <w:lang w:eastAsia="zh-CN"/>
        </w:rPr>
        <w:t>五、非公路矿用车项目危机管理</w:t>
      </w:r>
      <w:bookmarkEnd w:id="17"/>
    </w:p>
    <w:p>
      <w:pPr>
        <w:pStyle w:val="Heading2"/>
        <w:rPr>
          <w:rFonts w:ascii="仿宋" w:eastAsia="仿宋" w:hAnsi="仿宋" w:cs="仿宋" w:hint="eastAsia"/>
          <w:lang w:eastAsia="zh-CN"/>
        </w:rPr>
      </w:pPr>
      <w:bookmarkStart w:id="18" w:name="_Toc1331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危机管理中，危机预警与识别是确保非公路矿用车项目稳健运行的核心步骤。通过建立全面的监测机制，非公路矿用车项目团队旨在及时发现和理解潜在的风险和危机因素，以便采取及时的预防和应对措施，确保非公路矿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首先，通过深入的风险评估，非公路矿用车项目团队全面分析了整个非公路矿用车项目和各个阶段可能存在的威胁。这包括准确评估每个潜在风险的发生概率和可能影响的程度，为后续危机预警提供了有力支持。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公路矿用车项目团队着重于明确定义非公路矿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非公路矿用车项目进展的持续监控，团队能够及时发现潜在问题并作出迅速反应。非公路矿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在这一阶段，团队的专业素养和反应速度将发挥至关重要的作用，以确保潜在危机能够在初期得到有效的处理，最大程度地减轻负面影响。通过危机预警与识别，非公路矿用车项目得以更有序、可控地推进。</w:t>
      </w:r>
    </w:p>
    <w:p>
      <w:pPr>
        <w:pStyle w:val="Heading2"/>
        <w:ind w:firstLine="560" w:firstLineChars="200"/>
        <w:rPr>
          <w:rFonts w:ascii="仿宋" w:eastAsia="仿宋" w:hAnsi="仿宋" w:cs="仿宋" w:hint="eastAsia"/>
          <w:sz w:val="28"/>
          <w:lang w:eastAsia="zh-CN"/>
        </w:rPr>
      </w:pPr>
      <w:bookmarkStart w:id="19" w:name="_Toc2168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在危机发生时，非公路矿用车项目团队立即行动，成立了应急小组。该小组的任务是迅速制定并实施紧急应对措施，以最小化潜在损失。以下是采取的主要措施：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暂停非公路矿用车项目进度：为遏制危机蔓延，非公路矿用车项目暂时停止进行，以便全面评估当前状况。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资源重新分配：重新评估非公路矿用车项目资源的分配，确保最大限度地减小损失。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实时沟通：与关键利益相关者建立实时沟通机制，向他们传递非公路矿用车项目危机的实际状况，保障非公路矿用车项目核心利益。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在紧急应对的同时，非公路矿用车项目团队强调了团队协作和有效沟通的重要性。以下是团队协作的关键举措：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https://d.book118.com/605034332313011110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53A06"/>
    <w:rsid w:val="32953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3433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2024-02-10T16:17:00Z</dcterms:created>
  <dcterms:modified xsi:type="dcterms:W3CDTF">2024-02-10T16:18:02Z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74A3435F9D0E408D8C269B2C6D41FDB5_11</vt:lpwstr>
  </property>
  <property fmtid="{D5CDD505-2E9C-101B-9397-08002B2CF9AE}" pid="3" name="KSOProductBuildVer">
    <vt:lpwstr>2052-12.1.0.16250</vt:lpwstr>
  </property>
</Properties>
</file>