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19" w:history="1">
        <w:r>
          <w:rPr>
            <w:rFonts w:ascii="仿宋" w:eastAsia="仿宋" w:hAnsi="仿宋" w:cs="仿宋" w:hint="eastAsia"/>
            <w:lang w:eastAsia="zh-CN"/>
          </w:rPr>
          <w:t>概论</w:t>
        </w:r>
        <w:r>
          <w:tab/>
        </w:r>
        <w:r>
          <w:fldChar w:fldCharType="begin"/>
        </w:r>
        <w:r>
          <w:instrText xml:space="preserve"> PAGEREF _Toc20119 \h </w:instrText>
        </w:r>
        <w:r>
          <w:fldChar w:fldCharType="separate"/>
        </w:r>
        <w:r>
          <w:t>3</w:t>
        </w:r>
        <w:r>
          <w:fldChar w:fldCharType="end"/>
        </w:r>
      </w:hyperlink>
    </w:p>
    <w:p>
      <w:pPr>
        <w:pStyle w:val="TOC1"/>
        <w:tabs>
          <w:tab w:val="right" w:leader="dot" w:pos="8306"/>
        </w:tabs>
      </w:pPr>
      <w:hyperlink w:anchor="_Toc17000" w:history="1">
        <w:r>
          <w:rPr>
            <w:rFonts w:ascii="仿宋" w:eastAsia="仿宋" w:hAnsi="仿宋" w:cs="仿宋" w:hint="eastAsia"/>
            <w:lang w:eastAsia="zh-CN"/>
          </w:rPr>
          <w:t>一、轨道结构减振产品项目选址可行性分析</w:t>
        </w:r>
        <w:r>
          <w:tab/>
        </w:r>
        <w:r>
          <w:fldChar w:fldCharType="begin"/>
        </w:r>
        <w:r>
          <w:instrText xml:space="preserve"> PAGEREF _Toc17000 \h </w:instrText>
        </w:r>
        <w:r>
          <w:fldChar w:fldCharType="separate"/>
        </w:r>
        <w:r>
          <w:t>3</w:t>
        </w:r>
        <w:r>
          <w:fldChar w:fldCharType="end"/>
        </w:r>
      </w:hyperlink>
    </w:p>
    <w:p>
      <w:pPr>
        <w:pStyle w:val="TOC2"/>
        <w:tabs>
          <w:tab w:val="right" w:leader="dot" w:pos="8306"/>
        </w:tabs>
      </w:pPr>
      <w:hyperlink w:anchor="_Toc3926" w:history="1">
        <w:r>
          <w:rPr>
            <w:rFonts w:ascii="仿宋" w:eastAsia="仿宋" w:hAnsi="仿宋" w:cs="仿宋" w:hint="eastAsia"/>
            <w:lang w:eastAsia="zh-CN"/>
          </w:rPr>
          <w:t>(一)、轨道结构减振产品项目选址</w:t>
        </w:r>
        <w:r>
          <w:tab/>
        </w:r>
        <w:r>
          <w:fldChar w:fldCharType="begin"/>
        </w:r>
        <w:r>
          <w:instrText xml:space="preserve"> PAGEREF _Toc3926 \h </w:instrText>
        </w:r>
        <w:r>
          <w:fldChar w:fldCharType="separate"/>
        </w:r>
        <w:r>
          <w:t>3</w:t>
        </w:r>
        <w:r>
          <w:fldChar w:fldCharType="end"/>
        </w:r>
      </w:hyperlink>
    </w:p>
    <w:p>
      <w:pPr>
        <w:pStyle w:val="TOC2"/>
        <w:tabs>
          <w:tab w:val="right" w:leader="dot" w:pos="8306"/>
        </w:tabs>
      </w:pPr>
      <w:hyperlink w:anchor="_Toc20830" w:history="1">
        <w:r>
          <w:rPr>
            <w:rFonts w:ascii="仿宋" w:eastAsia="仿宋" w:hAnsi="仿宋" w:cs="仿宋" w:hint="eastAsia"/>
            <w:lang w:eastAsia="zh-CN"/>
          </w:rPr>
          <w:t>(二)、用地控制指标</w:t>
        </w:r>
        <w:r>
          <w:tab/>
        </w:r>
        <w:r>
          <w:fldChar w:fldCharType="begin"/>
        </w:r>
        <w:r>
          <w:instrText xml:space="preserve"> PAGEREF _Toc20830 \h </w:instrText>
        </w:r>
        <w:r>
          <w:fldChar w:fldCharType="separate"/>
        </w:r>
        <w:r>
          <w:t>3</w:t>
        </w:r>
        <w:r>
          <w:fldChar w:fldCharType="end"/>
        </w:r>
      </w:hyperlink>
    </w:p>
    <w:p>
      <w:pPr>
        <w:pStyle w:val="TOC2"/>
        <w:tabs>
          <w:tab w:val="right" w:leader="dot" w:pos="8306"/>
        </w:tabs>
      </w:pPr>
      <w:hyperlink w:anchor="_Toc27395" w:history="1">
        <w:r>
          <w:rPr>
            <w:rFonts w:ascii="仿宋" w:eastAsia="仿宋" w:hAnsi="仿宋" w:cs="仿宋" w:hint="eastAsia"/>
            <w:lang w:eastAsia="zh-CN"/>
          </w:rPr>
          <w:t>(三)、节约用地措施</w:t>
        </w:r>
        <w:r>
          <w:tab/>
        </w:r>
        <w:r>
          <w:fldChar w:fldCharType="begin"/>
        </w:r>
        <w:r>
          <w:instrText xml:space="preserve"> PAGEREF _Toc27395 \h </w:instrText>
        </w:r>
        <w:r>
          <w:fldChar w:fldCharType="separate"/>
        </w:r>
        <w:r>
          <w:t>5</w:t>
        </w:r>
        <w:r>
          <w:fldChar w:fldCharType="end"/>
        </w:r>
      </w:hyperlink>
    </w:p>
    <w:p>
      <w:pPr>
        <w:pStyle w:val="TOC2"/>
        <w:tabs>
          <w:tab w:val="right" w:leader="dot" w:pos="8306"/>
        </w:tabs>
      </w:pPr>
      <w:hyperlink w:anchor="_Toc12363" w:history="1">
        <w:r>
          <w:rPr>
            <w:rFonts w:ascii="仿宋" w:eastAsia="仿宋" w:hAnsi="仿宋" w:cs="仿宋" w:hint="eastAsia"/>
            <w:lang w:eastAsia="zh-CN"/>
          </w:rPr>
          <w:t>(四)、总图布置方案</w:t>
        </w:r>
        <w:r>
          <w:tab/>
        </w:r>
        <w:r>
          <w:fldChar w:fldCharType="begin"/>
        </w:r>
        <w:r>
          <w:instrText xml:space="preserve"> PAGEREF _Toc12363 \h </w:instrText>
        </w:r>
        <w:r>
          <w:fldChar w:fldCharType="separate"/>
        </w:r>
        <w:r>
          <w:t>6</w:t>
        </w:r>
        <w:r>
          <w:fldChar w:fldCharType="end"/>
        </w:r>
      </w:hyperlink>
    </w:p>
    <w:p>
      <w:pPr>
        <w:pStyle w:val="TOC2"/>
        <w:tabs>
          <w:tab w:val="right" w:leader="dot" w:pos="8306"/>
        </w:tabs>
      </w:pPr>
      <w:hyperlink w:anchor="_Toc21884" w:history="1">
        <w:r>
          <w:rPr>
            <w:rFonts w:ascii="仿宋" w:eastAsia="仿宋" w:hAnsi="仿宋" w:cs="仿宋" w:hint="eastAsia"/>
            <w:lang w:eastAsia="zh-CN"/>
          </w:rPr>
          <w:t>(五)、选址综合评价</w:t>
        </w:r>
        <w:r>
          <w:tab/>
        </w:r>
        <w:r>
          <w:fldChar w:fldCharType="begin"/>
        </w:r>
        <w:r>
          <w:instrText xml:space="preserve"> PAGEREF _Toc21884 \h </w:instrText>
        </w:r>
        <w:r>
          <w:fldChar w:fldCharType="separate"/>
        </w:r>
        <w:r>
          <w:t>7</w:t>
        </w:r>
        <w:r>
          <w:fldChar w:fldCharType="end"/>
        </w:r>
      </w:hyperlink>
    </w:p>
    <w:p>
      <w:pPr>
        <w:pStyle w:val="TOC1"/>
        <w:tabs>
          <w:tab w:val="right" w:leader="dot" w:pos="8306"/>
        </w:tabs>
      </w:pPr>
      <w:hyperlink w:anchor="_Toc17337" w:history="1">
        <w:r>
          <w:rPr>
            <w:rFonts w:ascii="仿宋" w:eastAsia="仿宋" w:hAnsi="仿宋" w:cs="仿宋" w:hint="eastAsia"/>
            <w:lang w:eastAsia="zh-CN"/>
          </w:rPr>
          <w:t>二、轨道结构减振产品项目文档管理</w:t>
        </w:r>
        <w:r>
          <w:tab/>
        </w:r>
        <w:r>
          <w:fldChar w:fldCharType="begin"/>
        </w:r>
        <w:r>
          <w:instrText xml:space="preserve"> PAGEREF _Toc17337 \h </w:instrText>
        </w:r>
        <w:r>
          <w:fldChar w:fldCharType="separate"/>
        </w:r>
        <w:r>
          <w:t>9</w:t>
        </w:r>
        <w:r>
          <w:fldChar w:fldCharType="end"/>
        </w:r>
      </w:hyperlink>
    </w:p>
    <w:p>
      <w:pPr>
        <w:pStyle w:val="TOC2"/>
        <w:tabs>
          <w:tab w:val="right" w:leader="dot" w:pos="8306"/>
        </w:tabs>
      </w:pPr>
      <w:hyperlink w:anchor="_Toc26817" w:history="1">
        <w:r>
          <w:rPr>
            <w:rFonts w:ascii="仿宋" w:eastAsia="仿宋" w:hAnsi="仿宋" w:cs="仿宋" w:hint="eastAsia"/>
            <w:lang w:eastAsia="zh-CN"/>
          </w:rPr>
          <w:t>(一)、文档编制与审查</w:t>
        </w:r>
        <w:r>
          <w:tab/>
        </w:r>
        <w:r>
          <w:fldChar w:fldCharType="begin"/>
        </w:r>
        <w:r>
          <w:instrText xml:space="preserve"> PAGEREF _Toc26817 \h </w:instrText>
        </w:r>
        <w:r>
          <w:fldChar w:fldCharType="separate"/>
        </w:r>
        <w:r>
          <w:t>9</w:t>
        </w:r>
        <w:r>
          <w:fldChar w:fldCharType="end"/>
        </w:r>
      </w:hyperlink>
    </w:p>
    <w:p>
      <w:pPr>
        <w:pStyle w:val="TOC2"/>
        <w:tabs>
          <w:tab w:val="right" w:leader="dot" w:pos="8306"/>
        </w:tabs>
      </w:pPr>
      <w:hyperlink w:anchor="_Toc20190" w:history="1">
        <w:r>
          <w:rPr>
            <w:rFonts w:ascii="仿宋" w:eastAsia="仿宋" w:hAnsi="仿宋" w:cs="仿宋" w:hint="eastAsia"/>
            <w:lang w:eastAsia="zh-CN"/>
          </w:rPr>
          <w:t>(二)、文档发布与分发</w:t>
        </w:r>
        <w:r>
          <w:tab/>
        </w:r>
        <w:r>
          <w:fldChar w:fldCharType="begin"/>
        </w:r>
        <w:r>
          <w:instrText xml:space="preserve"> PAGEREF _Toc20190 \h </w:instrText>
        </w:r>
        <w:r>
          <w:fldChar w:fldCharType="separate"/>
        </w:r>
        <w:r>
          <w:t>10</w:t>
        </w:r>
        <w:r>
          <w:fldChar w:fldCharType="end"/>
        </w:r>
      </w:hyperlink>
    </w:p>
    <w:p>
      <w:pPr>
        <w:pStyle w:val="TOC2"/>
        <w:tabs>
          <w:tab w:val="right" w:leader="dot" w:pos="8306"/>
        </w:tabs>
      </w:pPr>
      <w:hyperlink w:anchor="_Toc28569" w:history="1">
        <w:r>
          <w:rPr>
            <w:rFonts w:ascii="仿宋" w:eastAsia="仿宋" w:hAnsi="仿宋" w:cs="仿宋" w:hint="eastAsia"/>
            <w:lang w:eastAsia="zh-CN"/>
          </w:rPr>
          <w:t>(三)、文档存档与归档</w:t>
        </w:r>
        <w:r>
          <w:tab/>
        </w:r>
        <w:r>
          <w:fldChar w:fldCharType="begin"/>
        </w:r>
        <w:r>
          <w:instrText xml:space="preserve"> PAGEREF _Toc28569 \h </w:instrText>
        </w:r>
        <w:r>
          <w:fldChar w:fldCharType="separate"/>
        </w:r>
        <w:r>
          <w:t>11</w:t>
        </w:r>
        <w:r>
          <w:fldChar w:fldCharType="end"/>
        </w:r>
      </w:hyperlink>
    </w:p>
    <w:p>
      <w:pPr>
        <w:pStyle w:val="TOC1"/>
        <w:tabs>
          <w:tab w:val="right" w:leader="dot" w:pos="8306"/>
        </w:tabs>
      </w:pPr>
      <w:hyperlink w:anchor="_Toc23588" w:history="1">
        <w:r>
          <w:rPr>
            <w:rFonts w:ascii="仿宋" w:eastAsia="仿宋" w:hAnsi="仿宋" w:cs="仿宋" w:hint="eastAsia"/>
            <w:lang w:eastAsia="zh-CN"/>
          </w:rPr>
          <w:t>三、轨道结构减振产品项目概论</w:t>
        </w:r>
        <w:r>
          <w:tab/>
        </w:r>
        <w:r>
          <w:fldChar w:fldCharType="begin"/>
        </w:r>
        <w:r>
          <w:instrText xml:space="preserve"> PAGEREF _Toc23588 \h </w:instrText>
        </w:r>
        <w:r>
          <w:fldChar w:fldCharType="separate"/>
        </w:r>
        <w:r>
          <w:t>12</w:t>
        </w:r>
        <w:r>
          <w:fldChar w:fldCharType="end"/>
        </w:r>
      </w:hyperlink>
    </w:p>
    <w:p>
      <w:pPr>
        <w:pStyle w:val="TOC2"/>
        <w:tabs>
          <w:tab w:val="right" w:leader="dot" w:pos="8306"/>
        </w:tabs>
      </w:pPr>
      <w:hyperlink w:anchor="_Toc4734" w:history="1">
        <w:r>
          <w:rPr>
            <w:rFonts w:ascii="仿宋" w:eastAsia="仿宋" w:hAnsi="仿宋" w:cs="仿宋" w:hint="eastAsia"/>
            <w:lang w:eastAsia="zh-CN"/>
          </w:rPr>
          <w:t>(一)、轨道结构减振产品项目概况</w:t>
        </w:r>
        <w:r>
          <w:tab/>
        </w:r>
        <w:r>
          <w:fldChar w:fldCharType="begin"/>
        </w:r>
        <w:r>
          <w:instrText xml:space="preserve"> PAGEREF _Toc4734 \h </w:instrText>
        </w:r>
        <w:r>
          <w:fldChar w:fldCharType="separate"/>
        </w:r>
        <w:r>
          <w:t>12</w:t>
        </w:r>
        <w:r>
          <w:fldChar w:fldCharType="end"/>
        </w:r>
      </w:hyperlink>
    </w:p>
    <w:p>
      <w:pPr>
        <w:pStyle w:val="TOC2"/>
        <w:tabs>
          <w:tab w:val="right" w:leader="dot" w:pos="8306"/>
        </w:tabs>
      </w:pPr>
      <w:hyperlink w:anchor="_Toc752" w:history="1">
        <w:r>
          <w:rPr>
            <w:rFonts w:ascii="仿宋" w:eastAsia="仿宋" w:hAnsi="仿宋" w:cs="仿宋" w:hint="eastAsia"/>
            <w:lang w:eastAsia="zh-CN"/>
          </w:rPr>
          <w:t>(二)、轨道结构减振产品项目目标</w:t>
        </w:r>
        <w:r>
          <w:tab/>
        </w:r>
        <w:r>
          <w:fldChar w:fldCharType="begin"/>
        </w:r>
        <w:r>
          <w:instrText xml:space="preserve"> PAGEREF _Toc752 \h </w:instrText>
        </w:r>
        <w:r>
          <w:fldChar w:fldCharType="separate"/>
        </w:r>
        <w:r>
          <w:t>15</w:t>
        </w:r>
        <w:r>
          <w:fldChar w:fldCharType="end"/>
        </w:r>
      </w:hyperlink>
    </w:p>
    <w:p>
      <w:pPr>
        <w:pStyle w:val="TOC2"/>
        <w:tabs>
          <w:tab w:val="right" w:leader="dot" w:pos="8306"/>
        </w:tabs>
      </w:pPr>
      <w:hyperlink w:anchor="_Toc8398" w:history="1">
        <w:r>
          <w:rPr>
            <w:rFonts w:ascii="仿宋" w:eastAsia="仿宋" w:hAnsi="仿宋" w:cs="仿宋" w:hint="eastAsia"/>
            <w:lang w:eastAsia="zh-CN"/>
          </w:rPr>
          <w:t>(三)、轨道结构减振产品项目提出的理由</w:t>
        </w:r>
        <w:r>
          <w:tab/>
        </w:r>
        <w:r>
          <w:fldChar w:fldCharType="begin"/>
        </w:r>
        <w:r>
          <w:instrText xml:space="preserve"> PAGEREF _Toc8398 \h </w:instrText>
        </w:r>
        <w:r>
          <w:fldChar w:fldCharType="separate"/>
        </w:r>
        <w:r>
          <w:t>15</w:t>
        </w:r>
        <w:r>
          <w:fldChar w:fldCharType="end"/>
        </w:r>
      </w:hyperlink>
    </w:p>
    <w:p>
      <w:pPr>
        <w:pStyle w:val="TOC2"/>
        <w:tabs>
          <w:tab w:val="right" w:leader="dot" w:pos="8306"/>
        </w:tabs>
      </w:pPr>
      <w:hyperlink w:anchor="_Toc15495" w:history="1">
        <w:r>
          <w:rPr>
            <w:rFonts w:ascii="仿宋" w:eastAsia="仿宋" w:hAnsi="仿宋" w:cs="仿宋" w:hint="eastAsia"/>
            <w:lang w:eastAsia="zh-CN"/>
          </w:rPr>
          <w:t>(四)、轨道结构减振产品项目意义</w:t>
        </w:r>
        <w:r>
          <w:tab/>
        </w:r>
        <w:r>
          <w:fldChar w:fldCharType="begin"/>
        </w:r>
        <w:r>
          <w:instrText xml:space="preserve"> PAGEREF _Toc15495 \h </w:instrText>
        </w:r>
        <w:r>
          <w:fldChar w:fldCharType="separate"/>
        </w:r>
        <w:r>
          <w:t>17</w:t>
        </w:r>
        <w:r>
          <w:fldChar w:fldCharType="end"/>
        </w:r>
      </w:hyperlink>
    </w:p>
    <w:p>
      <w:pPr>
        <w:pStyle w:val="TOC2"/>
        <w:tabs>
          <w:tab w:val="right" w:leader="dot" w:pos="8306"/>
        </w:tabs>
      </w:pPr>
      <w:hyperlink w:anchor="_Toc144" w:history="1">
        <w:r>
          <w:rPr>
            <w:rFonts w:ascii="仿宋" w:eastAsia="仿宋" w:hAnsi="仿宋" w:cs="仿宋" w:hint="eastAsia"/>
            <w:lang w:eastAsia="zh-CN"/>
          </w:rPr>
          <w:t>(五)、轨道结构减振产品项目背景</w:t>
        </w:r>
        <w:r>
          <w:tab/>
        </w:r>
        <w:r>
          <w:fldChar w:fldCharType="begin"/>
        </w:r>
        <w:r>
          <w:instrText xml:space="preserve"> PAGEREF _Toc144 \h </w:instrText>
        </w:r>
        <w:r>
          <w:fldChar w:fldCharType="separate"/>
        </w:r>
        <w:r>
          <w:t>18</w:t>
        </w:r>
        <w:r>
          <w:fldChar w:fldCharType="end"/>
        </w:r>
      </w:hyperlink>
    </w:p>
    <w:p>
      <w:pPr>
        <w:pStyle w:val="TOC1"/>
        <w:tabs>
          <w:tab w:val="right" w:leader="dot" w:pos="8306"/>
        </w:tabs>
      </w:pPr>
      <w:hyperlink w:anchor="_Toc18763" w:history="1">
        <w:r>
          <w:rPr>
            <w:rFonts w:ascii="仿宋" w:eastAsia="仿宋" w:hAnsi="仿宋" w:cs="仿宋" w:hint="eastAsia"/>
            <w:lang w:eastAsia="zh-CN"/>
          </w:rPr>
          <w:t>四、轨道结构减振产品项目可持续发展</w:t>
        </w:r>
        <w:r>
          <w:tab/>
        </w:r>
        <w:r>
          <w:fldChar w:fldCharType="begin"/>
        </w:r>
        <w:r>
          <w:instrText xml:space="preserve"> PAGEREF _Toc18763 \h </w:instrText>
        </w:r>
        <w:r>
          <w:fldChar w:fldCharType="separate"/>
        </w:r>
        <w:r>
          <w:t>19</w:t>
        </w:r>
        <w:r>
          <w:fldChar w:fldCharType="end"/>
        </w:r>
      </w:hyperlink>
    </w:p>
    <w:p>
      <w:pPr>
        <w:pStyle w:val="TOC2"/>
        <w:tabs>
          <w:tab w:val="right" w:leader="dot" w:pos="8306"/>
        </w:tabs>
      </w:pPr>
      <w:hyperlink w:anchor="_Toc24908" w:history="1">
        <w:r>
          <w:rPr>
            <w:rFonts w:ascii="仿宋" w:eastAsia="仿宋" w:hAnsi="仿宋" w:cs="仿宋" w:hint="eastAsia"/>
            <w:lang w:eastAsia="zh-CN"/>
          </w:rPr>
          <w:t>(一)、可持续战略与实践</w:t>
        </w:r>
        <w:r>
          <w:tab/>
        </w:r>
        <w:r>
          <w:fldChar w:fldCharType="begin"/>
        </w:r>
        <w:r>
          <w:instrText xml:space="preserve"> PAGEREF _Toc24908 \h </w:instrText>
        </w:r>
        <w:r>
          <w:fldChar w:fldCharType="separate"/>
        </w:r>
        <w:r>
          <w:t>19</w:t>
        </w:r>
        <w:r>
          <w:fldChar w:fldCharType="end"/>
        </w:r>
      </w:hyperlink>
    </w:p>
    <w:p>
      <w:pPr>
        <w:pStyle w:val="TOC2"/>
        <w:tabs>
          <w:tab w:val="right" w:leader="dot" w:pos="8306"/>
        </w:tabs>
      </w:pPr>
      <w:hyperlink w:anchor="_Toc28831" w:history="1">
        <w:r>
          <w:rPr>
            <w:rFonts w:ascii="仿宋" w:eastAsia="仿宋" w:hAnsi="仿宋" w:cs="仿宋" w:hint="eastAsia"/>
            <w:lang w:eastAsia="zh-CN"/>
          </w:rPr>
          <w:t>(二)、环保与社会责任</w:t>
        </w:r>
        <w:r>
          <w:tab/>
        </w:r>
        <w:r>
          <w:fldChar w:fldCharType="begin"/>
        </w:r>
        <w:r>
          <w:instrText xml:space="preserve"> PAGEREF _Toc28831 \h </w:instrText>
        </w:r>
        <w:r>
          <w:fldChar w:fldCharType="separate"/>
        </w:r>
        <w:r>
          <w:t>20</w:t>
        </w:r>
        <w:r>
          <w:fldChar w:fldCharType="end"/>
        </w:r>
      </w:hyperlink>
    </w:p>
    <w:p>
      <w:pPr>
        <w:pStyle w:val="TOC1"/>
        <w:tabs>
          <w:tab w:val="right" w:leader="dot" w:pos="8306"/>
        </w:tabs>
      </w:pPr>
      <w:hyperlink w:anchor="_Toc29390" w:history="1">
        <w:r>
          <w:rPr>
            <w:rFonts w:ascii="仿宋" w:eastAsia="仿宋" w:hAnsi="仿宋" w:cs="仿宋" w:hint="eastAsia"/>
            <w:lang w:eastAsia="zh-CN"/>
          </w:rPr>
          <w:t>五、轨道结构减振产品项目土建工程</w:t>
        </w:r>
        <w:r>
          <w:tab/>
        </w:r>
        <w:r>
          <w:fldChar w:fldCharType="begin"/>
        </w:r>
        <w:r>
          <w:instrText xml:space="preserve"> PAGEREF _Toc29390 \h </w:instrText>
        </w:r>
        <w:r>
          <w:fldChar w:fldCharType="separate"/>
        </w:r>
        <w:r>
          <w:t>21</w:t>
        </w:r>
        <w:r>
          <w:fldChar w:fldCharType="end"/>
        </w:r>
      </w:hyperlink>
    </w:p>
    <w:p>
      <w:pPr>
        <w:pStyle w:val="TOC2"/>
        <w:tabs>
          <w:tab w:val="right" w:leader="dot" w:pos="8306"/>
        </w:tabs>
      </w:pPr>
      <w:hyperlink w:anchor="_Toc31032" w:history="1">
        <w:r>
          <w:rPr>
            <w:rFonts w:ascii="仿宋" w:eastAsia="仿宋" w:hAnsi="仿宋" w:cs="仿宋" w:hint="eastAsia"/>
            <w:lang w:eastAsia="zh-CN"/>
          </w:rPr>
          <w:t>(一)、建筑工程设计原则</w:t>
        </w:r>
        <w:r>
          <w:tab/>
        </w:r>
        <w:r>
          <w:fldChar w:fldCharType="begin"/>
        </w:r>
        <w:r>
          <w:instrText xml:space="preserve"> PAGEREF _Toc31032 \h </w:instrText>
        </w:r>
        <w:r>
          <w:fldChar w:fldCharType="separate"/>
        </w:r>
        <w:r>
          <w:t>21</w:t>
        </w:r>
        <w:r>
          <w:fldChar w:fldCharType="end"/>
        </w:r>
      </w:hyperlink>
    </w:p>
    <w:p>
      <w:pPr>
        <w:pStyle w:val="TOC2"/>
        <w:tabs>
          <w:tab w:val="right" w:leader="dot" w:pos="8306"/>
        </w:tabs>
      </w:pPr>
      <w:hyperlink w:anchor="_Toc9926" w:history="1">
        <w:r>
          <w:rPr>
            <w:rFonts w:ascii="仿宋" w:eastAsia="仿宋" w:hAnsi="仿宋" w:cs="仿宋" w:hint="eastAsia"/>
            <w:lang w:eastAsia="zh-CN"/>
          </w:rPr>
          <w:t>(二)、土建工程设计年限及安全等级</w:t>
        </w:r>
        <w:r>
          <w:tab/>
        </w:r>
        <w:r>
          <w:fldChar w:fldCharType="begin"/>
        </w:r>
        <w:r>
          <w:instrText xml:space="preserve"> PAGEREF _Toc9926 \h </w:instrText>
        </w:r>
        <w:r>
          <w:fldChar w:fldCharType="separate"/>
        </w:r>
        <w:r>
          <w:t>22</w:t>
        </w:r>
        <w:r>
          <w:fldChar w:fldCharType="end"/>
        </w:r>
      </w:hyperlink>
    </w:p>
    <w:p>
      <w:pPr>
        <w:pStyle w:val="TOC2"/>
        <w:tabs>
          <w:tab w:val="right" w:leader="dot" w:pos="8306"/>
        </w:tabs>
      </w:pPr>
      <w:hyperlink w:anchor="_Toc25764" w:history="1">
        <w:r>
          <w:rPr>
            <w:rFonts w:ascii="仿宋" w:eastAsia="仿宋" w:hAnsi="仿宋" w:cs="仿宋" w:hint="eastAsia"/>
            <w:lang w:eastAsia="zh-CN"/>
          </w:rPr>
          <w:t>(三)、建筑工程设计总体要求</w:t>
        </w:r>
        <w:r>
          <w:tab/>
        </w:r>
        <w:r>
          <w:fldChar w:fldCharType="begin"/>
        </w:r>
        <w:r>
          <w:instrText xml:space="preserve"> PAGEREF _Toc25764 \h </w:instrText>
        </w:r>
        <w:r>
          <w:fldChar w:fldCharType="separate"/>
        </w:r>
        <w:r>
          <w:t>23</w:t>
        </w:r>
        <w:r>
          <w:fldChar w:fldCharType="end"/>
        </w:r>
      </w:hyperlink>
    </w:p>
    <w:p>
      <w:pPr>
        <w:pStyle w:val="TOC2"/>
        <w:tabs>
          <w:tab w:val="right" w:leader="dot" w:pos="8306"/>
        </w:tabs>
      </w:pPr>
      <w:hyperlink w:anchor="_Toc31909" w:history="1">
        <w:r>
          <w:rPr>
            <w:rFonts w:ascii="仿宋" w:eastAsia="仿宋" w:hAnsi="仿宋" w:cs="仿宋" w:hint="eastAsia"/>
            <w:lang w:eastAsia="zh-CN"/>
          </w:rPr>
          <w:t>(四)、土建工程建设指标</w:t>
        </w:r>
        <w:r>
          <w:tab/>
        </w:r>
        <w:r>
          <w:fldChar w:fldCharType="begin"/>
        </w:r>
        <w:r>
          <w:instrText xml:space="preserve"> PAGEREF _Toc31909 \h </w:instrText>
        </w:r>
        <w:r>
          <w:fldChar w:fldCharType="separate"/>
        </w:r>
        <w:r>
          <w:t>24</w:t>
        </w:r>
        <w:r>
          <w:fldChar w:fldCharType="end"/>
        </w:r>
      </w:hyperlink>
    </w:p>
    <w:p>
      <w:pPr>
        <w:pStyle w:val="TOC1"/>
        <w:tabs>
          <w:tab w:val="right" w:leader="dot" w:pos="8306"/>
        </w:tabs>
      </w:pPr>
      <w:hyperlink w:anchor="_Toc4166" w:history="1">
        <w:r>
          <w:rPr>
            <w:rFonts w:ascii="仿宋" w:eastAsia="仿宋" w:hAnsi="仿宋" w:cs="仿宋" w:hint="eastAsia"/>
            <w:lang w:eastAsia="zh-CN"/>
          </w:rPr>
          <w:t>六、工艺说明</w:t>
        </w:r>
        <w:r>
          <w:tab/>
        </w:r>
        <w:r>
          <w:fldChar w:fldCharType="begin"/>
        </w:r>
        <w:r>
          <w:instrText xml:space="preserve"> PAGEREF _Toc4166 \h </w:instrText>
        </w:r>
        <w:r>
          <w:fldChar w:fldCharType="separate"/>
        </w:r>
        <w:r>
          <w:t>24</w:t>
        </w:r>
        <w:r>
          <w:fldChar w:fldCharType="end"/>
        </w:r>
      </w:hyperlink>
    </w:p>
    <w:p>
      <w:pPr>
        <w:pStyle w:val="TOC2"/>
        <w:tabs>
          <w:tab w:val="right" w:leader="dot" w:pos="8306"/>
        </w:tabs>
      </w:pPr>
      <w:hyperlink w:anchor="_Toc4391" w:history="1">
        <w:r>
          <w:rPr>
            <w:rFonts w:ascii="仿宋" w:eastAsia="仿宋" w:hAnsi="仿宋" w:cs="仿宋" w:hint="eastAsia"/>
            <w:lang w:eastAsia="zh-CN"/>
          </w:rPr>
          <w:t>(一)、技术管理特点</w:t>
        </w:r>
        <w:r>
          <w:tab/>
        </w:r>
        <w:r>
          <w:fldChar w:fldCharType="begin"/>
        </w:r>
        <w:r>
          <w:instrText xml:space="preserve"> PAGEREF _Toc4391 \h </w:instrText>
        </w:r>
        <w:r>
          <w:fldChar w:fldCharType="separate"/>
        </w:r>
        <w:r>
          <w:t>24</w:t>
        </w:r>
        <w:r>
          <w:fldChar w:fldCharType="end"/>
        </w:r>
      </w:hyperlink>
    </w:p>
    <w:p>
      <w:pPr>
        <w:pStyle w:val="TOC2"/>
        <w:tabs>
          <w:tab w:val="right" w:leader="dot" w:pos="8306"/>
        </w:tabs>
      </w:pPr>
      <w:hyperlink w:anchor="_Toc12073" w:history="1">
        <w:r>
          <w:rPr>
            <w:rFonts w:ascii="仿宋" w:eastAsia="仿宋" w:hAnsi="仿宋" w:cs="仿宋" w:hint="eastAsia"/>
            <w:lang w:eastAsia="zh-CN"/>
          </w:rPr>
          <w:t>(二)、轨道结构减振产品项目工艺技术设计方案</w:t>
        </w:r>
        <w:r>
          <w:tab/>
        </w:r>
        <w:r>
          <w:fldChar w:fldCharType="begin"/>
        </w:r>
        <w:r>
          <w:instrText xml:space="preserve"> PAGEREF _Toc12073 \h </w:instrText>
        </w:r>
        <w:r>
          <w:fldChar w:fldCharType="separate"/>
        </w:r>
        <w:r>
          <w:t>25</w:t>
        </w:r>
        <w:r>
          <w:fldChar w:fldCharType="end"/>
        </w:r>
      </w:hyperlink>
    </w:p>
    <w:p>
      <w:pPr>
        <w:pStyle w:val="TOC2"/>
        <w:tabs>
          <w:tab w:val="right" w:leader="dot" w:pos="8306"/>
        </w:tabs>
      </w:pPr>
      <w:hyperlink w:anchor="_Toc14184" w:history="1">
        <w:r>
          <w:rPr>
            <w:rFonts w:ascii="仿宋" w:eastAsia="仿宋" w:hAnsi="仿宋" w:cs="仿宋" w:hint="eastAsia"/>
            <w:lang w:eastAsia="zh-CN"/>
          </w:rPr>
          <w:t>(三)、设备选型方案</w:t>
        </w:r>
        <w:r>
          <w:tab/>
        </w:r>
        <w:r>
          <w:fldChar w:fldCharType="begin"/>
        </w:r>
        <w:r>
          <w:instrText xml:space="preserve"> PAGEREF _Toc14184 \h </w:instrText>
        </w:r>
        <w:r>
          <w:fldChar w:fldCharType="separate"/>
        </w:r>
        <w:r>
          <w:t>27</w:t>
        </w:r>
        <w:r>
          <w:fldChar w:fldCharType="end"/>
        </w:r>
      </w:hyperlink>
    </w:p>
    <w:p>
      <w:pPr>
        <w:pStyle w:val="TOC1"/>
        <w:tabs>
          <w:tab w:val="right" w:leader="dot" w:pos="8306"/>
        </w:tabs>
      </w:pPr>
      <w:hyperlink w:anchor="_Toc27464" w:history="1">
        <w:r>
          <w:rPr>
            <w:rFonts w:ascii="仿宋" w:eastAsia="仿宋" w:hAnsi="仿宋" w:cs="仿宋" w:hint="eastAsia"/>
            <w:lang w:eastAsia="zh-CN"/>
          </w:rPr>
          <w:t>七、轨道结构减振产品项目技术管理</w:t>
        </w:r>
        <w:r>
          <w:tab/>
        </w:r>
        <w:r>
          <w:fldChar w:fldCharType="begin"/>
        </w:r>
        <w:r>
          <w:instrText xml:space="preserve"> PAGEREF _Toc27464 \h </w:instrText>
        </w:r>
        <w:r>
          <w:fldChar w:fldCharType="separate"/>
        </w:r>
        <w:r>
          <w:t>28</w:t>
        </w:r>
        <w:r>
          <w:fldChar w:fldCharType="end"/>
        </w:r>
      </w:hyperlink>
    </w:p>
    <w:p>
      <w:pPr>
        <w:pStyle w:val="TOC2"/>
        <w:tabs>
          <w:tab w:val="right" w:leader="dot" w:pos="8306"/>
        </w:tabs>
      </w:pPr>
      <w:hyperlink w:anchor="_Toc20352" w:history="1">
        <w:r>
          <w:rPr>
            <w:rFonts w:ascii="仿宋" w:eastAsia="仿宋" w:hAnsi="仿宋" w:cs="仿宋" w:hint="eastAsia"/>
            <w:lang w:eastAsia="zh-CN"/>
          </w:rPr>
          <w:t>(一)、技术方案选用方向</w:t>
        </w:r>
        <w:r>
          <w:tab/>
        </w:r>
        <w:r>
          <w:fldChar w:fldCharType="begin"/>
        </w:r>
        <w:r>
          <w:instrText xml:space="preserve"> PAGEREF _Toc20352 \h </w:instrText>
        </w:r>
        <w:r>
          <w:fldChar w:fldCharType="separate"/>
        </w:r>
        <w:r>
          <w:t>28</w:t>
        </w:r>
        <w:r>
          <w:fldChar w:fldCharType="end"/>
        </w:r>
      </w:hyperlink>
    </w:p>
    <w:p>
      <w:pPr>
        <w:pStyle w:val="TOC2"/>
        <w:tabs>
          <w:tab w:val="right" w:leader="dot" w:pos="8306"/>
        </w:tabs>
      </w:pPr>
      <w:hyperlink w:anchor="_Toc12867" w:history="1">
        <w:r>
          <w:rPr>
            <w:rFonts w:ascii="仿宋" w:eastAsia="仿宋" w:hAnsi="仿宋" w:cs="仿宋" w:hint="eastAsia"/>
            <w:lang w:eastAsia="zh-CN"/>
          </w:rPr>
          <w:t>(二)、工艺技术方案选用原则</w:t>
        </w:r>
        <w:r>
          <w:tab/>
        </w:r>
        <w:r>
          <w:fldChar w:fldCharType="begin"/>
        </w:r>
        <w:r>
          <w:instrText xml:space="preserve"> PAGEREF _Toc12867 \h </w:instrText>
        </w:r>
        <w:r>
          <w:fldChar w:fldCharType="separate"/>
        </w:r>
        <w:r>
          <w:t>30</w:t>
        </w:r>
        <w:r>
          <w:fldChar w:fldCharType="end"/>
        </w:r>
      </w:hyperlink>
    </w:p>
    <w:p>
      <w:pPr>
        <w:pStyle w:val="TOC2"/>
        <w:tabs>
          <w:tab w:val="right" w:leader="dot" w:pos="8306"/>
        </w:tabs>
      </w:pPr>
      <w:hyperlink w:anchor="_Toc28392" w:history="1">
        <w:r>
          <w:rPr>
            <w:rFonts w:ascii="仿宋" w:eastAsia="仿宋" w:hAnsi="仿宋" w:cs="仿宋" w:hint="eastAsia"/>
            <w:lang w:eastAsia="zh-CN"/>
          </w:rPr>
          <w:t>(三)、工艺技术方案要求</w:t>
        </w:r>
        <w:r>
          <w:tab/>
        </w:r>
        <w:r>
          <w:fldChar w:fldCharType="begin"/>
        </w:r>
        <w:r>
          <w:instrText xml:space="preserve"> PAGEREF _Toc28392 \h </w:instrText>
        </w:r>
        <w:r>
          <w:fldChar w:fldCharType="separate"/>
        </w:r>
        <w:r>
          <w:t>32</w:t>
        </w:r>
        <w:r>
          <w:fldChar w:fldCharType="end"/>
        </w:r>
      </w:hyperlink>
    </w:p>
    <w:p>
      <w:pPr>
        <w:pStyle w:val="TOC1"/>
        <w:tabs>
          <w:tab w:val="right" w:leader="dot" w:pos="8306"/>
        </w:tabs>
      </w:pPr>
      <w:hyperlink w:anchor="_Toc4253" w:history="1">
        <w:r>
          <w:rPr>
            <w:rFonts w:ascii="仿宋" w:eastAsia="仿宋" w:hAnsi="仿宋" w:cs="仿宋" w:hint="eastAsia"/>
            <w:lang w:eastAsia="zh-CN"/>
          </w:rPr>
          <w:t>八、轨道结构减振产品项目经营效益</w:t>
        </w:r>
        <w:r>
          <w:tab/>
        </w:r>
        <w:r>
          <w:fldChar w:fldCharType="begin"/>
        </w:r>
        <w:r>
          <w:instrText xml:space="preserve"> PAGEREF _Toc4253 \h </w:instrText>
        </w:r>
        <w:r>
          <w:fldChar w:fldCharType="separate"/>
        </w:r>
        <w:r>
          <w:t>34</w:t>
        </w:r>
        <w:r>
          <w:fldChar w:fldCharType="end"/>
        </w:r>
      </w:hyperlink>
    </w:p>
    <w:p>
      <w:pPr>
        <w:pStyle w:val="TOC2"/>
        <w:tabs>
          <w:tab w:val="right" w:leader="dot" w:pos="8306"/>
        </w:tabs>
      </w:pPr>
      <w:hyperlink w:anchor="_Toc20804" w:history="1">
        <w:r>
          <w:rPr>
            <w:rFonts w:ascii="仿宋" w:eastAsia="仿宋" w:hAnsi="仿宋" w:cs="仿宋" w:hint="eastAsia"/>
            <w:lang w:eastAsia="zh-CN"/>
          </w:rPr>
          <w:t>(一)、经济评价财务测算</w:t>
        </w:r>
        <w:r>
          <w:tab/>
        </w:r>
        <w:r>
          <w:fldChar w:fldCharType="begin"/>
        </w:r>
        <w:r>
          <w:instrText xml:space="preserve"> PAGEREF _Toc20804 \h </w:instrText>
        </w:r>
        <w:r>
          <w:fldChar w:fldCharType="separate"/>
        </w:r>
        <w:r>
          <w:t>34</w:t>
        </w:r>
        <w:r>
          <w:fldChar w:fldCharType="end"/>
        </w:r>
      </w:hyperlink>
    </w:p>
    <w:p>
      <w:pPr>
        <w:pStyle w:val="TOC2"/>
        <w:tabs>
          <w:tab w:val="right" w:leader="dot" w:pos="8306"/>
        </w:tabs>
      </w:pPr>
      <w:hyperlink w:anchor="_Toc22509" w:history="1">
        <w:r>
          <w:rPr>
            <w:rFonts w:ascii="仿宋" w:eastAsia="仿宋" w:hAnsi="仿宋" w:cs="仿宋" w:hint="eastAsia"/>
            <w:lang w:eastAsia="zh-CN"/>
          </w:rPr>
          <w:t>(二)、轨道结构减振产品项目盈利能力分析</w:t>
        </w:r>
        <w:r>
          <w:tab/>
        </w:r>
        <w:r>
          <w:fldChar w:fldCharType="begin"/>
        </w:r>
        <w:r>
          <w:instrText xml:space="preserve"> PAGEREF _Toc22509 \h </w:instrText>
        </w:r>
        <w:r>
          <w:fldChar w:fldCharType="separate"/>
        </w:r>
        <w:r>
          <w:t>36</w:t>
        </w:r>
        <w:r>
          <w:fldChar w:fldCharType="end"/>
        </w:r>
      </w:hyperlink>
    </w:p>
    <w:p>
      <w:pPr>
        <w:pStyle w:val="TOC1"/>
        <w:tabs>
          <w:tab w:val="right" w:leader="dot" w:pos="8306"/>
        </w:tabs>
      </w:pPr>
      <w:hyperlink w:anchor="_Toc31813" w:history="1">
        <w:r>
          <w:rPr>
            <w:rFonts w:ascii="仿宋" w:eastAsia="仿宋" w:hAnsi="仿宋" w:cs="仿宋" w:hint="eastAsia"/>
            <w:lang w:eastAsia="zh-CN"/>
          </w:rPr>
          <w:t>九、轨道结构减振产品项目人力资源培养与发展</w:t>
        </w:r>
        <w:r>
          <w:tab/>
        </w:r>
        <w:r>
          <w:fldChar w:fldCharType="begin"/>
        </w:r>
        <w:r>
          <w:instrText xml:space="preserve"> PAGEREF _Toc31813 \h </w:instrText>
        </w:r>
        <w:r>
          <w:fldChar w:fldCharType="separate"/>
        </w:r>
        <w:r>
          <w:t>36</w:t>
        </w:r>
        <w:r>
          <w:fldChar w:fldCharType="end"/>
        </w:r>
      </w:hyperlink>
    </w:p>
    <w:p>
      <w:pPr>
        <w:pStyle w:val="TOC2"/>
        <w:tabs>
          <w:tab w:val="right" w:leader="dot" w:pos="8306"/>
        </w:tabs>
      </w:pPr>
      <w:hyperlink w:anchor="_Toc28596" w:history="1">
        <w:r>
          <w:rPr>
            <w:rFonts w:ascii="仿宋" w:eastAsia="仿宋" w:hAnsi="仿宋" w:cs="仿宋" w:hint="eastAsia"/>
            <w:lang w:eastAsia="zh-CN"/>
          </w:rPr>
          <w:t>(一)、人才需求与规划</w:t>
        </w:r>
        <w:r>
          <w:tab/>
        </w:r>
        <w:r>
          <w:fldChar w:fldCharType="begin"/>
        </w:r>
        <w:r>
          <w:instrText xml:space="preserve"> PAGEREF _Toc28596 \h </w:instrText>
        </w:r>
        <w:r>
          <w:fldChar w:fldCharType="separate"/>
        </w:r>
        <w:r>
          <w:t>36</w:t>
        </w:r>
        <w:r>
          <w:fldChar w:fldCharType="end"/>
        </w:r>
      </w:hyperlink>
    </w:p>
    <w:p>
      <w:pPr>
        <w:pStyle w:val="TOC2"/>
        <w:tabs>
          <w:tab w:val="right" w:leader="dot" w:pos="8306"/>
        </w:tabs>
      </w:pPr>
      <w:hyperlink w:anchor="_Toc6071" w:history="1">
        <w:r>
          <w:rPr>
            <w:rFonts w:ascii="仿宋" w:eastAsia="仿宋" w:hAnsi="仿宋" w:cs="仿宋" w:hint="eastAsia"/>
            <w:lang w:eastAsia="zh-CN"/>
          </w:rPr>
          <w:t>(二)、培训与发展计划</w:t>
        </w:r>
        <w:r>
          <w:tab/>
        </w:r>
        <w:r>
          <w:fldChar w:fldCharType="begin"/>
        </w:r>
        <w:r>
          <w:instrText xml:space="preserve"> PAGEREF _Toc6071 \h </w:instrText>
        </w:r>
        <w:r>
          <w:fldChar w:fldCharType="separate"/>
        </w:r>
        <w:r>
          <w:t>37</w:t>
        </w:r>
        <w:r>
          <w:fldChar w:fldCharType="end"/>
        </w:r>
      </w:hyperlink>
    </w:p>
    <w:p>
      <w:pPr>
        <w:pStyle w:val="TOC1"/>
        <w:tabs>
          <w:tab w:val="right" w:leader="dot" w:pos="8306"/>
        </w:tabs>
      </w:pPr>
      <w:hyperlink w:anchor="_Toc28075" w:history="1">
        <w:r>
          <w:rPr>
            <w:rFonts w:ascii="仿宋" w:eastAsia="仿宋" w:hAnsi="仿宋" w:cs="仿宋" w:hint="eastAsia"/>
            <w:lang w:eastAsia="zh-CN"/>
          </w:rPr>
          <w:t>十、轨道结构减振产品项目计划安排</w:t>
        </w:r>
        <w:r>
          <w:tab/>
        </w:r>
        <w:r>
          <w:fldChar w:fldCharType="begin"/>
        </w:r>
        <w:r>
          <w:instrText xml:space="preserve"> PAGEREF _Toc28075 \h </w:instrText>
        </w:r>
        <w:r>
          <w:fldChar w:fldCharType="separate"/>
        </w:r>
        <w:r>
          <w:t>37</w:t>
        </w:r>
        <w:r>
          <w:fldChar w:fldCharType="end"/>
        </w:r>
      </w:hyperlink>
    </w:p>
    <w:p>
      <w:pPr>
        <w:pStyle w:val="TOC2"/>
        <w:tabs>
          <w:tab w:val="right" w:leader="dot" w:pos="8306"/>
        </w:tabs>
      </w:pPr>
      <w:hyperlink w:anchor="_Toc17155" w:history="1">
        <w:r>
          <w:rPr>
            <w:rFonts w:ascii="仿宋" w:eastAsia="仿宋" w:hAnsi="仿宋" w:cs="仿宋" w:hint="eastAsia"/>
            <w:lang w:eastAsia="zh-CN"/>
          </w:rPr>
          <w:t>(一)、建设周期</w:t>
        </w:r>
        <w:r>
          <w:tab/>
        </w:r>
        <w:r>
          <w:fldChar w:fldCharType="begin"/>
        </w:r>
        <w:r>
          <w:instrText xml:space="preserve"> PAGEREF _Toc17155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8" w:history="1">
        <w:r>
          <w:rPr>
            <w:rFonts w:ascii="仿宋" w:eastAsia="仿宋" w:hAnsi="仿宋" w:cs="仿宋" w:hint="eastAsia"/>
            <w:lang w:eastAsia="zh-CN"/>
          </w:rPr>
          <w:t>(二)、建设进度</w:t>
        </w:r>
        <w:r>
          <w:tab/>
        </w:r>
        <w:r>
          <w:fldChar w:fldCharType="begin"/>
        </w:r>
        <w:r>
          <w:instrText xml:space="preserve"> PAGEREF _Toc14798 \h </w:instrText>
        </w:r>
        <w:r>
          <w:fldChar w:fldCharType="separate"/>
        </w:r>
        <w:r>
          <w:t>38</w:t>
        </w:r>
        <w:r>
          <w:fldChar w:fldCharType="end"/>
        </w:r>
      </w:hyperlink>
    </w:p>
    <w:p>
      <w:pPr>
        <w:pStyle w:val="TOC2"/>
        <w:tabs>
          <w:tab w:val="right" w:leader="dot" w:pos="8306"/>
        </w:tabs>
      </w:pPr>
      <w:hyperlink w:anchor="_Toc15268" w:history="1">
        <w:r>
          <w:rPr>
            <w:rFonts w:ascii="仿宋" w:eastAsia="仿宋" w:hAnsi="仿宋" w:cs="仿宋" w:hint="eastAsia"/>
            <w:lang w:eastAsia="zh-CN"/>
          </w:rPr>
          <w:t>(三)、进度安排注意事项</w:t>
        </w:r>
        <w:r>
          <w:tab/>
        </w:r>
        <w:r>
          <w:fldChar w:fldCharType="begin"/>
        </w:r>
        <w:r>
          <w:instrText xml:space="preserve"> PAGEREF _Toc15268 \h </w:instrText>
        </w:r>
        <w:r>
          <w:fldChar w:fldCharType="separate"/>
        </w:r>
        <w:r>
          <w:t>39</w:t>
        </w:r>
        <w:r>
          <w:fldChar w:fldCharType="end"/>
        </w:r>
      </w:hyperlink>
    </w:p>
    <w:p>
      <w:pPr>
        <w:pStyle w:val="TOC2"/>
        <w:tabs>
          <w:tab w:val="right" w:leader="dot" w:pos="8306"/>
        </w:tabs>
      </w:pPr>
      <w:hyperlink w:anchor="_Toc25454" w:history="1">
        <w:r>
          <w:rPr>
            <w:rFonts w:ascii="仿宋" w:eastAsia="仿宋" w:hAnsi="仿宋" w:cs="仿宋" w:hint="eastAsia"/>
            <w:lang w:eastAsia="zh-CN"/>
          </w:rPr>
          <w:t>(四)、人力资源配置</w:t>
        </w:r>
        <w:r>
          <w:tab/>
        </w:r>
        <w:r>
          <w:fldChar w:fldCharType="begin"/>
        </w:r>
        <w:r>
          <w:instrText xml:space="preserve"> PAGEREF _Toc25454 \h </w:instrText>
        </w:r>
        <w:r>
          <w:fldChar w:fldCharType="separate"/>
        </w:r>
        <w:r>
          <w:t>41</w:t>
        </w:r>
        <w:r>
          <w:fldChar w:fldCharType="end"/>
        </w:r>
      </w:hyperlink>
    </w:p>
    <w:p>
      <w:pPr>
        <w:pStyle w:val="TOC1"/>
        <w:tabs>
          <w:tab w:val="right" w:leader="dot" w:pos="8306"/>
        </w:tabs>
      </w:pPr>
      <w:hyperlink w:anchor="_Toc1120" w:history="1">
        <w:r>
          <w:rPr>
            <w:rFonts w:ascii="仿宋" w:eastAsia="仿宋" w:hAnsi="仿宋" w:cs="仿宋" w:hint="eastAsia"/>
            <w:lang w:eastAsia="zh-CN"/>
          </w:rPr>
          <w:t>十一、轨道结构减振产品项目环境影响分析</w:t>
        </w:r>
        <w:r>
          <w:tab/>
        </w:r>
        <w:r>
          <w:fldChar w:fldCharType="begin"/>
        </w:r>
        <w:r>
          <w:instrText xml:space="preserve"> PAGEREF _Toc1120 \h </w:instrText>
        </w:r>
        <w:r>
          <w:fldChar w:fldCharType="separate"/>
        </w:r>
        <w:r>
          <w:t>42</w:t>
        </w:r>
        <w:r>
          <w:fldChar w:fldCharType="end"/>
        </w:r>
      </w:hyperlink>
    </w:p>
    <w:p>
      <w:pPr>
        <w:pStyle w:val="TOC2"/>
        <w:tabs>
          <w:tab w:val="right" w:leader="dot" w:pos="8306"/>
        </w:tabs>
      </w:pPr>
      <w:hyperlink w:anchor="_Toc14342" w:history="1">
        <w:r>
          <w:rPr>
            <w:rFonts w:ascii="仿宋" w:eastAsia="仿宋" w:hAnsi="仿宋" w:cs="仿宋" w:hint="eastAsia"/>
            <w:lang w:eastAsia="zh-CN"/>
          </w:rPr>
          <w:t>(一)、建设区域环境质量现状</w:t>
        </w:r>
        <w:r>
          <w:tab/>
        </w:r>
        <w:r>
          <w:fldChar w:fldCharType="begin"/>
        </w:r>
        <w:r>
          <w:instrText xml:space="preserve"> PAGEREF _Toc14342 \h </w:instrText>
        </w:r>
        <w:r>
          <w:fldChar w:fldCharType="separate"/>
        </w:r>
        <w:r>
          <w:t>42</w:t>
        </w:r>
        <w:r>
          <w:fldChar w:fldCharType="end"/>
        </w:r>
      </w:hyperlink>
    </w:p>
    <w:p>
      <w:pPr>
        <w:pStyle w:val="TOC2"/>
        <w:tabs>
          <w:tab w:val="right" w:leader="dot" w:pos="8306"/>
        </w:tabs>
      </w:pPr>
      <w:hyperlink w:anchor="_Toc31566" w:history="1">
        <w:r>
          <w:rPr>
            <w:rFonts w:ascii="仿宋" w:eastAsia="仿宋" w:hAnsi="仿宋" w:cs="仿宋" w:hint="eastAsia"/>
            <w:lang w:eastAsia="zh-CN"/>
          </w:rPr>
          <w:t>(二)、建设期环境保护</w:t>
        </w:r>
        <w:r>
          <w:tab/>
        </w:r>
        <w:r>
          <w:fldChar w:fldCharType="begin"/>
        </w:r>
        <w:r>
          <w:instrText xml:space="preserve"> PAGEREF _Toc31566 \h </w:instrText>
        </w:r>
        <w:r>
          <w:fldChar w:fldCharType="separate"/>
        </w:r>
        <w:r>
          <w:t>43</w:t>
        </w:r>
        <w:r>
          <w:fldChar w:fldCharType="end"/>
        </w:r>
      </w:hyperlink>
    </w:p>
    <w:p>
      <w:pPr>
        <w:pStyle w:val="TOC2"/>
        <w:tabs>
          <w:tab w:val="right" w:leader="dot" w:pos="8306"/>
        </w:tabs>
      </w:pPr>
      <w:hyperlink w:anchor="_Toc29112" w:history="1">
        <w:r>
          <w:rPr>
            <w:rFonts w:ascii="仿宋" w:eastAsia="仿宋" w:hAnsi="仿宋" w:cs="仿宋" w:hint="eastAsia"/>
            <w:lang w:eastAsia="zh-CN"/>
          </w:rPr>
          <w:t>(三)、运营期环境保护</w:t>
        </w:r>
        <w:r>
          <w:tab/>
        </w:r>
        <w:r>
          <w:fldChar w:fldCharType="begin"/>
        </w:r>
        <w:r>
          <w:instrText xml:space="preserve"> PAGEREF _Toc29112 \h </w:instrText>
        </w:r>
        <w:r>
          <w:fldChar w:fldCharType="separate"/>
        </w:r>
        <w:r>
          <w:t>44</w:t>
        </w:r>
        <w:r>
          <w:fldChar w:fldCharType="end"/>
        </w:r>
      </w:hyperlink>
    </w:p>
    <w:p>
      <w:pPr>
        <w:pStyle w:val="TOC2"/>
        <w:tabs>
          <w:tab w:val="right" w:leader="dot" w:pos="8306"/>
        </w:tabs>
      </w:pPr>
      <w:hyperlink w:anchor="_Toc31973" w:history="1">
        <w:r>
          <w:rPr>
            <w:rFonts w:ascii="仿宋" w:eastAsia="仿宋" w:hAnsi="仿宋" w:cs="仿宋" w:hint="eastAsia"/>
            <w:lang w:eastAsia="zh-CN"/>
          </w:rPr>
          <w:t>(四)、轨道结构减振产品项目建设对区域经济的影响</w:t>
        </w:r>
        <w:r>
          <w:tab/>
        </w:r>
        <w:r>
          <w:fldChar w:fldCharType="begin"/>
        </w:r>
        <w:r>
          <w:instrText xml:space="preserve"> PAGEREF _Toc31973 \h </w:instrText>
        </w:r>
        <w:r>
          <w:fldChar w:fldCharType="separate"/>
        </w:r>
        <w:r>
          <w:t>46</w:t>
        </w:r>
        <w:r>
          <w:fldChar w:fldCharType="end"/>
        </w:r>
      </w:hyperlink>
    </w:p>
    <w:p>
      <w:pPr>
        <w:pStyle w:val="TOC2"/>
        <w:tabs>
          <w:tab w:val="right" w:leader="dot" w:pos="8306"/>
        </w:tabs>
      </w:pPr>
      <w:hyperlink w:anchor="_Toc17039" w:history="1">
        <w:r>
          <w:rPr>
            <w:rFonts w:ascii="仿宋" w:eastAsia="仿宋" w:hAnsi="仿宋" w:cs="仿宋" w:hint="eastAsia"/>
            <w:lang w:eastAsia="zh-CN"/>
          </w:rPr>
          <w:t>(五)、废弃物处理</w:t>
        </w:r>
        <w:r>
          <w:tab/>
        </w:r>
        <w:r>
          <w:fldChar w:fldCharType="begin"/>
        </w:r>
        <w:r>
          <w:instrText xml:space="preserve"> PAGEREF _Toc17039 \h </w:instrText>
        </w:r>
        <w:r>
          <w:fldChar w:fldCharType="separate"/>
        </w:r>
        <w:r>
          <w:t>48</w:t>
        </w:r>
        <w:r>
          <w:fldChar w:fldCharType="end"/>
        </w:r>
      </w:hyperlink>
    </w:p>
    <w:p>
      <w:pPr>
        <w:pStyle w:val="TOC2"/>
        <w:tabs>
          <w:tab w:val="right" w:leader="dot" w:pos="8306"/>
        </w:tabs>
      </w:pPr>
      <w:hyperlink w:anchor="_Toc25770" w:history="1">
        <w:r>
          <w:rPr>
            <w:rFonts w:ascii="仿宋" w:eastAsia="仿宋" w:hAnsi="仿宋" w:cs="仿宋" w:hint="eastAsia"/>
            <w:lang w:eastAsia="zh-CN"/>
          </w:rPr>
          <w:t>(六)、特殊环境影响分析</w:t>
        </w:r>
        <w:r>
          <w:tab/>
        </w:r>
        <w:r>
          <w:fldChar w:fldCharType="begin"/>
        </w:r>
        <w:r>
          <w:instrText xml:space="preserve"> PAGEREF _Toc25770 \h </w:instrText>
        </w:r>
        <w:r>
          <w:fldChar w:fldCharType="separate"/>
        </w:r>
        <w:r>
          <w:t>49</w:t>
        </w:r>
        <w:r>
          <w:fldChar w:fldCharType="end"/>
        </w:r>
      </w:hyperlink>
    </w:p>
    <w:p>
      <w:pPr>
        <w:pStyle w:val="TOC2"/>
        <w:tabs>
          <w:tab w:val="right" w:leader="dot" w:pos="8306"/>
        </w:tabs>
      </w:pPr>
      <w:hyperlink w:anchor="_Toc27392" w:history="1">
        <w:r>
          <w:rPr>
            <w:rFonts w:ascii="仿宋" w:eastAsia="仿宋" w:hAnsi="仿宋" w:cs="仿宋" w:hint="eastAsia"/>
            <w:lang w:eastAsia="zh-CN"/>
          </w:rPr>
          <w:t>(七)、清洁生产</w:t>
        </w:r>
        <w:r>
          <w:tab/>
        </w:r>
        <w:r>
          <w:fldChar w:fldCharType="begin"/>
        </w:r>
        <w:r>
          <w:instrText xml:space="preserve"> PAGEREF _Toc27392 \h </w:instrText>
        </w:r>
        <w:r>
          <w:fldChar w:fldCharType="separate"/>
        </w:r>
        <w:r>
          <w:t>50</w:t>
        </w:r>
        <w:r>
          <w:fldChar w:fldCharType="end"/>
        </w:r>
      </w:hyperlink>
    </w:p>
    <w:p>
      <w:pPr>
        <w:pStyle w:val="TOC2"/>
        <w:tabs>
          <w:tab w:val="right" w:leader="dot" w:pos="8306"/>
        </w:tabs>
      </w:pPr>
      <w:hyperlink w:anchor="_Toc60" w:history="1">
        <w:r>
          <w:rPr>
            <w:rFonts w:ascii="仿宋" w:eastAsia="仿宋" w:hAnsi="仿宋" w:cs="仿宋" w:hint="eastAsia"/>
            <w:lang w:eastAsia="zh-CN"/>
          </w:rPr>
          <w:t>(八)、环境保护综合评价</w:t>
        </w:r>
        <w:r>
          <w:tab/>
        </w:r>
        <w:r>
          <w:fldChar w:fldCharType="begin"/>
        </w:r>
        <w:r>
          <w:instrText xml:space="preserve"> PAGEREF _Toc60 \h </w:instrText>
        </w:r>
        <w:r>
          <w:fldChar w:fldCharType="separate"/>
        </w:r>
        <w:r>
          <w:t>51</w:t>
        </w:r>
        <w:r>
          <w:fldChar w:fldCharType="end"/>
        </w:r>
      </w:hyperlink>
    </w:p>
    <w:p>
      <w:pPr>
        <w:pStyle w:val="TOC1"/>
        <w:tabs>
          <w:tab w:val="right" w:leader="dot" w:pos="8306"/>
        </w:tabs>
      </w:pPr>
      <w:hyperlink w:anchor="_Toc15678" w:history="1">
        <w:r>
          <w:rPr>
            <w:rFonts w:ascii="仿宋" w:eastAsia="仿宋" w:hAnsi="仿宋" w:cs="仿宋" w:hint="eastAsia"/>
            <w:lang w:eastAsia="zh-CN"/>
          </w:rPr>
          <w:t>十二、轨道结构减振产品项目风险管理</w:t>
        </w:r>
        <w:r>
          <w:tab/>
        </w:r>
        <w:r>
          <w:fldChar w:fldCharType="begin"/>
        </w:r>
        <w:r>
          <w:instrText xml:space="preserve"> PAGEREF _Toc15678 \h </w:instrText>
        </w:r>
        <w:r>
          <w:fldChar w:fldCharType="separate"/>
        </w:r>
        <w:r>
          <w:t>53</w:t>
        </w:r>
        <w:r>
          <w:fldChar w:fldCharType="end"/>
        </w:r>
      </w:hyperlink>
    </w:p>
    <w:p>
      <w:pPr>
        <w:pStyle w:val="TOC2"/>
        <w:tabs>
          <w:tab w:val="right" w:leader="dot" w:pos="8306"/>
        </w:tabs>
      </w:pPr>
      <w:hyperlink w:anchor="_Toc28619" w:history="1">
        <w:r>
          <w:rPr>
            <w:rFonts w:ascii="仿宋" w:eastAsia="仿宋" w:hAnsi="仿宋" w:cs="仿宋" w:hint="eastAsia"/>
            <w:lang w:eastAsia="zh-CN"/>
          </w:rPr>
          <w:t>(一)、风险识别与评估</w:t>
        </w:r>
        <w:r>
          <w:tab/>
        </w:r>
        <w:r>
          <w:fldChar w:fldCharType="begin"/>
        </w:r>
        <w:r>
          <w:instrText xml:space="preserve"> PAGEREF _Toc28619 \h </w:instrText>
        </w:r>
        <w:r>
          <w:fldChar w:fldCharType="separate"/>
        </w:r>
        <w:r>
          <w:t>53</w:t>
        </w:r>
        <w:r>
          <w:fldChar w:fldCharType="end"/>
        </w:r>
      </w:hyperlink>
    </w:p>
    <w:p>
      <w:pPr>
        <w:pStyle w:val="TOC2"/>
        <w:tabs>
          <w:tab w:val="right" w:leader="dot" w:pos="8306"/>
        </w:tabs>
      </w:pPr>
      <w:hyperlink w:anchor="_Toc15448" w:history="1">
        <w:r>
          <w:rPr>
            <w:rFonts w:ascii="仿宋" w:eastAsia="仿宋" w:hAnsi="仿宋" w:cs="仿宋" w:hint="eastAsia"/>
            <w:lang w:eastAsia="zh-CN"/>
          </w:rPr>
          <w:t>(二)、风险应对策略</w:t>
        </w:r>
        <w:r>
          <w:tab/>
        </w:r>
        <w:r>
          <w:fldChar w:fldCharType="begin"/>
        </w:r>
        <w:r>
          <w:instrText xml:space="preserve"> PAGEREF _Toc15448 \h </w:instrText>
        </w:r>
        <w:r>
          <w:fldChar w:fldCharType="separate"/>
        </w:r>
        <w:r>
          <w:t>54</w:t>
        </w:r>
        <w:r>
          <w:fldChar w:fldCharType="end"/>
        </w:r>
      </w:hyperlink>
    </w:p>
    <w:p>
      <w:pPr>
        <w:pStyle w:val="TOC2"/>
        <w:tabs>
          <w:tab w:val="right" w:leader="dot" w:pos="8306"/>
        </w:tabs>
      </w:pPr>
      <w:hyperlink w:anchor="_Toc1857" w:history="1">
        <w:r>
          <w:rPr>
            <w:rFonts w:ascii="仿宋" w:eastAsia="仿宋" w:hAnsi="仿宋" w:cs="仿宋" w:hint="eastAsia"/>
            <w:lang w:eastAsia="zh-CN"/>
          </w:rPr>
          <w:t>(三)、风险监控与控制</w:t>
        </w:r>
        <w:r>
          <w:tab/>
        </w:r>
        <w:r>
          <w:fldChar w:fldCharType="begin"/>
        </w:r>
        <w:r>
          <w:instrText xml:space="preserve"> PAGEREF _Toc1857 \h </w:instrText>
        </w:r>
        <w:r>
          <w:fldChar w:fldCharType="separate"/>
        </w:r>
        <w:r>
          <w:t>56</w:t>
        </w:r>
        <w:r>
          <w:fldChar w:fldCharType="end"/>
        </w:r>
      </w:hyperlink>
    </w:p>
    <w:p>
      <w:pPr>
        <w:pStyle w:val="TOC1"/>
        <w:tabs>
          <w:tab w:val="right" w:leader="dot" w:pos="8306"/>
        </w:tabs>
      </w:pPr>
      <w:hyperlink w:anchor="_Toc15688" w:history="1">
        <w:r>
          <w:rPr>
            <w:rFonts w:ascii="仿宋" w:eastAsia="仿宋" w:hAnsi="仿宋" w:cs="仿宋" w:hint="eastAsia"/>
            <w:lang w:eastAsia="zh-CN"/>
          </w:rPr>
          <w:t>十三、利益相关者分析与沟通计划</w:t>
        </w:r>
        <w:r>
          <w:tab/>
        </w:r>
        <w:r>
          <w:fldChar w:fldCharType="begin"/>
        </w:r>
        <w:r>
          <w:instrText xml:space="preserve"> PAGEREF _Toc15688 \h </w:instrText>
        </w:r>
        <w:r>
          <w:fldChar w:fldCharType="separate"/>
        </w:r>
        <w:r>
          <w:t>57</w:t>
        </w:r>
        <w:r>
          <w:fldChar w:fldCharType="end"/>
        </w:r>
      </w:hyperlink>
    </w:p>
    <w:p>
      <w:pPr>
        <w:pStyle w:val="TOC2"/>
        <w:tabs>
          <w:tab w:val="right" w:leader="dot" w:pos="8306"/>
        </w:tabs>
      </w:pPr>
      <w:hyperlink w:anchor="_Toc7582" w:history="1">
        <w:r>
          <w:rPr>
            <w:rFonts w:ascii="仿宋" w:eastAsia="仿宋" w:hAnsi="仿宋" w:cs="仿宋" w:hint="eastAsia"/>
            <w:lang w:eastAsia="zh-CN"/>
          </w:rPr>
          <w:t>(一)、利益相关者分析</w:t>
        </w:r>
        <w:r>
          <w:tab/>
        </w:r>
        <w:r>
          <w:fldChar w:fldCharType="begin"/>
        </w:r>
        <w:r>
          <w:instrText xml:space="preserve"> PAGEREF _Toc7582 \h </w:instrText>
        </w:r>
        <w:r>
          <w:fldChar w:fldCharType="separate"/>
        </w:r>
        <w:r>
          <w:t>57</w:t>
        </w:r>
        <w:r>
          <w:fldChar w:fldCharType="end"/>
        </w:r>
      </w:hyperlink>
    </w:p>
    <w:p>
      <w:pPr>
        <w:pStyle w:val="TOC2"/>
        <w:tabs>
          <w:tab w:val="right" w:leader="dot" w:pos="8306"/>
        </w:tabs>
      </w:pPr>
      <w:hyperlink w:anchor="_Toc24909" w:history="1">
        <w:r>
          <w:rPr>
            <w:rFonts w:ascii="仿宋" w:eastAsia="仿宋" w:hAnsi="仿宋" w:cs="仿宋" w:hint="eastAsia"/>
            <w:lang w:eastAsia="zh-CN"/>
          </w:rPr>
          <w:t>(二)、沟通计划</w:t>
        </w:r>
        <w:r>
          <w:tab/>
        </w:r>
        <w:r>
          <w:fldChar w:fldCharType="begin"/>
        </w:r>
        <w:r>
          <w:instrText xml:space="preserve"> PAGEREF _Toc24909 \h </w:instrText>
        </w:r>
        <w:r>
          <w:fldChar w:fldCharType="separate"/>
        </w:r>
        <w:r>
          <w:t>58</w:t>
        </w:r>
        <w:r>
          <w:fldChar w:fldCharType="end"/>
        </w:r>
      </w:hyperlink>
    </w:p>
    <w:p>
      <w:pPr>
        <w:pStyle w:val="TOC1"/>
        <w:tabs>
          <w:tab w:val="right" w:leader="dot" w:pos="8306"/>
        </w:tabs>
      </w:pPr>
      <w:hyperlink w:anchor="_Toc25691" w:history="1">
        <w:r>
          <w:rPr>
            <w:rFonts w:ascii="仿宋" w:eastAsia="仿宋" w:hAnsi="仿宋" w:cs="仿宋" w:hint="eastAsia"/>
            <w:lang w:eastAsia="zh-CN"/>
          </w:rPr>
          <w:t>十四、轨道结构减振产品项目实施时间节点</w:t>
        </w:r>
        <w:r>
          <w:tab/>
        </w:r>
        <w:r>
          <w:fldChar w:fldCharType="begin"/>
        </w:r>
        <w:r>
          <w:instrText xml:space="preserve"> PAGEREF _Toc25691 \h </w:instrText>
        </w:r>
        <w:r>
          <w:fldChar w:fldCharType="separate"/>
        </w:r>
        <w:r>
          <w:t>59</w:t>
        </w:r>
        <w:r>
          <w:fldChar w:fldCharType="end"/>
        </w:r>
      </w:hyperlink>
    </w:p>
    <w:p>
      <w:pPr>
        <w:pStyle w:val="TOC2"/>
        <w:tabs>
          <w:tab w:val="right" w:leader="dot" w:pos="8306"/>
        </w:tabs>
      </w:pPr>
      <w:hyperlink w:anchor="_Toc15436" w:history="1">
        <w:r>
          <w:rPr>
            <w:rFonts w:ascii="仿宋" w:eastAsia="仿宋" w:hAnsi="仿宋" w:cs="仿宋" w:hint="eastAsia"/>
            <w:lang w:eastAsia="zh-CN"/>
          </w:rPr>
          <w:t>(一)、轨道结构减振产品项目启动阶段时间节点</w:t>
        </w:r>
        <w:r>
          <w:tab/>
        </w:r>
        <w:r>
          <w:fldChar w:fldCharType="begin"/>
        </w:r>
        <w:r>
          <w:instrText xml:space="preserve"> PAGEREF _Toc15436 \h </w:instrText>
        </w:r>
        <w:r>
          <w:fldChar w:fldCharType="separate"/>
        </w:r>
        <w:r>
          <w:t>59</w:t>
        </w:r>
        <w:r>
          <w:fldChar w:fldCharType="end"/>
        </w:r>
      </w:hyperlink>
    </w:p>
    <w:p>
      <w:pPr>
        <w:pStyle w:val="TOC2"/>
        <w:tabs>
          <w:tab w:val="right" w:leader="dot" w:pos="8306"/>
        </w:tabs>
      </w:pPr>
      <w:hyperlink w:anchor="_Toc28375" w:history="1">
        <w:r>
          <w:rPr>
            <w:rFonts w:ascii="仿宋" w:eastAsia="仿宋" w:hAnsi="仿宋" w:cs="仿宋" w:hint="eastAsia"/>
            <w:lang w:eastAsia="zh-CN"/>
          </w:rPr>
          <w:t>(二)、轨道结构减振产品项目执行阶段时间节点</w:t>
        </w:r>
        <w:r>
          <w:tab/>
        </w:r>
        <w:r>
          <w:fldChar w:fldCharType="begin"/>
        </w:r>
        <w:r>
          <w:instrText xml:space="preserve"> PAGEREF _Toc28375 \h </w:instrText>
        </w:r>
        <w:r>
          <w:fldChar w:fldCharType="separate"/>
        </w:r>
        <w:r>
          <w:t>61</w:t>
        </w:r>
        <w:r>
          <w:fldChar w:fldCharType="end"/>
        </w:r>
      </w:hyperlink>
    </w:p>
    <w:p>
      <w:pPr>
        <w:pStyle w:val="TOC2"/>
        <w:tabs>
          <w:tab w:val="right" w:leader="dot" w:pos="8306"/>
        </w:tabs>
      </w:pPr>
      <w:hyperlink w:anchor="_Toc20239" w:history="1">
        <w:r>
          <w:rPr>
            <w:rFonts w:ascii="仿宋" w:eastAsia="仿宋" w:hAnsi="仿宋" w:cs="仿宋" w:hint="eastAsia"/>
            <w:lang w:eastAsia="zh-CN"/>
          </w:rPr>
          <w:t>(三)、轨道结构减振产品项目完成阶段时间节点</w:t>
        </w:r>
        <w:r>
          <w:tab/>
        </w:r>
        <w:r>
          <w:fldChar w:fldCharType="begin"/>
        </w:r>
        <w:r>
          <w:instrText xml:space="preserve"> PAGEREF _Toc20239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00"/>
      <w:r>
        <w:rPr>
          <w:rFonts w:ascii="仿宋" w:eastAsia="仿宋" w:hAnsi="仿宋" w:cs="仿宋" w:hint="eastAsia"/>
          <w:sz w:val="28"/>
          <w:lang w:eastAsia="zh-CN"/>
        </w:rPr>
        <w:t>一、轨道结构减振产品项目选址可行性分析</w:t>
      </w:r>
      <w:bookmarkEnd w:id="2"/>
    </w:p>
    <w:p>
      <w:pPr>
        <w:pStyle w:val="Heading2"/>
        <w:rPr>
          <w:rFonts w:ascii="仿宋" w:eastAsia="仿宋" w:hAnsi="仿宋" w:cs="仿宋" w:hint="eastAsia"/>
          <w:lang w:eastAsia="zh-CN"/>
        </w:rPr>
      </w:pPr>
      <w:bookmarkStart w:id="3" w:name="_Toc3926"/>
      <w:r>
        <w:rPr>
          <w:rFonts w:ascii="仿宋" w:eastAsia="仿宋" w:hAnsi="仿宋" w:cs="仿宋" w:hint="eastAsia"/>
          <w:lang w:eastAsia="zh-CN"/>
        </w:rPr>
        <w:t>(一)、轨道结构减振产品项目选址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该轨道结构减振产品项目选址位于XX省XX市XX区XXX街道</w:t>
      </w:r>
    </w:p>
    <w:p>
      <w:pPr>
        <w:pStyle w:val="Heading2"/>
        <w:ind w:firstLine="560" w:firstLineChars="200"/>
        <w:rPr>
          <w:rFonts w:ascii="仿宋" w:eastAsia="仿宋" w:hAnsi="仿宋" w:cs="仿宋" w:hint="eastAsia"/>
          <w:sz w:val="28"/>
          <w:lang w:eastAsia="zh-CN"/>
        </w:rPr>
      </w:pPr>
      <w:bookmarkStart w:id="4" w:name="_Toc208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结构减振产品项目的征地面积将根据轨道结构减振产品项目的实际规模和需求进行精确规划。具体面积XXX平方米，旨在确保轨道结构减振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净用地面积是在征地面积基础上去除不可利用面积后的实际可开发用地。具体面积XXX平方米，考虑到环保、交通、安全等多方面因素，以确保轨道结构减振产品项目在整体利用效率上达到最优。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轨道结构减振产品项目计划建设的建筑总规模具体面积XXX平方米。这一规模的确定综合考虑了轨道结构减振产品项目的性质、规模，以及城市规划的相关要求，确保建筑布局与周边环境协调一致。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绿地率是轨道结构减振产品项目用地中被规划为绿地的比例。具体面积XXX平方米，旨在通过合理规划绿地，改善轨道结构减振产品项目周边环境，提升居民生活质量，并符合城市整体绿化规划。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容积率是用地上可以建设的建筑总体积与用地面积之比。具体面积XXX，通过合理的容积率规划，确保轨道结构减振产品项目建筑规模与周边环境和谐共生。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结构减振产品项目选址与当地城市规划相一致，具体面积XXX平方米。通过与城市规划部门深入沟通，确保轨道结构减振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结构减振产品项目选址符合当地产业政策，具体面积XXX平方米。这包括轨道结构减振产品项目对当地经济的促进作用，以及对相关产业的带动效应，确保轨道结构减振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用地总体要求必须符合环保和可持续发展的原则，具体面积XXX平方米。通过采用绿色建筑设计、节能减排等措施，确保轨道结构减振产品项目在建设和运营过程中对环境的影响最小化，达到可持续发展的要求。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确保轨道结构减振产品项目选址具备必要的公共设施配套，具体面积XXX平方米。这包括交通便利性、教育、医疗等基础设施，以提高居民生活品质，使得轨道结构减振产品项目选址更具吸引力。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考虑用地总体要求对当地社会稳定性的影响，具体面积XXX平方米。通过深入了解当地社区反馈，确保轨道结构减振产品项目的选址和建设过程对当地社会和谐稳定产生积极作用。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结构减振产品项目选址不仅符合法规和规划，还在实际操作中具有可行性。这一全面规划将为轨道结构减振产品项目的成功实施提供坚实的基础，确保轨道结构减振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3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结构减振产品项目的设备规划和空间设计中，我们将采取灵活设备布局的措施。设备布局将根据实际需求进行灵活设计，避免不必要的浪费。通过合理规划设备摆放位置，我们将提高设备的利用率，减少设备间距，以确保轨道结构减振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结构减振产品项目内部引入共享设施的概念，例如共享会议室、办公区等。通过这种方式，我们可以减少对资源的重复建设，提高资源共享效率，从而减小轨道结构减振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3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轨道结构减振产品项目的总图布置中，我们将不同功能区域进行明确的规划，以最大程度满足轨道结构减振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8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结构减振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结构减振产品项目对环境的影响是综合评价的重要因素之一。我们将详细考虑选址周边的自然环境、生态保护区、水源地等情况，确保轨道结构减振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对选址的评价还需充分考虑当地政府的产业政策和法规。我们将详细了解轨道结构减振产品项目所在地的相关政策，确保轨道结构减振产品项目的规划和运营与当地法规相符，降低不必要的法律风险。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考虑到社会稳定性对企业运营的重要性，我们将评估选址地区的社会安全情况、劳工关系、社区反馈等方面，以确保轨道结构减振产品项目的建设和运营不会受到社会稳定性的负面影响。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最后，我们将综合考虑用地成本，包括土地购置费用、土地开发成本等。通过对用地成本的详细评估，我们能够做出更为精确的经济效益分析，为轨道结构减振产品项目的投资决策提供有力支持。</w:t>
      </w:r>
    </w:p>
    <w:p>
      <w:pPr>
        <w:pStyle w:val="Heading1"/>
        <w:ind w:firstLine="560" w:firstLineChars="200"/>
        <w:rPr>
          <w:rFonts w:ascii="仿宋" w:eastAsia="仿宋" w:hAnsi="仿宋" w:cs="仿宋" w:hint="eastAsia"/>
          <w:sz w:val="28"/>
          <w:lang w:eastAsia="zh-CN"/>
        </w:rPr>
      </w:pPr>
      <w:bookmarkStart w:id="8" w:name="_Toc17337"/>
      <w:r>
        <w:rPr>
          <w:rFonts w:ascii="仿宋" w:eastAsia="仿宋" w:hAnsi="仿宋" w:cs="仿宋" w:hint="eastAsia"/>
          <w:sz w:val="28"/>
          <w:lang w:eastAsia="zh-CN"/>
        </w:rPr>
        <w:t>二、轨道结构减振产品项目文档管理</w:t>
      </w:r>
      <w:bookmarkEnd w:id="8"/>
    </w:p>
    <w:p>
      <w:pPr>
        <w:pStyle w:val="Heading2"/>
        <w:rPr>
          <w:rFonts w:ascii="仿宋" w:eastAsia="仿宋" w:hAnsi="仿宋" w:cs="仿宋" w:hint="eastAsia"/>
          <w:lang w:eastAsia="zh-CN"/>
        </w:rPr>
      </w:pPr>
      <w:bookmarkStart w:id="9" w:name="_Toc268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轨道结构减振产品项目高度重视文档的质量和准确性，以支持轨道结构减振产品项目的各项活动和决策。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文档的编制始于轨道结构减振产品项目计划的初期，我们制定了详细的文档编制计划，明确了每个文档的内容、格式和编写责任人。在轨道结构减振产品项目启动阶段，我们首先编制了轨道结构减振产品项目章程，明确定义了轨道结构减振产品项目的目标、范围、风险等关键要素。随后，轨道结构减振产品项目团队根据计划陆续编制了需求文档、设计文档、测试文档等各类文档，确保轨道结构减振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轨道结构减振产品项目管理中的重要环节，旨在确保轨道结构减振产品项目文档符合质量标准和轨道结构减振产品项目需求。在轨道结构减振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轨道结构减振产品项目相关利益方和专业领域的专家对文档进行独立审查。这有助于获取更全面、客观的反馈，确保轨道结构减振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在文档编制与审查方面建立了严格的管理机制，通过规范的流程和多维度的审查，确保轨道结构减振产品项目文档的质量、准确性和可靠性，为轨道结构减振产品项目的顺利推进提供了有力支持。</w:t>
      </w:r>
    </w:p>
    <w:p>
      <w:pPr>
        <w:pStyle w:val="Heading2"/>
        <w:ind w:firstLine="560" w:firstLineChars="200"/>
        <w:rPr>
          <w:rFonts w:ascii="仿宋" w:eastAsia="仿宋" w:hAnsi="仿宋" w:cs="仿宋" w:hint="eastAsia"/>
          <w:sz w:val="28"/>
          <w:lang w:eastAsia="zh-CN"/>
        </w:rPr>
      </w:pPr>
      <w:bookmarkStart w:id="10" w:name="_Toc201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我们通过多渠道发布文档，包括电子邮件、轨道结构减振产品项目管理平台、内部网站等，以满足不同团队成员的偏好和需求。多渠道发布确保了信息的全面覆盖。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我们采用了精细的权限控制，确保只有授权人员可以访问敏感信息。这种安全措施保护了轨道结构减振产品项目文档的机密性，防止了未经授权的信息泄露。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56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轨道结构减振产品项目生命周期中一个至关重要的环节，直接关系到轨道结构减振产品项目信息的长期保存和历史记录的完整性。在轨道结构减振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588"/>
      <w:r>
        <w:rPr>
          <w:rFonts w:ascii="仿宋" w:eastAsia="仿宋" w:hAnsi="仿宋" w:cs="仿宋" w:hint="eastAsia"/>
          <w:sz w:val="28"/>
          <w:lang w:eastAsia="zh-CN"/>
        </w:rPr>
        <w:t>三、轨道结构减振产品项目概论</w:t>
      </w:r>
      <w:bookmarkEnd w:id="12"/>
    </w:p>
    <w:p>
      <w:pPr>
        <w:pStyle w:val="Heading2"/>
        <w:rPr>
          <w:rFonts w:ascii="仿宋" w:eastAsia="仿宋" w:hAnsi="仿宋" w:cs="仿宋" w:hint="eastAsia"/>
          <w:lang w:eastAsia="zh-CN"/>
        </w:rPr>
      </w:pPr>
      <w:bookmarkStart w:id="13" w:name="_Toc4734"/>
      <w:r>
        <w:rPr>
          <w:rFonts w:ascii="仿宋" w:eastAsia="仿宋" w:hAnsi="仿宋" w:cs="仿宋" w:hint="eastAsia"/>
          <w:lang w:eastAsia="zh-CN"/>
        </w:rPr>
        <w:t>(一)、轨道结构减振产品项目概况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起源追溯至对市场的深入洞察。市场的不断演变与变革为轨道结构减振产品项目提供了难得的机遇。当前市场存在的需求缺口和变革的大环境共同构成了轨道结构减振产品项目的背景。这个轨道结构减振产品项目旨在充分利用市场机遇，填补行业中尚未满足的需求，为客户提供全新的解决方案。市场的变革和需求的增长使得这个轨道结构减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轨道结构减振产品项目名称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正式命名为轨道结构减振产品。这个名称不仅仅是一个标识，更代表了轨道结构减振产品项目的核心理念和愿景。它蕴含着轨道结构减振产品项目所要解决问题的关键字，具有强烈的表达和辨识度，为轨道结构减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轨道结构减振产品项目目标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核心目标是提供一种全新、高效的解决方案，满足客户日益增长的需求。轨道结构减振产品项目追求的不仅仅是满足市场需求，更是在市场中获得卓越的竞争优势。通过不断提升产品或服务的质量和创新水平，轨道结构减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轨道结构减振产品项目范围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全面涵盖了产品研发、制造、市场推广和售后服务，确保从产品设计到最终用户体验的全方位关注。这一全面的轨道结构减振产品项目范围是为了确保轨道结构减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轨道结构减振产品项目时间表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轨道结构减振产品项目计划在未来18个月内完成，包括研发、测试、市场试点和正式推出等不同阶段。这个时间表的合理设计是为了确保轨道结构减振产品项目各个阶段的顺利推进，以便按时交付高质量的成果。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轨道结构减振产品项目预算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总预算估算为XX百万美元，主要分配在研发、市场推广、人员培训和运营等方面。这一充足的预算为轨道结构减振产品项目提供了充足的资源，确保轨道结构减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轨道结构减振产品项目风险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可能面临的风险包括市场接受度低、技术难题、竞争激烈等。轨道结构减振产品项目团队已经制定了相应的风险应对计划，通过前瞻性的风险管理，确保轨道结构减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轨道结构减振产品项目团队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轨道结构减振产品项目汇聚了一支经验丰富、多领域专业素养的核心团队，确保轨道结构减振产品项目在各个方面都能拥有高水平的执行力。团队的协同作战是轨道结构减振产品项目成功的关键因素之一。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轨道结构减振产品项目背景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轨道结构减振产品项目的背景根植于市场对更高效、创新产品的渴望，同时也受到科技发展对行业格局的深刻改变的影响。这为轨道结构减振产品项目提供了广阔的发展空间和市场需求。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轨道结构减振产品项目现状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截至目前，轨道结构减振产品项目已完成市场调研和技术验证，取得了初步的成功。这为轨道结构减振产品项目在未来的发展奠定了坚实的基础，为更远大的目标打下了坚实的基石。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52"/>
      <w:r>
        <w:rPr>
          <w:rFonts w:ascii="仿宋" w:eastAsia="仿宋" w:hAnsi="仿宋" w:cs="仿宋" w:hint="eastAsia"/>
          <w:sz w:val="28"/>
          <w:lang w:eastAsia="zh-CN"/>
        </w:rPr>
        <w:t>(二)、轨道结构减振产品项目目标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结构减振产品项目首要业务目标是在市场中占据有利地位，实现产品/服务的成功推广和销售。通过不断提升产品质量、创新性，轨道结构减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在科技迅速发展的时代，轨道结构减振产品项目着眼于技术创新。通过持续的研发和技术升级，轨道结构减振产品项目旨在推出更具创新性的产品或服务，以满足市场对新鲜、先进解决方案的需求。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结构减振产品项目设定了客户满意度目标。通过提供卓越的产品质量和优质的客户服务，轨道结构减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轨道结构减振产品项目注重社会责任和可持续发展。通过实施环保、社会责任轨道结构减振产品项目，轨道结构减振产品项目致力于在经济发展的同时保护环境，促进社会公平，实现可持续经营。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轨道结构减振产品项目的团队是实现目标的核心驱动力。因此，轨道结构减振产品项目设定了团队发展目标，包括提升团队成员的专业技能、培养领导力，以及搭建协同高效的团队工作氛围。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398"/>
      <w:r>
        <w:rPr>
          <w:rFonts w:ascii="仿宋" w:eastAsia="仿宋" w:hAnsi="仿宋" w:cs="仿宋" w:hint="eastAsia"/>
          <w:sz w:val="28"/>
          <w:lang w:eastAsia="zh-CN"/>
        </w:rPr>
        <w:t>(三)、轨道结构减振产品项目提出的理由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轨道结构减振产品项目提出的理由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源于对市场机遇的深刻洞察。当前市场中存在的需求缺口和行业发展趋势表明，有巨大的商业机会等待被开发。通过准确捕捉市场机遇，轨道结构减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理念基于对技术创新的信仰。通过持续的研发和技术投入，轨道结构减振产品项目有望推出更具创新性的产品或服务。在科技飞速发展的当下，轨道结构减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为了增强企业的行业竞争力。通过提升产品或服务的质量和独特性，轨道结构减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响应了消费者需求的变化。随着社会和科技的不断发展，消费者对产品和服务的需求也在发生变化。通过深入了解并及时回应消费者的新需求，轨道结构减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https://d.book118.com/605042122312011040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469CA"/>
    <w:rsid w:val="74D46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421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2024-01-08T05:58:00Z</dcterms:created>
  <dcterms:modified xsi:type="dcterms:W3CDTF">2024-01-08T05:58:59Z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6773B7E11DB04908A7D9C32F83A26045_11</vt:lpwstr>
  </property>
  <property fmtid="{D5CDD505-2E9C-101B-9397-08002B2CF9AE}" pid="3" name="KSOProductBuildVer">
    <vt:lpwstr>2052-12.1.0.16120</vt:lpwstr>
  </property>
</Properties>
</file>