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A258B" w14:paraId="23B7790D" w14:textId="77777777">
      <w:r>
        <w:t>六大沟通技巧</w:t>
      </w:r>
    </w:p>
    <w:p w:rsidR="00CA258B" w14:paraId="50ABB9C5" w14:textId="77777777">
      <w:pPr>
        <w:sectPr>
          <w:headerReference w:type="default" r:id="rId4"/>
          <w:pgSz w:w="11906" w:h="16838"/>
          <w:pgMar w:top="5613" w:right="1800" w:bottom="1440" w:left="4535" w:header="851" w:footer="992" w:gutter="0"/>
          <w:cols w:space="708"/>
          <w:docGrid w:type="lines" w:linePitch="312"/>
        </w:sectPr>
      </w:pPr>
    </w:p>
    <w:p w:rsidR="00BF19F9" w:rsidRPr="00BF19F9" w:rsidP="00BF19F9" w14:paraId="6702906F" w14:textId="77777777">
      <w:pPr>
        <w:widowControl/>
        <w:spacing w:before="100" w:beforeAutospacing="1" w:after="100" w:afterAutospacing="1"/>
        <w:jc w:val="left"/>
        <w:rPr>
          <w:color w:val="000000"/>
          <w:kern w:val="0"/>
          <w:sz w:val="27"/>
          <w:szCs w:val="27"/>
        </w:rPr>
      </w:pPr>
      <w:r w:rsidRPr="00BF19F9">
        <w:rPr>
          <w:color w:val="000000"/>
          <w:kern w:val="0"/>
          <w:sz w:val="27"/>
          <w:szCs w:val="27"/>
        </w:rPr>
        <w:t>有效沟通的六大建议</w:t>
      </w:r>
    </w:p>
    <w:p w:rsidR="00BF19F9" w:rsidRPr="00BF19F9" w:rsidP="00BF19F9" w14:paraId="686BD24E"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关于提高沟通效率和效果，提供给管理者的建议有六条：第一，拥有诚信宽容的沟通心态；第二，培养有效倾听技能；第三，进行双向互应的交流沟通；第四，体态语言有效配合；第五，采取因人而异的沟通方式；第六，实现上下左右前后互通。其中，第一条建议是解决管理者的心态问题，第二至第六条建议是帮助管理者解决管理和生活里面的沟通技能问题。</w:t>
      </w:r>
    </w:p>
    <w:p w:rsidR="00BF19F9" w:rsidRPr="00BF19F9" w:rsidP="00BF19F9" w14:paraId="0B6FEE54" w14:textId="77777777">
      <w:pPr>
        <w:widowControl/>
        <w:spacing w:before="156" w:line="252" w:lineRule="atLeast"/>
        <w:rPr>
          <w:rFonts w:ascii="Times New Roman" w:hAnsi="Times New Roman"/>
          <w:color w:val="000000"/>
          <w:kern w:val="0"/>
          <w:szCs w:val="21"/>
        </w:rPr>
      </w:pPr>
      <w:r w:rsidRPr="00BF19F9">
        <w:rPr>
          <w:rFonts w:hint="eastAsia"/>
          <w:bCs/>
          <w:color w:val="000000"/>
          <w:kern w:val="0"/>
          <w:sz w:val="28"/>
          <w:szCs w:val="28"/>
        </w:rPr>
        <w:t>一、拥有诚信宽容的心态</w:t>
      </w:r>
    </w:p>
    <w:p w:rsidR="00BF19F9" w:rsidRPr="00BF19F9" w:rsidP="00BF19F9" w14:paraId="6016C6E2"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沟通过程中最大的问题就是观念问题。表现在管理者的心态上，想要做到有效沟通，就应当有一种诚信宽容的沟通心态。如图</w:t>
      </w:r>
      <w:r w:rsidRPr="00BF19F9">
        <w:rPr>
          <w:rFonts w:ascii="Times New Roman" w:hAnsi="Times New Roman"/>
          <w:color w:val="000000"/>
          <w:kern w:val="0"/>
          <w:szCs w:val="21"/>
        </w:rPr>
        <w:t>1</w:t>
      </w:r>
      <w:r w:rsidRPr="00BF19F9">
        <w:rPr>
          <w:rFonts w:hint="eastAsia"/>
          <w:color w:val="000000"/>
          <w:kern w:val="0"/>
          <w:szCs w:val="21"/>
        </w:rPr>
        <w:t>所示。</w:t>
      </w:r>
    </w:p>
    <w:p w:rsidR="00BF19F9" w:rsidRPr="00BF19F9" w:rsidP="00BF19F9" w14:paraId="64D8B90C" w14:textId="77777777">
      <w:pPr>
        <w:widowControl/>
        <w:ind w:firstLine="420"/>
        <w:rPr>
          <w:rFonts w:ascii="Times New Roman" w:hAnsi="Times New Roman"/>
          <w:color w:val="000000"/>
          <w:kern w:val="0"/>
          <w:szCs w:val="21"/>
        </w:rPr>
      </w:pPr>
      <w:r w:rsidRPr="00BF19F9">
        <w:rPr>
          <w:rFonts w:ascii="Times New Roman" w:hAnsi="Times New Roman"/>
          <w:color w:val="000000"/>
          <w:kern w:val="0"/>
          <w:szCs w:val="21"/>
        </w:rPr>
        <w:t> </w:t>
      </w:r>
    </w:p>
    <w:p w:rsidR="00BF19F9" w:rsidRPr="00BF19F9" w:rsidP="00BF19F9" w14:paraId="693FDF3E" w14:textId="77777777">
      <w:pPr>
        <w:widowControl/>
        <w:jc w:val="center"/>
        <w:rPr>
          <w:rFonts w:ascii="Times New Roman" w:hAnsi="Times New Roman"/>
          <w:color w:val="000000"/>
          <w:kern w:val="0"/>
          <w:szCs w:val="21"/>
        </w:rPr>
      </w:pPr>
      <w:r>
        <w:rPr>
          <w:rFonts w:cs="Times New Roman"/>
          <w:noProof/>
          <w:color w:val="000000"/>
          <w:kern w:val="0"/>
          <w:szCs w:val="21"/>
        </w:rPr>
        <w:drawing>
          <wp:inline distT="0" distB="0" distL="0" distR="0">
            <wp:extent cx="2880360" cy="1889760"/>
            <wp:effectExtent l="19050" t="0" r="0" b="0"/>
            <wp:docPr id="27" name="图片 27"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31"/>
                    <pic:cNvPicPr>
                      <a:picLocks noChangeAspect="1" noChangeArrowheads="1"/>
                    </pic:cNvPicPr>
                  </pic:nvPicPr>
                  <pic:blipFill>
                    <a:blip xmlns:r="http://schemas.openxmlformats.org/officeDocument/2006/relationships" r:embed="rId5"/>
                    <a:stretch>
                      <a:fillRect/>
                    </a:stretch>
                  </pic:blipFill>
                  <pic:spPr bwMode="auto">
                    <a:xfrm>
                      <a:off x="0" y="0"/>
                      <a:ext cx="2880360" cy="1889760"/>
                    </a:xfrm>
                    <a:prstGeom prst="rect">
                      <a:avLst/>
                    </a:prstGeom>
                    <a:noFill/>
                    <a:ln w="9525">
                      <a:noFill/>
                      <a:miter lim="800000"/>
                      <a:headEnd/>
                      <a:tailEnd/>
                    </a:ln>
                  </pic:spPr>
                </pic:pic>
              </a:graphicData>
            </a:graphic>
          </wp:inline>
        </w:drawing>
      </w:r>
    </w:p>
    <w:p w:rsidR="00BF19F9" w:rsidRPr="00BF19F9" w:rsidP="00BF19F9" w14:paraId="52643E37" w14:textId="77777777">
      <w:pPr>
        <w:widowControl/>
        <w:jc w:val="center"/>
        <w:rPr>
          <w:rFonts w:ascii="Times New Roman" w:hAnsi="Times New Roman"/>
          <w:color w:val="000000"/>
          <w:kern w:val="0"/>
          <w:szCs w:val="21"/>
        </w:rPr>
      </w:pPr>
      <w:r w:rsidRPr="00BF19F9">
        <w:rPr>
          <w:rFonts w:hint="eastAsia"/>
          <w:bCs/>
          <w:color w:val="000000"/>
          <w:kern w:val="0"/>
          <w:sz w:val="18"/>
          <w:szCs w:val="18"/>
        </w:rPr>
        <w:t>图</w:t>
      </w:r>
      <w:r w:rsidRPr="00BF19F9">
        <w:rPr>
          <w:rFonts w:hint="eastAsia"/>
          <w:bCs/>
          <w:color w:val="000000"/>
          <w:kern w:val="0"/>
          <w:sz w:val="18"/>
          <w:szCs w:val="18"/>
        </w:rPr>
        <w:t>1  </w:t>
      </w:r>
      <w:r w:rsidRPr="00BF19F9">
        <w:rPr>
          <w:rFonts w:hint="eastAsia"/>
          <w:bCs/>
          <w:color w:val="000000"/>
          <w:kern w:val="0"/>
          <w:sz w:val="18"/>
          <w:szCs w:val="18"/>
        </w:rPr>
        <w:t>诚信宽容的沟通心态</w:t>
      </w:r>
    </w:p>
    <w:p w:rsidR="00BF19F9" w:rsidRPr="00BF19F9" w:rsidP="00BF19F9" w14:paraId="6AB3A503" w14:textId="77777777">
      <w:pPr>
        <w:widowControl/>
        <w:ind w:firstLine="420"/>
        <w:rPr>
          <w:rFonts w:ascii="Times New Roman" w:hAnsi="Times New Roman"/>
          <w:color w:val="000000"/>
          <w:kern w:val="0"/>
          <w:szCs w:val="21"/>
        </w:rPr>
      </w:pPr>
      <w:r w:rsidRPr="00BF19F9">
        <w:rPr>
          <w:rFonts w:ascii="Times New Roman" w:hAnsi="Times New Roman"/>
          <w:color w:val="000000"/>
          <w:kern w:val="0"/>
          <w:szCs w:val="21"/>
        </w:rPr>
        <w:t> </w:t>
      </w:r>
    </w:p>
    <w:p w:rsidR="009A70AE" w:rsidP="00BF19F9" w14:paraId="1A28317B" w14:textId="77777777">
      <w:pPr>
        <w:widowControl/>
        <w:spacing w:line="252" w:lineRule="atLeast"/>
        <w:ind w:firstLine="420"/>
        <w:rPr>
          <w:color w:val="000000"/>
          <w:kern w:val="0"/>
          <w:szCs w:val="21"/>
        </w:rPr>
        <w:sectPr>
          <w:headerReference w:type="default" r:id="rId6"/>
          <w:pgSz w:w="11906" w:h="16838"/>
          <w:pgMar w:top="1440" w:right="1800" w:bottom="1440" w:left="1800" w:header="851" w:footer="992" w:gutter="0"/>
          <w:pgNumType w:start="2"/>
          <w:cols w:space="425"/>
          <w:docGrid w:type="lines" w:linePitch="312"/>
        </w:sectPr>
      </w:pPr>
    </w:p>
    <w:p w:rsidR="009A70AE" w:rsidP="00BF19F9" w14:paraId="12FF04BE" w14:textId="76FB1D04">
      <w:pPr>
        <w:widowControl/>
        <w:spacing w:line="252" w:lineRule="atLeast"/>
        <w:ind w:firstLine="420"/>
        <w:rPr>
          <w:color w:val="000000"/>
          <w:kern w:val="0"/>
          <w:szCs w:val="21"/>
        </w:rPr>
        <w:sectPr>
          <w:headerReference w:type="default" r:id="rId7"/>
          <w:pgSz w:w="11906" w:h="16838"/>
          <w:pgMar w:top="1440" w:right="1800" w:bottom="1440" w:left="1800" w:header="851" w:footer="992" w:gutter="0"/>
          <w:pgNumType w:start="3"/>
          <w:cols w:space="425"/>
          <w:docGrid w:type="lines" w:linePitch="312"/>
        </w:sect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595.1pt;height:841.9pt;margin-top:0;margin-left:0;mso-height-relative:margin;mso-position-horizontal-relative:page;mso-position-vertical-relative:page;mso-width-relative:margin;position:absolute;z-index:251658240">
            <v:imagedata r:id="rId8" o:title="fa9d88cc-a93a-45c9-bfe3-42b0ff42a09e"/>
          </v:shape>
        </w:pict>
      </w:r>
    </w:p>
    <w:p w:rsidR="00BF19F9" w:rsidRPr="00BF19F9" w:rsidP="00BF19F9" w14:paraId="4779C1DB"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宽容的释义主要体现在两个方面：承认和理解。每一个人在生活和成长过程中，都会形成自己的心智模式（</w:t>
      </w:r>
      <w:r w:rsidRPr="00BF19F9">
        <w:rPr>
          <w:rFonts w:ascii="Times New Roman" w:hAnsi="Times New Roman"/>
          <w:color w:val="000000"/>
          <w:kern w:val="0"/>
          <w:szCs w:val="21"/>
        </w:rPr>
        <w:t>Mental Models</w:t>
      </w:r>
      <w:r w:rsidRPr="00BF19F9">
        <w:rPr>
          <w:rFonts w:hint="eastAsia"/>
          <w:color w:val="000000"/>
          <w:kern w:val="0"/>
          <w:szCs w:val="21"/>
        </w:rPr>
        <w:t>），心智模式一旦形成，则很难改变。在沟通过程中，对于原则性的问题，每个人都是进入心智模式来解决的，这种心智模式是不可替代的，否则就会出现沟通问题。</w:t>
      </w:r>
    </w:p>
    <w:p w:rsidR="00BF19F9" w:rsidRPr="00BF19F9" w:rsidP="00BF19F9" w14:paraId="250EBC90"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在实际沟通中，对于沟通中的原则问题，很多人会带着非常强烈、主观的自我印象解决，试图用自己的心智模式去代替对方的心智模式。这种做法非常不利于沟通，难以疏解问题。究其原因，对于沟通的本质不甚了解。取而代之的做法是：有较好的宽容心，学会理解对方的立场和处境，勇于承认对方正确的见解和自己的过失。</w:t>
      </w:r>
    </w:p>
    <w:p w:rsidR="00BF19F9" w:rsidRPr="00BF19F9" w:rsidP="00BF19F9" w14:paraId="41649729" w14:textId="77777777">
      <w:pPr>
        <w:widowControl/>
        <w:spacing w:line="252" w:lineRule="atLeast"/>
        <w:ind w:firstLine="422"/>
        <w:rPr>
          <w:rFonts w:ascii="Times New Roman" w:hAnsi="Times New Roman"/>
          <w:color w:val="000000"/>
          <w:kern w:val="0"/>
          <w:szCs w:val="21"/>
        </w:rPr>
      </w:pPr>
      <w:r>
        <w:rPr>
          <w:rFonts w:ascii="Times New Roman" w:hAnsi="Times New Roman" w:cs="Times New Roman"/>
          <w:bCs/>
          <w:noProof/>
          <w:color w:val="000000"/>
          <w:kern w:val="0"/>
          <w:szCs w:val="21"/>
        </w:rPr>
        <w:drawing>
          <wp:inline distT="0" distB="0" distL="0" distR="0">
            <wp:extent cx="144780" cy="144780"/>
            <wp:effectExtent l="19050" t="0" r="7620" b="0"/>
            <wp:docPr id="31" name="图片 31"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ascii="Times New Roman" w:hAnsi="Times New Roman"/>
          <w:bCs/>
          <w:color w:val="000000"/>
          <w:kern w:val="0"/>
          <w:szCs w:val="21"/>
        </w:rPr>
        <w:t> </w:t>
      </w:r>
      <w:r w:rsidRPr="00BF19F9">
        <w:rPr>
          <w:rFonts w:hint="eastAsia"/>
          <w:bCs/>
          <w:color w:val="000000"/>
          <w:kern w:val="0"/>
          <w:szCs w:val="21"/>
        </w:rPr>
        <w:t>达成一致性，降低差异性</w:t>
      </w:r>
    </w:p>
    <w:p w:rsidR="00BF19F9" w:rsidRPr="00BF19F9" w:rsidP="00BF19F9" w14:paraId="4B07D83C" w14:textId="77777777">
      <w:pPr>
        <w:widowControl/>
        <w:spacing w:line="252" w:lineRule="atLeast"/>
        <w:ind w:firstLine="420"/>
        <w:rPr>
          <w:rFonts w:ascii="Times New Roman" w:hAnsi="Times New Roman"/>
          <w:color w:val="000000"/>
          <w:kern w:val="0"/>
          <w:szCs w:val="21"/>
        </w:rPr>
        <w:sectPr>
          <w:headerReference w:type="default" r:id="rId10"/>
          <w:pgSz w:w="11906" w:h="16838"/>
          <w:pgMar w:top="1440" w:right="1800" w:bottom="1440" w:left="1800" w:header="851" w:footer="992" w:gutter="0"/>
          <w:pgNumType w:start="4"/>
          <w:cols w:space="425"/>
          <w:docGrid w:type="lines" w:linePitch="312"/>
        </w:sectPr>
      </w:pPr>
      <w:r w:rsidRPr="00BF19F9">
        <w:rPr>
          <w:rFonts w:hint="eastAsia"/>
          <w:color w:val="000000"/>
          <w:kern w:val="0"/>
          <w:szCs w:val="21"/>
        </w:rPr>
        <w:t>沟通的本质就是：达成一致性，降低差异性。无论工作还是生活，沟通的目的就是要求同存异，尽量减少差异性。但是差异的存在是客观的，每个人都有自己的心智模式，由心智模式导致的沟通差异是无法抹掉的。对于原则性的问题，沟通的前提就是要承认差异性，在此基础上，找出双方的共同性，最大限度地发挥沟通的效能。</w:t>
      </w:r>
    </w:p>
    <w:p w:rsidR="00BF19F9" w:rsidRPr="00BF19F9" w:rsidP="00BF19F9" w14:paraId="06FF558F"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在沟通过程中，人们常犯的错误就是以自我为中心，缺少宽容心态，对于沟通的差异性往往采取抹掉或替代的方法。实际上，无论是生活还是工作，沟通是一种很好的形成一致性的方式。一致性和差异性是此消彼长的，如果管理者很注重沟通，与沟通另一方的一致性就会慢慢形成，从而降低差异性。</w:t>
      </w:r>
    </w:p>
    <w:p w:rsidR="00BF19F9" w:rsidRPr="00BF19F9" w:rsidP="00BF19F9" w14:paraId="0C8207AC" w14:textId="77777777">
      <w:pPr>
        <w:widowControl/>
        <w:spacing w:line="252" w:lineRule="atLeast"/>
        <w:ind w:firstLine="420"/>
        <w:rPr>
          <w:rFonts w:ascii="Times New Roman" w:hAnsi="Times New Roman"/>
          <w:color w:val="000000"/>
          <w:kern w:val="0"/>
          <w:szCs w:val="21"/>
        </w:rPr>
      </w:pPr>
      <w:r w:rsidRPr="00BF19F9">
        <w:rPr>
          <w:rFonts w:ascii="Times New Roman" w:hAnsi="Times New Roman"/>
          <w:color w:val="000000"/>
          <w:kern w:val="0"/>
          <w:szCs w:val="21"/>
        </w:rPr>
        <w:t> </w:t>
      </w:r>
    </w:p>
    <w:p w:rsidR="00BF19F9" w:rsidRPr="00BF19F9" w:rsidP="00BF19F9" w14:paraId="736D1837" w14:textId="77777777">
      <w:pPr>
        <w:widowControl/>
        <w:spacing w:line="252" w:lineRule="atLeast"/>
        <w:ind w:firstLine="422"/>
        <w:rPr>
          <w:rFonts w:ascii="Times New Roman" w:hAnsi="Times New Roman"/>
          <w:color w:val="000000"/>
          <w:kern w:val="0"/>
          <w:szCs w:val="21"/>
        </w:rPr>
      </w:pPr>
      <w:r w:rsidRPr="00BF19F9">
        <w:rPr>
          <w:rFonts w:hint="eastAsia"/>
          <w:bCs/>
          <w:color w:val="000000"/>
          <w:kern w:val="0"/>
          <w:szCs w:val="21"/>
        </w:rPr>
        <w:t>【案例】</w:t>
      </w:r>
    </w:p>
    <w:p w:rsidR="00BF19F9" w:rsidRPr="00BF19F9" w:rsidP="00BF19F9" w14:paraId="3B46E1CE" w14:textId="77777777">
      <w:pPr>
        <w:widowControl/>
        <w:spacing w:line="252" w:lineRule="atLeast"/>
        <w:ind w:right="420"/>
        <w:jc w:val="center"/>
        <w:rPr>
          <w:rFonts w:ascii="Times New Roman" w:hAnsi="Times New Roman"/>
          <w:color w:val="000000"/>
          <w:kern w:val="0"/>
          <w:szCs w:val="21"/>
        </w:rPr>
      </w:pPr>
      <w:r w:rsidRPr="00BF19F9">
        <w:rPr>
          <w:rFonts w:ascii="楷体" w:eastAsia="楷体" w:hAnsi="楷体" w:hint="eastAsia"/>
          <w:bCs/>
          <w:color w:val="000000"/>
          <w:kern w:val="0"/>
          <w:szCs w:val="21"/>
        </w:rPr>
        <w:t>结婚的一致性曲线</w:t>
      </w:r>
    </w:p>
    <w:p w:rsidR="00BF19F9" w:rsidRPr="00BF19F9" w:rsidP="00BF19F9" w14:paraId="29515E00" w14:textId="77777777">
      <w:pPr>
        <w:widowControl/>
        <w:spacing w:line="252" w:lineRule="atLeast"/>
        <w:ind w:left="420" w:right="420" w:firstLine="420"/>
        <w:rPr>
          <w:rFonts w:ascii="Times New Roman" w:hAnsi="Times New Roman"/>
          <w:color w:val="000000"/>
          <w:kern w:val="0"/>
          <w:szCs w:val="21"/>
        </w:rPr>
      </w:pPr>
      <w:r w:rsidRPr="00BF19F9">
        <w:rPr>
          <w:rFonts w:ascii="楷体" w:eastAsia="楷体" w:hAnsi="楷体" w:hint="eastAsia"/>
          <w:color w:val="000000"/>
          <w:kern w:val="0"/>
          <w:szCs w:val="21"/>
        </w:rPr>
        <w:t>生活里的很多问题都是沟通的过程。就婚恋而言，无论是媒妁之言，还是自由恋爱，在走入婚姻的殿堂前，都要经过一个相识、相恋、相知、相爱和结婚的过程。其实，这种轨迹就是一条曲线，到山顶就到了曲线的顶峰，而后就开始走下坡路。</w:t>
      </w:r>
    </w:p>
    <w:p w:rsidR="00BF19F9" w:rsidRPr="00BF19F9" w:rsidP="00BF19F9" w14:paraId="318FE863" w14:textId="77777777">
      <w:pPr>
        <w:widowControl/>
        <w:spacing w:line="252" w:lineRule="atLeast"/>
        <w:ind w:firstLine="420"/>
        <w:rPr>
          <w:rFonts w:ascii="Times New Roman" w:hAnsi="Times New Roman"/>
          <w:color w:val="000000"/>
          <w:kern w:val="0"/>
          <w:szCs w:val="21"/>
        </w:rPr>
      </w:pPr>
      <w:r w:rsidRPr="00BF19F9">
        <w:rPr>
          <w:rFonts w:ascii="Times New Roman" w:hAnsi="Times New Roman"/>
          <w:color w:val="000000"/>
          <w:kern w:val="0"/>
          <w:szCs w:val="21"/>
        </w:rPr>
        <w:t> </w:t>
      </w:r>
    </w:p>
    <w:p w:rsidR="00BF19F9" w:rsidRPr="00BF19F9" w:rsidP="00BF19F9" w14:paraId="78D2F541" w14:textId="77777777">
      <w:pPr>
        <w:widowControl/>
        <w:spacing w:line="252" w:lineRule="atLeast"/>
        <w:ind w:firstLine="420"/>
        <w:rPr>
          <w:rFonts w:ascii="Times New Roman" w:hAnsi="Times New Roman"/>
          <w:color w:val="000000"/>
          <w:kern w:val="0"/>
          <w:szCs w:val="21"/>
        </w:rPr>
        <w:sectPr>
          <w:headerReference w:type="default" r:id="rId11"/>
          <w:type w:val="nextPage"/>
          <w:pgSz w:w="11906" w:h="16838"/>
          <w:pgMar w:top="1440" w:right="1800" w:bottom="1440" w:left="1800" w:header="851" w:footer="992" w:gutter="0"/>
          <w:pgNumType w:start="5"/>
          <w:cols w:space="425"/>
          <w:titlePg w:val="0"/>
          <w:docGrid w:type="lines" w:linePitch="312"/>
        </w:sectPr>
      </w:pPr>
      <w:r w:rsidRPr="00BF19F9">
        <w:rPr>
          <w:rFonts w:hint="eastAsia"/>
          <w:color w:val="000000"/>
          <w:kern w:val="0"/>
          <w:szCs w:val="21"/>
        </w:rPr>
        <w:t>造成这种现象主要有两方面的原因：第一，男女双方刚开始相处时，都会将自己美好的一面展现给对方，隐藏起不好的一面。成家以后，这种差异仍然存在，但是双方的心态却起了变化：男士会把精力更多地移到事业方面；女士不像婚前</w:t>
      </w:r>
    </w:p>
    <w:p w:rsidR="00BF19F9" w:rsidRPr="00BF19F9" w:rsidP="00BF19F9"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有那么多想法，行为也发生变化，恋爱的时候，每次约会都精心打扮一番，婚后也就不会太注意穿着打扮。</w:t>
      </w:r>
    </w:p>
    <w:p w:rsidR="00BF19F9" w:rsidRPr="00BF19F9" w:rsidP="00BF19F9" w14:paraId="5017AFE7"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第二，恋爱中双方都是浪漫为主，现实为辅；婚后却是现实为主，浪漫为辅，面对的都是生活中的琐碎小事，以前的有意无意表现的优点都已使双方习惯，突然表现出的差异性会给双方带来很大的心理落差，解决不好就会造成更大矛盾。</w:t>
      </w:r>
    </w:p>
    <w:p w:rsidR="00BF19F9" w:rsidRPr="00BF19F9" w:rsidP="00BF19F9" w14:paraId="37C42356" w14:textId="77777777">
      <w:pPr>
        <w:widowControl/>
        <w:spacing w:line="252" w:lineRule="atLeast"/>
        <w:ind w:firstLine="420"/>
        <w:rPr>
          <w:rFonts w:ascii="Times New Roman" w:hAnsi="Times New Roman"/>
          <w:color w:val="000000"/>
          <w:kern w:val="0"/>
          <w:szCs w:val="21"/>
        </w:rPr>
      </w:pPr>
      <w:r w:rsidRPr="00BF19F9">
        <w:rPr>
          <w:rFonts w:ascii="Times New Roman" w:hAnsi="Times New Roman"/>
          <w:color w:val="000000"/>
          <w:kern w:val="0"/>
          <w:szCs w:val="21"/>
        </w:rPr>
        <w:t> </w:t>
      </w:r>
    </w:p>
    <w:p w:rsidR="00BF19F9" w:rsidRPr="00BF19F9" w:rsidP="00BF19F9" w14:paraId="7A8C5BBA" w14:textId="77777777">
      <w:pPr>
        <w:widowControl/>
        <w:spacing w:line="252" w:lineRule="atLeast"/>
        <w:ind w:firstLine="420"/>
        <w:rPr>
          <w:rFonts w:ascii="Times New Roman" w:hAnsi="Times New Roman"/>
          <w:color w:val="000000"/>
          <w:kern w:val="0"/>
          <w:szCs w:val="21"/>
        </w:rPr>
      </w:pPr>
      <w:r>
        <w:rPr>
          <w:rFonts w:ascii="Times New Roman" w:hAnsi="Times New Roman" w:cs="Times New Roman"/>
          <w:noProof/>
          <w:color w:val="000000"/>
          <w:kern w:val="0"/>
          <w:szCs w:val="21"/>
        </w:rPr>
        <w:drawing>
          <wp:inline distT="0" distB="0" distL="0" distR="0">
            <wp:extent cx="502920" cy="784860"/>
            <wp:effectExtent l="19050" t="0" r="0" b="0"/>
            <wp:docPr id="32" name="图片 32"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j0299125"/>
                    <pic:cNvPicPr>
                      <a:picLocks noChangeAspect="1" noChangeArrowheads="1"/>
                    </pic:cNvPicPr>
                  </pic:nvPicPr>
                  <pic:blipFill>
                    <a:blip xmlns:r="http://schemas.openxmlformats.org/officeDocument/2006/relationships" r:embed="rId12"/>
                    <a:stretch>
                      <a:fillRect/>
                    </a:stretch>
                  </pic:blipFill>
                  <pic:spPr bwMode="auto">
                    <a:xfrm>
                      <a:off x="0" y="0"/>
                      <a:ext cx="502920" cy="784860"/>
                    </a:xfrm>
                    <a:prstGeom prst="rect">
                      <a:avLst/>
                    </a:prstGeom>
                    <a:noFill/>
                    <a:ln w="9525">
                      <a:noFill/>
                      <a:miter lim="800000"/>
                      <a:headEnd/>
                      <a:tailEnd/>
                    </a:ln>
                  </pic:spPr>
                </pic:pic>
              </a:graphicData>
            </a:graphic>
          </wp:inline>
        </w:drawing>
      </w:r>
      <w:r w:rsidRPr="00BF19F9">
        <w:rPr>
          <w:rFonts w:ascii="仿宋" w:eastAsia="仿宋" w:hAnsi="仿宋" w:hint="eastAsia"/>
          <w:bCs/>
          <w:i/>
          <w:iCs/>
          <w:color w:val="000000"/>
          <w:kern w:val="0"/>
          <w:sz w:val="28"/>
          <w:szCs w:val="28"/>
        </w:rPr>
        <w:t>要点提示</w:t>
      </w:r>
    </w:p>
    <w:p w:rsidR="00BF19F9" w:rsidRPr="00BF19F9" w:rsidP="00BF19F9" w14:paraId="75A7E554" w14:textId="77777777">
      <w:pPr>
        <w:widowControl/>
        <w:spacing w:line="252" w:lineRule="atLeast"/>
        <w:ind w:firstLine="843"/>
        <w:jc w:val="left"/>
        <w:rPr>
          <w:rFonts w:ascii="Times New Roman" w:hAnsi="Times New Roman"/>
          <w:color w:val="000000"/>
          <w:kern w:val="0"/>
          <w:szCs w:val="21"/>
        </w:rPr>
      </w:pPr>
      <w:r w:rsidRPr="00BF19F9">
        <w:rPr>
          <w:rFonts w:hint="eastAsia"/>
          <w:bCs/>
          <w:color w:val="000000"/>
          <w:kern w:val="0"/>
          <w:szCs w:val="21"/>
        </w:rPr>
        <w:t>沟通需要解决的心态问题：</w:t>
      </w:r>
    </w:p>
    <w:p w:rsidR="00BF19F9" w:rsidRPr="00BF19F9" w:rsidP="00BF19F9" w14:paraId="4515C3F9" w14:textId="77777777">
      <w:pPr>
        <w:widowControl/>
        <w:spacing w:line="252" w:lineRule="atLeast"/>
        <w:ind w:firstLine="840"/>
        <w:jc w:val="left"/>
        <w:rPr>
          <w:rFonts w:ascii="Times New Roman" w:hAnsi="Times New Roman"/>
          <w:color w:val="000000"/>
          <w:kern w:val="0"/>
          <w:szCs w:val="21"/>
        </w:rPr>
      </w:pPr>
      <w:r w:rsidRPr="00BF19F9">
        <w:rPr>
          <w:rFonts w:hint="eastAsia"/>
          <w:color w:val="000000"/>
          <w:kern w:val="0"/>
          <w:szCs w:val="21"/>
        </w:rPr>
        <w:t>①</w:t>
      </w:r>
      <w:r w:rsidRPr="00BF19F9">
        <w:rPr>
          <w:rFonts w:hint="eastAsia"/>
          <w:color w:val="000000"/>
          <w:kern w:val="0"/>
          <w:szCs w:val="22"/>
        </w:rPr>
        <w:t> </w:t>
      </w:r>
      <w:r w:rsidRPr="00BF19F9">
        <w:rPr>
          <w:rFonts w:hint="eastAsia"/>
          <w:color w:val="000000"/>
          <w:kern w:val="0"/>
          <w:szCs w:val="21"/>
        </w:rPr>
        <w:t>诚信；</w:t>
      </w:r>
    </w:p>
    <w:p w:rsidR="00BF19F9" w:rsidRPr="00BF19F9" w:rsidP="00BF19F9" w14:paraId="6F0BF60E" w14:textId="77777777">
      <w:pPr>
        <w:widowControl/>
        <w:spacing w:line="252" w:lineRule="atLeast"/>
        <w:ind w:firstLine="840"/>
        <w:jc w:val="left"/>
        <w:rPr>
          <w:rFonts w:ascii="Times New Roman" w:hAnsi="Times New Roman"/>
          <w:color w:val="000000"/>
          <w:kern w:val="0"/>
          <w:szCs w:val="21"/>
        </w:rPr>
      </w:pPr>
      <w:r w:rsidRPr="00BF19F9">
        <w:rPr>
          <w:rFonts w:hint="eastAsia"/>
          <w:color w:val="000000"/>
          <w:kern w:val="0"/>
          <w:szCs w:val="21"/>
        </w:rPr>
        <w:t>②</w:t>
      </w:r>
      <w:r w:rsidRPr="00BF19F9">
        <w:rPr>
          <w:rFonts w:hint="eastAsia"/>
          <w:color w:val="000000"/>
          <w:kern w:val="0"/>
          <w:szCs w:val="21"/>
        </w:rPr>
        <w:t xml:space="preserve"> </w:t>
      </w:r>
      <w:r w:rsidRPr="00BF19F9">
        <w:rPr>
          <w:rFonts w:hint="eastAsia"/>
          <w:color w:val="000000"/>
          <w:kern w:val="0"/>
          <w:szCs w:val="21"/>
        </w:rPr>
        <w:t>宽容。</w:t>
      </w:r>
    </w:p>
    <w:p w:rsidR="00BF19F9" w:rsidRPr="00BF19F9" w:rsidP="00BF19F9" w14:paraId="38EB65AE" w14:textId="77777777">
      <w:pPr>
        <w:widowControl/>
        <w:spacing w:line="252" w:lineRule="atLeast"/>
        <w:ind w:firstLine="420"/>
        <w:rPr>
          <w:rFonts w:ascii="Times New Roman" w:hAnsi="Times New Roman"/>
          <w:color w:val="000000"/>
          <w:kern w:val="0"/>
          <w:szCs w:val="21"/>
        </w:rPr>
      </w:pPr>
      <w:r w:rsidRPr="00BF19F9">
        <w:rPr>
          <w:rFonts w:ascii="Times New Roman" w:hAnsi="Times New Roman"/>
          <w:color w:val="000000"/>
          <w:kern w:val="0"/>
          <w:szCs w:val="21"/>
        </w:rPr>
        <w:t> </w:t>
      </w:r>
    </w:p>
    <w:p w:rsidR="00BF19F9" w:rsidRPr="00BF19F9" w:rsidP="00BF19F9" w14:paraId="39A8A1F2" w14:textId="77777777">
      <w:pPr>
        <w:widowControl/>
        <w:spacing w:line="252" w:lineRule="atLeast"/>
        <w:ind w:firstLine="420"/>
        <w:rPr>
          <w:rFonts w:ascii="Times New Roman" w:hAnsi="Times New Roman"/>
          <w:color w:val="000000"/>
          <w:kern w:val="0"/>
          <w:szCs w:val="21"/>
        </w:rPr>
        <w:sectPr>
          <w:headerReference w:type="default" r:id="rId13"/>
          <w:type w:val="nextPage"/>
          <w:pgSz w:w="11906" w:h="16838"/>
          <w:pgMar w:top="1440" w:right="1800" w:bottom="1440" w:left="1800" w:header="851" w:footer="992" w:gutter="0"/>
          <w:pgNumType w:start="6"/>
          <w:cols w:space="425"/>
          <w:titlePg w:val="0"/>
          <w:docGrid w:type="lines" w:linePitch="312"/>
        </w:sectPr>
      </w:pPr>
      <w:r w:rsidRPr="00BF19F9">
        <w:rPr>
          <w:rFonts w:hint="eastAsia"/>
          <w:color w:val="000000"/>
          <w:kern w:val="0"/>
          <w:szCs w:val="21"/>
        </w:rPr>
        <w:t>面对突然的变化，很多夫妻都选择按照自己的心智模式改变对方。但是一个人的生活习惯和思维习惯是日积月累起来的，强制性地改变，将会出现如下三种结果：</w:t>
      </w:r>
    </w:p>
    <w:p w:rsidR="00BF19F9" w:rsidRPr="00BF19F9" w:rsidP="00BF19F9" w14:paraId="1559A3AC"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第一，使鸡毛蒜皮的小事严重化，不断地争吵和伤害，如果这种矛盾越来越深，甚至会落到劳燕分飞的境地。</w:t>
      </w:r>
    </w:p>
    <w:p w:rsidR="00BF19F9" w:rsidRPr="00BF19F9" w:rsidP="00BF19F9" w14:paraId="2AE8C066"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第二，双方在改造的过程中，会意识到用自己的心智模式改变对方的不易，最后双方在不断妥协的过程中消除差异、达成一致。</w:t>
      </w:r>
    </w:p>
    <w:p w:rsidR="00BF19F9" w:rsidRPr="00BF19F9" w:rsidP="00BF19F9" w14:paraId="3E29C466"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第三，在改造的过程中，改造方反而为被改造者同化，最后双方越来越接近一致，慢慢把差异降至最低，和好如初。夫妻相就是因为在天长日久的生活中，双方在思想、行为举止等方面越来越相近而形成的，即一致性形成过程是差异性逐渐降低的过程。其实，婚姻的维持很大程度上是依靠夫妻双方的宽容和忍让，才能美满幸福。</w:t>
      </w:r>
    </w:p>
    <w:p w:rsidR="00BF19F9" w:rsidRPr="00BF19F9" w:rsidP="00BF19F9" w14:paraId="6360517F"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一致性形成过程就是差异性降低的过程，不仅反映在生活和工作里面，也同样反映在国家事务的处理当中，只有不断地求同存异、协商沟通才能更好地维持国家安全和统一。</w:t>
      </w:r>
    </w:p>
    <w:p w:rsidR="00BF19F9" w:rsidRPr="00BF19F9" w:rsidP="00BF19F9" w14:paraId="01236A2E" w14:textId="77777777">
      <w:pPr>
        <w:widowControl/>
        <w:spacing w:line="252" w:lineRule="atLeast"/>
        <w:ind w:firstLine="482"/>
        <w:rPr>
          <w:rFonts w:ascii="Times New Roman" w:hAnsi="Times New Roman"/>
          <w:color w:val="000000"/>
          <w:kern w:val="0"/>
          <w:szCs w:val="21"/>
        </w:rPr>
      </w:pPr>
      <w:r w:rsidRPr="00BF19F9">
        <w:rPr>
          <w:rFonts w:hint="eastAsia"/>
          <w:bCs/>
          <w:color w:val="000000"/>
          <w:kern w:val="0"/>
          <w:sz w:val="24"/>
        </w:rPr>
        <w:t>3.</w:t>
      </w:r>
      <w:r w:rsidRPr="00BF19F9">
        <w:rPr>
          <w:rFonts w:hint="eastAsia"/>
          <w:bCs/>
          <w:color w:val="000000"/>
          <w:kern w:val="0"/>
          <w:sz w:val="24"/>
        </w:rPr>
        <w:t>正确理解沟通内涵</w:t>
      </w:r>
    </w:p>
    <w:p w:rsidR="00BF19F9" w:rsidRPr="00BF19F9" w:rsidP="00BF19F9" w14:paraId="46AD0F8C"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要能达到诚信宽容的沟通心态，形成一致性并降低差异性，管理者必须正确理解沟通的内涵，将其应用到沟通的实践当中。</w:t>
      </w:r>
    </w:p>
    <w:p w:rsidR="00BF19F9" w:rsidRPr="00BF19F9" w:rsidP="00BF19F9" w14:paraId="783A4779" w14:textId="77777777">
      <w:pPr>
        <w:widowControl/>
        <w:spacing w:line="252" w:lineRule="atLeast"/>
        <w:ind w:firstLine="420"/>
        <w:rPr>
          <w:rFonts w:ascii="Times New Roman" w:hAnsi="Times New Roman"/>
          <w:color w:val="000000"/>
          <w:kern w:val="0"/>
          <w:szCs w:val="21"/>
        </w:rPr>
        <w:sectPr>
          <w:headerReference w:type="default" r:id="rId14"/>
          <w:type w:val="nextPage"/>
          <w:pgSz w:w="11906" w:h="16838"/>
          <w:pgMar w:top="1440" w:right="1800" w:bottom="1440" w:left="1800" w:header="851" w:footer="992" w:gutter="0"/>
          <w:pgNumType w:start="7"/>
          <w:cols w:space="425"/>
          <w:titlePg w:val="0"/>
          <w:docGrid w:type="lines" w:linePitch="312"/>
        </w:sectPr>
      </w:pPr>
      <w:r w:rsidRPr="00BF19F9">
        <w:rPr>
          <w:rFonts w:ascii="Times New Roman" w:hAnsi="Times New Roman"/>
          <w:color w:val="000000"/>
          <w:kern w:val="0"/>
          <w:szCs w:val="21"/>
        </w:rPr>
        <w:t> </w:t>
      </w:r>
    </w:p>
    <w:p w:rsidR="00BF19F9" w:rsidRPr="00BF19F9" w:rsidP="00BF19F9" w14:paraId="6ED4DB8C" w14:textId="77777777">
      <w:pPr>
        <w:widowControl/>
        <w:spacing w:line="252" w:lineRule="atLeast"/>
        <w:jc w:val="center"/>
        <w:rPr>
          <w:rFonts w:ascii="Times New Roman" w:hAnsi="Times New Roman"/>
          <w:color w:val="000000"/>
          <w:kern w:val="0"/>
          <w:szCs w:val="21"/>
        </w:rPr>
      </w:pPr>
      <w:r>
        <w:rPr>
          <w:rFonts w:cs="Times New Roman"/>
          <w:noProof/>
          <w:color w:val="000000"/>
          <w:kern w:val="0"/>
          <w:szCs w:val="21"/>
        </w:rPr>
        <w:drawing>
          <wp:inline distT="0" distB="0" distL="0" distR="0">
            <wp:extent cx="3238500" cy="1920240"/>
            <wp:effectExtent l="19050" t="0" r="0" b="0"/>
            <wp:docPr id="33" name="图片 33"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32"/>
                    <pic:cNvPicPr>
                      <a:picLocks noChangeAspect="1" noChangeArrowheads="1"/>
                    </pic:cNvPicPr>
                  </pic:nvPicPr>
                  <pic:blipFill>
                    <a:blip xmlns:r="http://schemas.openxmlformats.org/officeDocument/2006/relationships" r:embed="rId15"/>
                    <a:stretch>
                      <a:fillRect/>
                    </a:stretch>
                  </pic:blipFill>
                  <pic:spPr bwMode="auto">
                    <a:xfrm>
                      <a:off x="0" y="0"/>
                      <a:ext cx="3238500" cy="1920240"/>
                    </a:xfrm>
                    <a:prstGeom prst="rect">
                      <a:avLst/>
                    </a:prstGeom>
                    <a:noFill/>
                    <a:ln w="9525">
                      <a:noFill/>
                      <a:miter lim="800000"/>
                      <a:headEnd/>
                      <a:tailEnd/>
                    </a:ln>
                  </pic:spPr>
                </pic:pic>
              </a:graphicData>
            </a:graphic>
          </wp:inline>
        </w:drawing>
      </w:r>
    </w:p>
    <w:p w:rsidR="00BF19F9" w:rsidRPr="00BF19F9" w:rsidP="00BF19F9" w14:paraId="76F78DF4" w14:textId="77777777">
      <w:pPr>
        <w:widowControl/>
        <w:spacing w:line="252" w:lineRule="atLeast"/>
        <w:jc w:val="center"/>
        <w:rPr>
          <w:rFonts w:ascii="Times New Roman" w:hAnsi="Times New Roman"/>
          <w:color w:val="000000"/>
          <w:kern w:val="0"/>
          <w:szCs w:val="21"/>
        </w:rPr>
      </w:pPr>
      <w:r w:rsidRPr="00BF19F9">
        <w:rPr>
          <w:rFonts w:hint="eastAsia"/>
          <w:bCs/>
          <w:color w:val="000000"/>
          <w:kern w:val="0"/>
          <w:sz w:val="18"/>
          <w:szCs w:val="18"/>
        </w:rPr>
        <w:t>图</w:t>
      </w:r>
      <w:r w:rsidRPr="00BF19F9">
        <w:rPr>
          <w:rFonts w:hint="eastAsia"/>
          <w:bCs/>
          <w:color w:val="000000"/>
          <w:kern w:val="0"/>
          <w:sz w:val="18"/>
          <w:szCs w:val="18"/>
        </w:rPr>
        <w:t>2  </w:t>
      </w:r>
      <w:r w:rsidRPr="00BF19F9">
        <w:rPr>
          <w:rFonts w:hint="eastAsia"/>
          <w:bCs/>
          <w:color w:val="000000"/>
          <w:kern w:val="0"/>
          <w:sz w:val="18"/>
          <w:szCs w:val="18"/>
        </w:rPr>
        <w:t>沟通的内涵</w:t>
      </w:r>
    </w:p>
    <w:p w:rsidR="00BF19F9" w:rsidRPr="00BF19F9" w:rsidP="00BF19F9" w14:paraId="120DD2D6" w14:textId="77777777">
      <w:pPr>
        <w:widowControl/>
        <w:spacing w:line="252" w:lineRule="atLeast"/>
        <w:rPr>
          <w:rFonts w:ascii="Times New Roman" w:hAnsi="Times New Roman"/>
          <w:color w:val="000000"/>
          <w:kern w:val="0"/>
          <w:szCs w:val="21"/>
        </w:rPr>
      </w:pPr>
      <w:r w:rsidRPr="00BF19F9">
        <w:rPr>
          <w:rFonts w:ascii="Times New Roman" w:hAnsi="Times New Roman"/>
          <w:color w:val="000000"/>
          <w:kern w:val="0"/>
          <w:szCs w:val="21"/>
        </w:rPr>
        <w:t> </w:t>
      </w:r>
    </w:p>
    <w:p w:rsidR="00BF19F9" w:rsidRPr="00BF19F9" w:rsidP="00BF19F9" w14:paraId="375E25B3" w14:textId="77777777">
      <w:pPr>
        <w:widowControl/>
        <w:spacing w:line="252" w:lineRule="atLeast"/>
        <w:ind w:firstLine="422"/>
        <w:rPr>
          <w:rFonts w:ascii="Times New Roman" w:hAnsi="Times New Roman"/>
          <w:color w:val="000000"/>
          <w:kern w:val="0"/>
          <w:szCs w:val="21"/>
        </w:rPr>
      </w:pPr>
      <w:r>
        <w:rPr>
          <w:rFonts w:cs="Times New Roman"/>
          <w:bCs/>
          <w:noProof/>
          <w:color w:val="000000"/>
          <w:kern w:val="0"/>
          <w:szCs w:val="21"/>
        </w:rPr>
        <w:drawing>
          <wp:inline distT="0" distB="0" distL="0" distR="0">
            <wp:extent cx="144780" cy="144780"/>
            <wp:effectExtent l="19050" t="0" r="7620" b="0"/>
            <wp:docPr id="34" name="图片 34"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hint="eastAsia"/>
          <w:bCs/>
          <w:color w:val="000000"/>
          <w:kern w:val="0"/>
          <w:szCs w:val="21"/>
        </w:rPr>
        <w:t> </w:t>
      </w:r>
      <w:r w:rsidRPr="00BF19F9">
        <w:rPr>
          <w:rFonts w:hint="eastAsia"/>
          <w:bCs/>
          <w:color w:val="000000"/>
          <w:kern w:val="0"/>
          <w:szCs w:val="21"/>
        </w:rPr>
        <w:t>拥有同理心和同情心</w:t>
      </w:r>
    </w:p>
    <w:p w:rsidR="00BF19F9" w:rsidRPr="00BF19F9" w:rsidP="00BF19F9" w14:paraId="31D90238"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同情心和同理心是形成一致性、降低差异性的关键。同理心指的是在思考问题的时候，在认知层面和情感层面对问题的看法趋向于一致，即要有共同的心理体验。</w:t>
      </w:r>
    </w:p>
    <w:p w:rsidR="00BF19F9" w:rsidRPr="00BF19F9" w:rsidP="00BF19F9" w14:paraId="6D36EF0A" w14:textId="77777777">
      <w:pPr>
        <w:widowControl/>
        <w:spacing w:line="252" w:lineRule="atLeast"/>
        <w:ind w:firstLine="422"/>
        <w:rPr>
          <w:rFonts w:ascii="Times New Roman" w:hAnsi="Times New Roman"/>
          <w:color w:val="000000"/>
          <w:kern w:val="0"/>
          <w:szCs w:val="21"/>
        </w:rPr>
      </w:pPr>
      <w:r>
        <w:rPr>
          <w:rFonts w:cs="Times New Roman"/>
          <w:bCs/>
          <w:noProof/>
          <w:color w:val="000000"/>
          <w:kern w:val="0"/>
          <w:szCs w:val="21"/>
        </w:rPr>
        <w:drawing>
          <wp:inline distT="0" distB="0" distL="0" distR="0">
            <wp:extent cx="144780" cy="144780"/>
            <wp:effectExtent l="19050" t="0" r="7620" b="0"/>
            <wp:docPr id="35" name="图片 35"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hint="eastAsia"/>
          <w:bCs/>
          <w:color w:val="000000"/>
          <w:kern w:val="0"/>
          <w:szCs w:val="21"/>
        </w:rPr>
        <w:t> </w:t>
      </w:r>
      <w:r w:rsidRPr="00BF19F9">
        <w:rPr>
          <w:rFonts w:hint="eastAsia"/>
          <w:bCs/>
          <w:color w:val="000000"/>
          <w:kern w:val="0"/>
          <w:szCs w:val="21"/>
        </w:rPr>
        <w:t>达成一致的思考方式</w:t>
      </w:r>
    </w:p>
    <w:p w:rsidR="00BF19F9" w:rsidRPr="00BF19F9" w:rsidP="00BF19F9" w14:paraId="6F7D4485"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每个人所处的环境、自身所具备的知识经验和所处的层级不同，获取信息的量和考虑问题的角度不同，考虑问题的层次也会不一样，因此管理者在沟通过程中应当学会不同的思考方式。</w:t>
      </w:r>
    </w:p>
    <w:p w:rsidR="00BF19F9" w:rsidRPr="00BF19F9" w:rsidP="00BF19F9" w14:paraId="33BAA61E" w14:textId="77777777">
      <w:pPr>
        <w:widowControl/>
        <w:spacing w:line="252" w:lineRule="atLeast"/>
        <w:ind w:firstLine="422"/>
        <w:rPr>
          <w:rFonts w:ascii="Times New Roman" w:hAnsi="Times New Roman"/>
          <w:color w:val="000000"/>
          <w:kern w:val="0"/>
          <w:szCs w:val="21"/>
        </w:rPr>
        <w:sectPr>
          <w:headerReference w:type="default" r:id="rId16"/>
          <w:type w:val="nextPage"/>
          <w:pgSz w:w="11906" w:h="16838"/>
          <w:pgMar w:top="1440" w:right="1800" w:bottom="1440" w:left="1800" w:header="851" w:footer="992" w:gutter="0"/>
          <w:pgNumType w:start="8"/>
          <w:cols w:space="425"/>
          <w:titlePg w:val="0"/>
          <w:docGrid w:type="lines" w:linePitch="312"/>
        </w:sectPr>
      </w:pPr>
      <w:r w:rsidRPr="00BF19F9">
        <w:rPr>
          <w:rFonts w:hint="eastAsia"/>
          <w:bCs/>
          <w:color w:val="000000"/>
          <w:kern w:val="0"/>
          <w:szCs w:val="21"/>
        </w:rPr>
        <w:t>学会升位思考，站在上级的角度思考问题。</w:t>
      </w:r>
      <w:r w:rsidRPr="00BF19F9">
        <w:rPr>
          <w:rFonts w:hint="eastAsia"/>
          <w:color w:val="000000"/>
          <w:kern w:val="0"/>
          <w:szCs w:val="21"/>
        </w:rPr>
        <w:t>作为下属，只有站在上级的角度升位思考，才可能理解上司的决策和意图，从而更好地执行。例如，在战略转移中，军长考虑可能是为了保障其他团的兵力和总部的安全转移，必须要牺牲一个团来</w:t>
      </w:r>
    </w:p>
    <w:p w:rsidR="00BF19F9" w:rsidRPr="00BF19F9" w:rsidP="00BF19F9" w14:textId="77777777">
      <w:pPr>
        <w:widowControl/>
        <w:spacing w:line="252" w:lineRule="atLeast"/>
        <w:ind w:firstLine="422"/>
        <w:rPr>
          <w:rFonts w:ascii="Times New Roman" w:hAnsi="Times New Roman"/>
          <w:color w:val="000000"/>
          <w:kern w:val="0"/>
          <w:szCs w:val="21"/>
        </w:rPr>
      </w:pPr>
      <w:r w:rsidRPr="00BF19F9">
        <w:rPr>
          <w:rFonts w:hint="eastAsia"/>
          <w:color w:val="000000"/>
          <w:kern w:val="0"/>
          <w:szCs w:val="21"/>
        </w:rPr>
        <w:t>断后堵住敌人；对于团长而言，肯定是想不通和难于接受的。</w:t>
      </w:r>
    </w:p>
    <w:p w:rsidR="00BF19F9" w:rsidRPr="00BF19F9" w:rsidP="00BF19F9" w14:paraId="1A8393DC" w14:textId="77777777">
      <w:pPr>
        <w:widowControl/>
        <w:spacing w:line="252" w:lineRule="atLeast"/>
        <w:ind w:firstLine="422"/>
        <w:rPr>
          <w:rFonts w:ascii="Times New Roman" w:hAnsi="Times New Roman"/>
          <w:color w:val="000000"/>
          <w:kern w:val="0"/>
          <w:szCs w:val="21"/>
        </w:rPr>
      </w:pPr>
      <w:r w:rsidRPr="00BF19F9">
        <w:rPr>
          <w:rFonts w:hint="eastAsia"/>
          <w:bCs/>
          <w:color w:val="000000"/>
          <w:kern w:val="0"/>
          <w:szCs w:val="21"/>
        </w:rPr>
        <w:t>学会降位思考，站在下属的角度考虑问题。</w:t>
      </w:r>
      <w:r w:rsidRPr="00BF19F9">
        <w:rPr>
          <w:rFonts w:hint="eastAsia"/>
          <w:color w:val="000000"/>
          <w:kern w:val="0"/>
          <w:szCs w:val="21"/>
        </w:rPr>
        <w:t>作为上级，只有站在下属的立场，才能明白下属的想法和自己的决策不能够顺畅执行的原因，从而有效解决问题。</w:t>
      </w:r>
    </w:p>
    <w:p w:rsidR="00BF19F9" w:rsidRPr="00BF19F9" w:rsidP="00BF19F9" w14:paraId="44CC12EC" w14:textId="77777777">
      <w:pPr>
        <w:widowControl/>
        <w:spacing w:line="252" w:lineRule="atLeast"/>
        <w:ind w:firstLine="422"/>
        <w:rPr>
          <w:rFonts w:ascii="Times New Roman" w:hAnsi="Times New Roman"/>
          <w:color w:val="000000"/>
          <w:kern w:val="0"/>
          <w:szCs w:val="21"/>
        </w:rPr>
      </w:pPr>
      <w:r w:rsidRPr="00BF19F9">
        <w:rPr>
          <w:rFonts w:hint="eastAsia"/>
          <w:bCs/>
          <w:color w:val="000000"/>
          <w:kern w:val="0"/>
          <w:szCs w:val="21"/>
        </w:rPr>
        <w:t>沟通双方要换位思考。</w:t>
      </w:r>
      <w:r w:rsidRPr="00BF19F9">
        <w:rPr>
          <w:rFonts w:hint="eastAsia"/>
          <w:color w:val="000000"/>
          <w:kern w:val="0"/>
          <w:szCs w:val="21"/>
        </w:rPr>
        <w:t>一般情况下这种思考方式包含了升位思考和降位思考，在与同僚和平行级别的同事沟通过程中，更多的会用到这种思考方式。</w:t>
      </w:r>
    </w:p>
    <w:p w:rsidR="00BF19F9" w:rsidRPr="00BF19F9" w:rsidP="00BF19F9" w14:paraId="63FEC3D2" w14:textId="77777777">
      <w:pPr>
        <w:widowControl/>
        <w:spacing w:line="252" w:lineRule="atLeast"/>
        <w:rPr>
          <w:rFonts w:ascii="Times New Roman" w:hAnsi="Times New Roman"/>
          <w:color w:val="000000"/>
          <w:kern w:val="0"/>
          <w:szCs w:val="21"/>
        </w:rPr>
      </w:pPr>
      <w:r w:rsidRPr="00BF19F9">
        <w:rPr>
          <w:rFonts w:ascii="Times New Roman" w:hAnsi="Times New Roman"/>
          <w:color w:val="000000"/>
          <w:kern w:val="0"/>
          <w:szCs w:val="21"/>
        </w:rPr>
        <w:t> </w:t>
      </w:r>
    </w:p>
    <w:p w:rsidR="00BF19F9" w:rsidRPr="00BF19F9" w:rsidP="00BF19F9" w14:paraId="3FAB3232" w14:textId="77777777">
      <w:pPr>
        <w:widowControl/>
        <w:spacing w:line="252" w:lineRule="atLeast"/>
        <w:ind w:firstLine="422"/>
        <w:rPr>
          <w:rFonts w:ascii="Times New Roman" w:hAnsi="Times New Roman"/>
          <w:color w:val="000000"/>
          <w:kern w:val="0"/>
          <w:szCs w:val="21"/>
        </w:rPr>
      </w:pPr>
      <w:r w:rsidRPr="00BF19F9">
        <w:rPr>
          <w:rFonts w:hint="eastAsia"/>
          <w:bCs/>
          <w:color w:val="000000"/>
          <w:kern w:val="0"/>
          <w:szCs w:val="21"/>
        </w:rPr>
        <w:t>【案例】</w:t>
      </w:r>
    </w:p>
    <w:p w:rsidR="00BF19F9" w:rsidRPr="00BF19F9" w:rsidP="00BF19F9" w14:paraId="25B17903" w14:textId="77777777">
      <w:pPr>
        <w:widowControl/>
        <w:spacing w:line="252" w:lineRule="atLeast"/>
        <w:ind w:right="420"/>
        <w:jc w:val="center"/>
        <w:rPr>
          <w:rFonts w:ascii="Times New Roman" w:hAnsi="Times New Roman"/>
          <w:color w:val="000000"/>
          <w:kern w:val="0"/>
          <w:szCs w:val="21"/>
        </w:rPr>
      </w:pPr>
      <w:r w:rsidRPr="00BF19F9">
        <w:rPr>
          <w:rFonts w:ascii="楷体" w:eastAsia="楷体" w:hAnsi="楷体" w:hint="eastAsia"/>
          <w:bCs/>
          <w:color w:val="000000"/>
          <w:kern w:val="0"/>
          <w:szCs w:val="21"/>
        </w:rPr>
        <w:t>修风筝后的父子情</w:t>
      </w:r>
    </w:p>
    <w:p w:rsidR="00BF19F9" w:rsidRPr="00BF19F9" w:rsidP="00BF19F9" w14:paraId="247C418E" w14:textId="77777777">
      <w:pPr>
        <w:widowControl/>
        <w:spacing w:line="252" w:lineRule="atLeast"/>
        <w:ind w:left="420" w:right="420" w:firstLine="420"/>
        <w:rPr>
          <w:rFonts w:ascii="Times New Roman" w:hAnsi="Times New Roman"/>
          <w:color w:val="000000"/>
          <w:kern w:val="0"/>
          <w:szCs w:val="21"/>
        </w:rPr>
      </w:pPr>
      <w:r w:rsidRPr="00BF19F9">
        <w:rPr>
          <w:rFonts w:ascii="楷体" w:eastAsia="楷体" w:hAnsi="楷体" w:hint="eastAsia"/>
          <w:color w:val="000000"/>
          <w:kern w:val="0"/>
          <w:szCs w:val="21"/>
        </w:rPr>
        <w:t>一天，爸爸正忙着赶一个方案，四岁的小儿子手中拿着风筝赶过来说到：“爸爸，风筝坏了，帮我修一下吧！”爸爸头也不抬地说道：“去，找你妈妈，我正忙呢。”</w:t>
      </w:r>
    </w:p>
    <w:p w:rsidR="00BF19F9" w:rsidRPr="00BF19F9" w:rsidP="00BF19F9" w14:paraId="4DEBB9C7" w14:textId="77777777">
      <w:pPr>
        <w:widowControl/>
        <w:spacing w:line="252" w:lineRule="atLeast"/>
        <w:ind w:left="420" w:right="420" w:firstLine="420"/>
        <w:rPr>
          <w:rFonts w:ascii="Times New Roman" w:hAnsi="Times New Roman"/>
          <w:color w:val="000000"/>
          <w:kern w:val="0"/>
          <w:szCs w:val="21"/>
        </w:rPr>
        <w:sectPr>
          <w:headerReference w:type="default" r:id="rId17"/>
          <w:type w:val="nextPage"/>
          <w:pgSz w:w="11906" w:h="16838"/>
          <w:pgMar w:top="1440" w:right="1800" w:bottom="1440" w:left="1800" w:header="851" w:footer="992" w:gutter="0"/>
          <w:pgNumType w:start="9"/>
          <w:cols w:space="425"/>
          <w:titlePg w:val="0"/>
          <w:docGrid w:type="lines" w:linePitch="312"/>
        </w:sectPr>
      </w:pPr>
      <w:r w:rsidRPr="00BF19F9">
        <w:rPr>
          <w:rFonts w:ascii="楷体" w:eastAsia="楷体" w:hAnsi="楷体" w:hint="eastAsia"/>
          <w:color w:val="000000"/>
          <w:kern w:val="0"/>
          <w:szCs w:val="21"/>
        </w:rPr>
        <w:t>在这位爸爸的观念里，修风筝只是一件再小不过的事情，不能因为这件事耽误了写方案这样重要的事情。在儿童的世界里，把那个风筝修好在那天可能就是他最重要的事情，却被爸爸粗暴地拒绝了，他幼小的心灵</w:t>
      </w:r>
    </w:p>
    <w:p w:rsidR="00BF19F9" w:rsidRPr="00BF19F9" w:rsidP="00BF19F9" w14:textId="77777777">
      <w:pPr>
        <w:widowControl/>
        <w:spacing w:line="252" w:lineRule="atLeast"/>
        <w:ind w:left="420" w:right="420" w:firstLine="420"/>
        <w:rPr>
          <w:rFonts w:ascii="Times New Roman" w:hAnsi="Times New Roman"/>
          <w:color w:val="000000"/>
          <w:kern w:val="0"/>
          <w:szCs w:val="21"/>
        </w:rPr>
      </w:pPr>
      <w:r w:rsidRPr="00BF19F9">
        <w:rPr>
          <w:rFonts w:ascii="楷体" w:eastAsia="楷体" w:hAnsi="楷体" w:hint="eastAsia"/>
          <w:color w:val="000000"/>
          <w:kern w:val="0"/>
          <w:szCs w:val="21"/>
        </w:rPr>
        <w:t>受到伤害，以后再有什么事情就不会去找爸爸解决，有什么想法也不会找爸爸沟通。几次之后，父子关系也就慢慢疏远了。</w:t>
      </w:r>
    </w:p>
    <w:p w:rsidR="00BF19F9" w:rsidRPr="00BF19F9" w:rsidP="00BF19F9" w14:paraId="6742F549" w14:textId="77777777">
      <w:pPr>
        <w:widowControl/>
        <w:spacing w:line="252" w:lineRule="atLeast"/>
        <w:ind w:firstLine="420"/>
        <w:rPr>
          <w:rFonts w:ascii="Times New Roman" w:hAnsi="Times New Roman"/>
          <w:color w:val="000000"/>
          <w:kern w:val="0"/>
          <w:szCs w:val="21"/>
        </w:rPr>
      </w:pPr>
      <w:r w:rsidRPr="00BF19F9">
        <w:rPr>
          <w:rFonts w:ascii="Times New Roman" w:hAnsi="Times New Roman"/>
          <w:color w:val="000000"/>
          <w:kern w:val="0"/>
          <w:szCs w:val="21"/>
        </w:rPr>
        <w:t> </w:t>
      </w:r>
    </w:p>
    <w:p w:rsidR="00BF19F9" w:rsidRPr="00BF19F9" w:rsidP="00BF19F9" w14:paraId="0EC8E43D"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由此案例可见，沟通过程的换位思考是非常重要的，当下属有事情同你沟通时，一定要有耐心，避免粗暴地拒绝下属的请求。否则上级就会越来越被孤立和疏远，很难与人沟通。</w:t>
      </w:r>
    </w:p>
    <w:p w:rsidR="00BF19F9" w:rsidRPr="00BF19F9" w:rsidP="00BF19F9" w14:paraId="4BE8AF28" w14:textId="77777777">
      <w:pPr>
        <w:widowControl/>
        <w:spacing w:line="252" w:lineRule="atLeast"/>
        <w:ind w:firstLine="420"/>
        <w:rPr>
          <w:rFonts w:ascii="Times New Roman" w:hAnsi="Times New Roman"/>
          <w:color w:val="000000"/>
          <w:kern w:val="0"/>
          <w:szCs w:val="21"/>
        </w:rPr>
      </w:pPr>
      <w:r w:rsidRPr="00BF19F9">
        <w:rPr>
          <w:rFonts w:ascii="Times New Roman" w:hAnsi="Times New Roman"/>
          <w:color w:val="000000"/>
          <w:kern w:val="0"/>
          <w:szCs w:val="21"/>
        </w:rPr>
        <w:t> </w:t>
      </w:r>
    </w:p>
    <w:p w:rsidR="00BF19F9" w:rsidRPr="00BF19F9" w:rsidP="00BF19F9" w14:paraId="389477CF"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在沟通过程中，很多问题都源于人的思考模式。不同层级的管理者要针对具体情况，做到升位思考、降位思考或者换位思考，否则就根本没办法具备同理心和同情心，沟通的效能就会大打折扣，生活绩效和管理绩效也会随之降低。</w:t>
      </w:r>
    </w:p>
    <w:p w:rsidR="00BF19F9" w:rsidRPr="00BF19F9" w:rsidP="00BF19F9" w14:paraId="32C517B7" w14:textId="77777777">
      <w:pPr>
        <w:widowControl/>
        <w:rPr>
          <w:rFonts w:ascii="Times New Roman" w:hAnsi="Times New Roman"/>
          <w:color w:val="000000"/>
          <w:kern w:val="0"/>
          <w:szCs w:val="21"/>
        </w:rPr>
      </w:pPr>
      <w:r w:rsidRPr="00BF19F9">
        <w:rPr>
          <w:rFonts w:ascii="Times New Roman" w:hAnsi="Times New Roman"/>
          <w:color w:val="000000"/>
          <w:kern w:val="0"/>
          <w:szCs w:val="21"/>
        </w:rPr>
        <w:t> </w:t>
      </w:r>
    </w:p>
    <w:p w:rsidR="00BF19F9" w:rsidRPr="00BF19F9" w:rsidP="00BF19F9" w14:paraId="4E2BA750" w14:textId="77777777">
      <w:pPr>
        <w:widowControl/>
        <w:spacing w:before="156"/>
        <w:rPr>
          <w:bCs/>
          <w:color w:val="000000"/>
          <w:kern w:val="0"/>
          <w:sz w:val="28"/>
          <w:szCs w:val="28"/>
        </w:rPr>
      </w:pPr>
    </w:p>
    <w:p w:rsidR="00BF19F9" w:rsidRPr="00BF19F9" w:rsidP="00BF19F9" w14:paraId="7BBE8E1D" w14:textId="77777777">
      <w:pPr>
        <w:widowControl/>
        <w:spacing w:before="156"/>
        <w:rPr>
          <w:rFonts w:ascii="Times New Roman" w:hAnsi="Times New Roman"/>
          <w:color w:val="000000"/>
          <w:kern w:val="0"/>
          <w:szCs w:val="21"/>
        </w:rPr>
      </w:pPr>
      <w:r w:rsidRPr="00BF19F9">
        <w:rPr>
          <w:rFonts w:hint="eastAsia"/>
          <w:bCs/>
          <w:color w:val="000000"/>
          <w:kern w:val="0"/>
          <w:sz w:val="28"/>
          <w:szCs w:val="28"/>
        </w:rPr>
        <w:t>二、培养有效倾听技能</w:t>
      </w:r>
    </w:p>
    <w:p w:rsidR="00BF19F9" w:rsidRPr="00BF19F9" w:rsidP="00BF19F9" w14:paraId="585ED782" w14:textId="77777777">
      <w:pPr>
        <w:widowControl/>
        <w:spacing w:line="252" w:lineRule="atLeast"/>
        <w:ind w:firstLine="420"/>
        <w:rPr>
          <w:rFonts w:ascii="Times New Roman" w:hAnsi="Times New Roman"/>
          <w:color w:val="000000"/>
          <w:kern w:val="0"/>
          <w:szCs w:val="21"/>
        </w:rPr>
        <w:sectPr>
          <w:headerReference w:type="default" r:id="rId18"/>
          <w:type w:val="nextPage"/>
          <w:pgSz w:w="11906" w:h="16838"/>
          <w:pgMar w:top="1440" w:right="1800" w:bottom="1440" w:left="1800" w:header="851" w:footer="992" w:gutter="0"/>
          <w:pgNumType w:start="10"/>
          <w:cols w:space="425"/>
          <w:titlePg w:val="0"/>
          <w:docGrid w:type="lines" w:linePitch="312"/>
        </w:sectPr>
      </w:pPr>
      <w:r w:rsidRPr="00BF19F9">
        <w:rPr>
          <w:rFonts w:hint="eastAsia"/>
          <w:color w:val="000000"/>
          <w:kern w:val="0"/>
          <w:szCs w:val="21"/>
        </w:rPr>
        <w:t>沟通的目的就是要达成一致性与降低差异性。在沟通的过程中，管理者就一定要弄清楚对方的真实意思，将对方的想法和自己的想法比较，然</w:t>
      </w:r>
    </w:p>
    <w:p w:rsidR="00BF19F9" w:rsidRPr="00BF19F9" w:rsidP="00BF19F9"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后再进行沟通。在这个过程中，需要管理者有好的倾听技能。</w:t>
      </w:r>
    </w:p>
    <w:p w:rsidR="00BF19F9" w:rsidRPr="00BF19F9" w:rsidP="00BF19F9" w14:paraId="497E827F" w14:textId="77777777">
      <w:pPr>
        <w:widowControl/>
        <w:spacing w:line="252" w:lineRule="atLeast"/>
        <w:ind w:firstLine="482"/>
        <w:rPr>
          <w:rFonts w:ascii="Times New Roman" w:hAnsi="Times New Roman"/>
          <w:color w:val="000000"/>
          <w:kern w:val="0"/>
          <w:szCs w:val="21"/>
        </w:rPr>
      </w:pPr>
      <w:r w:rsidRPr="00BF19F9">
        <w:rPr>
          <w:rFonts w:ascii="Times New Roman" w:hAnsi="Times New Roman"/>
          <w:bCs/>
          <w:color w:val="000000"/>
          <w:kern w:val="0"/>
          <w:sz w:val="24"/>
        </w:rPr>
        <w:t>1.</w:t>
      </w:r>
      <w:r w:rsidRPr="00BF19F9">
        <w:rPr>
          <w:rFonts w:hint="eastAsia"/>
          <w:bCs/>
          <w:color w:val="000000"/>
          <w:kern w:val="0"/>
          <w:sz w:val="24"/>
        </w:rPr>
        <w:t>倾听的层次性</w:t>
      </w:r>
    </w:p>
    <w:p w:rsidR="00BF19F9" w:rsidRPr="00BF19F9" w:rsidP="00BF19F9" w14:paraId="15612E09"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倾听技能包括三个层次，分别是：</w:t>
      </w:r>
    </w:p>
    <w:p w:rsidR="00BF19F9" w:rsidRPr="00BF19F9" w:rsidP="00BF19F9" w14:paraId="4C2FD853" w14:textId="77777777">
      <w:pPr>
        <w:widowControl/>
        <w:spacing w:line="252" w:lineRule="atLeast"/>
        <w:ind w:firstLine="422"/>
        <w:rPr>
          <w:rFonts w:ascii="Times New Roman" w:hAnsi="Times New Roman"/>
          <w:color w:val="000000"/>
          <w:kern w:val="0"/>
          <w:szCs w:val="21"/>
        </w:rPr>
      </w:pPr>
      <w:r>
        <w:rPr>
          <w:rFonts w:cs="Times New Roman"/>
          <w:bCs/>
          <w:noProof/>
          <w:color w:val="000000"/>
          <w:kern w:val="0"/>
          <w:szCs w:val="21"/>
        </w:rPr>
        <w:drawing>
          <wp:inline distT="0" distB="0" distL="0" distR="0">
            <wp:extent cx="144780" cy="144780"/>
            <wp:effectExtent l="19050" t="0" r="7620" b="0"/>
            <wp:docPr id="1" name="图片 1"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hint="eastAsia"/>
          <w:bCs/>
          <w:color w:val="000000"/>
          <w:kern w:val="0"/>
          <w:szCs w:val="21"/>
        </w:rPr>
        <w:t> </w:t>
      </w:r>
      <w:r w:rsidRPr="00BF19F9">
        <w:rPr>
          <w:rFonts w:hint="eastAsia"/>
          <w:bCs/>
          <w:color w:val="000000"/>
          <w:kern w:val="0"/>
          <w:szCs w:val="21"/>
        </w:rPr>
        <w:t>单纯地听</w:t>
      </w:r>
    </w:p>
    <w:p w:rsidR="00BF19F9" w:rsidRPr="00BF19F9" w:rsidP="00BF19F9" w14:paraId="628AC5D0"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管理者要做一个听众，默默地倾听。</w:t>
      </w:r>
    </w:p>
    <w:p w:rsidR="00BF19F9" w:rsidRPr="00BF19F9" w:rsidP="00BF19F9" w14:paraId="00D3985B" w14:textId="77777777">
      <w:pPr>
        <w:widowControl/>
        <w:spacing w:line="252" w:lineRule="atLeast"/>
        <w:ind w:firstLine="422"/>
        <w:rPr>
          <w:rFonts w:ascii="Times New Roman" w:hAnsi="Times New Roman"/>
          <w:color w:val="000000"/>
          <w:kern w:val="0"/>
          <w:szCs w:val="21"/>
        </w:rPr>
      </w:pPr>
      <w:r>
        <w:rPr>
          <w:rFonts w:cs="Times New Roman"/>
          <w:bCs/>
          <w:noProof/>
          <w:color w:val="000000"/>
          <w:kern w:val="0"/>
          <w:szCs w:val="21"/>
        </w:rPr>
        <w:drawing>
          <wp:inline distT="0" distB="0" distL="0" distR="0">
            <wp:extent cx="144780" cy="144780"/>
            <wp:effectExtent l="19050" t="0" r="7620" b="0"/>
            <wp:docPr id="2" name="图片 2"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hint="eastAsia"/>
          <w:bCs/>
          <w:color w:val="000000"/>
          <w:kern w:val="0"/>
          <w:szCs w:val="21"/>
        </w:rPr>
        <w:t> </w:t>
      </w:r>
      <w:r w:rsidRPr="00BF19F9">
        <w:rPr>
          <w:rFonts w:hint="eastAsia"/>
          <w:bCs/>
          <w:color w:val="000000"/>
          <w:kern w:val="0"/>
          <w:szCs w:val="21"/>
        </w:rPr>
        <w:t>用综合感觉听</w:t>
      </w:r>
    </w:p>
    <w:p w:rsidR="00BF19F9" w:rsidRPr="00BF19F9" w:rsidP="00BF19F9" w14:paraId="50887BBA"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动全身的器官去感受，不能单靠耳朵去听，主要包含两层意思：一是听明白大概的意思，二是获得综合的感官性感受。</w:t>
      </w:r>
    </w:p>
    <w:p w:rsidR="00BF19F9" w:rsidRPr="00BF19F9" w:rsidP="00BF19F9" w14:paraId="1EFF6FE8" w14:textId="77777777">
      <w:pPr>
        <w:widowControl/>
        <w:spacing w:line="252" w:lineRule="atLeast"/>
        <w:ind w:firstLine="420"/>
        <w:rPr>
          <w:rFonts w:ascii="Times New Roman" w:hAnsi="Times New Roman"/>
          <w:color w:val="000000"/>
          <w:kern w:val="0"/>
          <w:szCs w:val="21"/>
        </w:rPr>
      </w:pPr>
      <w:r w:rsidRPr="00BF19F9">
        <w:rPr>
          <w:rFonts w:ascii="Times New Roman" w:hAnsi="Times New Roman"/>
          <w:color w:val="000000"/>
          <w:kern w:val="0"/>
          <w:szCs w:val="21"/>
        </w:rPr>
        <w:t> </w:t>
      </w:r>
    </w:p>
    <w:p w:rsidR="00BF19F9" w:rsidRPr="00BF19F9" w:rsidP="00BF19F9" w14:paraId="4874D459" w14:textId="77777777">
      <w:pPr>
        <w:widowControl/>
        <w:spacing w:line="252" w:lineRule="atLeast"/>
        <w:ind w:firstLine="420"/>
        <w:rPr>
          <w:rFonts w:ascii="Times New Roman" w:hAnsi="Times New Roman"/>
          <w:color w:val="000000"/>
          <w:kern w:val="0"/>
          <w:szCs w:val="21"/>
        </w:rPr>
      </w:pPr>
      <w:r>
        <w:rPr>
          <w:rFonts w:ascii="Times New Roman" w:hAnsi="Times New Roman" w:cs="Times New Roman"/>
          <w:noProof/>
          <w:color w:val="000000"/>
          <w:kern w:val="0"/>
          <w:szCs w:val="21"/>
        </w:rPr>
        <w:drawing>
          <wp:inline distT="0" distB="0" distL="0" distR="0">
            <wp:extent cx="502920" cy="784860"/>
            <wp:effectExtent l="19050" t="0" r="0" b="0"/>
            <wp:docPr id="3" name="图片 3" descr="j029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j0299125"/>
                    <pic:cNvPicPr>
                      <a:picLocks noChangeAspect="1" noChangeArrowheads="1"/>
                    </pic:cNvPicPr>
                  </pic:nvPicPr>
                  <pic:blipFill>
                    <a:blip xmlns:r="http://schemas.openxmlformats.org/officeDocument/2006/relationships" r:embed="rId12"/>
                    <a:stretch>
                      <a:fillRect/>
                    </a:stretch>
                  </pic:blipFill>
                  <pic:spPr bwMode="auto">
                    <a:xfrm>
                      <a:off x="0" y="0"/>
                      <a:ext cx="502920" cy="784860"/>
                    </a:xfrm>
                    <a:prstGeom prst="rect">
                      <a:avLst/>
                    </a:prstGeom>
                    <a:noFill/>
                    <a:ln w="9525">
                      <a:noFill/>
                      <a:miter lim="800000"/>
                      <a:headEnd/>
                      <a:tailEnd/>
                    </a:ln>
                  </pic:spPr>
                </pic:pic>
              </a:graphicData>
            </a:graphic>
          </wp:inline>
        </w:drawing>
      </w:r>
      <w:r w:rsidRPr="00BF19F9">
        <w:rPr>
          <w:rFonts w:ascii="仿宋" w:eastAsia="仿宋" w:hAnsi="仿宋" w:hint="eastAsia"/>
          <w:bCs/>
          <w:i/>
          <w:iCs/>
          <w:color w:val="000000"/>
          <w:kern w:val="0"/>
          <w:sz w:val="28"/>
          <w:szCs w:val="28"/>
        </w:rPr>
        <w:t>要点提示</w:t>
      </w:r>
    </w:p>
    <w:p w:rsidR="00BF19F9" w:rsidRPr="00BF19F9" w:rsidP="00BF19F9" w14:paraId="45033598" w14:textId="77777777">
      <w:pPr>
        <w:widowControl/>
        <w:spacing w:line="252" w:lineRule="atLeast"/>
        <w:ind w:firstLine="843"/>
        <w:jc w:val="left"/>
        <w:rPr>
          <w:rFonts w:ascii="Times New Roman" w:hAnsi="Times New Roman"/>
          <w:color w:val="000000"/>
          <w:kern w:val="0"/>
          <w:szCs w:val="21"/>
        </w:rPr>
      </w:pPr>
      <w:r w:rsidRPr="00BF19F9">
        <w:rPr>
          <w:rFonts w:hint="eastAsia"/>
          <w:bCs/>
          <w:color w:val="000000"/>
          <w:kern w:val="0"/>
          <w:szCs w:val="21"/>
        </w:rPr>
        <w:t>倾听的三个层次：</w:t>
      </w:r>
    </w:p>
    <w:p w:rsidR="00BF19F9" w:rsidRPr="00BF19F9" w:rsidP="00BF19F9" w14:paraId="272BEB33" w14:textId="77777777">
      <w:pPr>
        <w:widowControl/>
        <w:spacing w:line="252" w:lineRule="atLeast"/>
        <w:ind w:firstLine="840"/>
        <w:jc w:val="left"/>
        <w:rPr>
          <w:rFonts w:ascii="Times New Roman" w:hAnsi="Times New Roman"/>
          <w:color w:val="000000"/>
          <w:kern w:val="0"/>
          <w:szCs w:val="21"/>
        </w:rPr>
      </w:pPr>
      <w:r w:rsidRPr="00BF19F9">
        <w:rPr>
          <w:rFonts w:hint="eastAsia"/>
          <w:color w:val="000000"/>
          <w:kern w:val="0"/>
          <w:szCs w:val="21"/>
        </w:rPr>
        <w:t>①</w:t>
      </w:r>
      <w:r w:rsidRPr="00BF19F9">
        <w:rPr>
          <w:rFonts w:hint="eastAsia"/>
          <w:color w:val="000000"/>
          <w:kern w:val="0"/>
          <w:szCs w:val="21"/>
        </w:rPr>
        <w:t xml:space="preserve"> </w:t>
      </w:r>
      <w:r w:rsidRPr="00BF19F9">
        <w:rPr>
          <w:rFonts w:hint="eastAsia"/>
          <w:color w:val="000000"/>
          <w:kern w:val="0"/>
          <w:szCs w:val="21"/>
        </w:rPr>
        <w:t>单纯地听；</w:t>
      </w:r>
    </w:p>
    <w:p w:rsidR="00BF19F9" w:rsidRPr="00BF19F9" w:rsidP="00BF19F9" w14:paraId="5AEADB58" w14:textId="77777777">
      <w:pPr>
        <w:widowControl/>
        <w:spacing w:line="252" w:lineRule="atLeast"/>
        <w:ind w:firstLine="840"/>
        <w:jc w:val="left"/>
        <w:rPr>
          <w:rFonts w:ascii="Times New Roman" w:hAnsi="Times New Roman"/>
          <w:color w:val="000000"/>
          <w:kern w:val="0"/>
          <w:szCs w:val="21"/>
        </w:rPr>
      </w:pPr>
      <w:r w:rsidRPr="00BF19F9">
        <w:rPr>
          <w:rFonts w:hint="eastAsia"/>
          <w:color w:val="000000"/>
          <w:kern w:val="0"/>
          <w:szCs w:val="21"/>
        </w:rPr>
        <w:t>②</w:t>
      </w:r>
      <w:r w:rsidRPr="00BF19F9">
        <w:rPr>
          <w:rFonts w:hint="eastAsia"/>
          <w:color w:val="000000"/>
          <w:kern w:val="0"/>
          <w:szCs w:val="21"/>
        </w:rPr>
        <w:t xml:space="preserve"> </w:t>
      </w:r>
      <w:r w:rsidRPr="00BF19F9">
        <w:rPr>
          <w:rFonts w:hint="eastAsia"/>
          <w:color w:val="000000"/>
          <w:kern w:val="0"/>
          <w:szCs w:val="21"/>
        </w:rPr>
        <w:t>用综合感觉听；</w:t>
      </w:r>
    </w:p>
    <w:p w:rsidR="00BF19F9" w:rsidRPr="00BF19F9" w:rsidP="00BF19F9" w14:paraId="7EED944F" w14:textId="77777777">
      <w:pPr>
        <w:widowControl/>
        <w:spacing w:line="252" w:lineRule="atLeast"/>
        <w:ind w:firstLine="840"/>
        <w:jc w:val="left"/>
        <w:rPr>
          <w:rFonts w:ascii="Times New Roman" w:hAnsi="Times New Roman"/>
          <w:color w:val="000000"/>
          <w:kern w:val="0"/>
          <w:szCs w:val="21"/>
        </w:rPr>
      </w:pPr>
      <w:r w:rsidRPr="00BF19F9">
        <w:rPr>
          <w:rFonts w:hint="eastAsia"/>
          <w:color w:val="000000"/>
          <w:kern w:val="0"/>
          <w:szCs w:val="21"/>
        </w:rPr>
        <w:t>③</w:t>
      </w:r>
      <w:r w:rsidRPr="00BF19F9">
        <w:rPr>
          <w:rFonts w:hint="eastAsia"/>
          <w:color w:val="000000"/>
          <w:kern w:val="0"/>
          <w:szCs w:val="21"/>
        </w:rPr>
        <w:t xml:space="preserve"> </w:t>
      </w:r>
      <w:r w:rsidRPr="00BF19F9">
        <w:rPr>
          <w:rFonts w:hint="eastAsia"/>
          <w:color w:val="000000"/>
          <w:kern w:val="0"/>
          <w:szCs w:val="21"/>
        </w:rPr>
        <w:t>用体验的方式听。</w:t>
      </w:r>
    </w:p>
    <w:p w:rsidR="00BF19F9" w:rsidRPr="00BF19F9" w:rsidP="00BF19F9" w14:paraId="7B5F96A1" w14:textId="77777777">
      <w:pPr>
        <w:widowControl/>
        <w:spacing w:line="252" w:lineRule="atLeast"/>
        <w:rPr>
          <w:rFonts w:ascii="Times New Roman" w:hAnsi="Times New Roman"/>
          <w:color w:val="000000"/>
          <w:kern w:val="0"/>
          <w:szCs w:val="21"/>
        </w:rPr>
      </w:pPr>
      <w:r w:rsidRPr="00BF19F9">
        <w:rPr>
          <w:rFonts w:ascii="Times New Roman" w:hAnsi="Times New Roman"/>
          <w:color w:val="000000"/>
          <w:kern w:val="0"/>
          <w:szCs w:val="21"/>
        </w:rPr>
        <w:t> </w:t>
      </w:r>
    </w:p>
    <w:p w:rsidR="00BF19F9" w:rsidRPr="00BF19F9" w:rsidP="00BF19F9" w14:paraId="1D22891D" w14:textId="77777777">
      <w:pPr>
        <w:widowControl/>
        <w:spacing w:line="252" w:lineRule="atLeast"/>
        <w:ind w:firstLine="422"/>
        <w:rPr>
          <w:rFonts w:ascii="Times New Roman" w:hAnsi="Times New Roman"/>
          <w:color w:val="000000"/>
          <w:kern w:val="0"/>
          <w:szCs w:val="21"/>
        </w:rPr>
      </w:pPr>
      <w:r>
        <w:rPr>
          <w:rFonts w:cs="Times New Roman"/>
          <w:bCs/>
          <w:noProof/>
          <w:color w:val="000000"/>
          <w:kern w:val="0"/>
          <w:szCs w:val="21"/>
        </w:rPr>
        <w:drawing>
          <wp:inline distT="0" distB="0" distL="0" distR="0">
            <wp:extent cx="144780" cy="144780"/>
            <wp:effectExtent l="19050" t="0" r="7620" b="0"/>
            <wp:docPr id="4" name="图片 4"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hint="eastAsia"/>
          <w:bCs/>
          <w:color w:val="000000"/>
          <w:kern w:val="0"/>
          <w:szCs w:val="21"/>
        </w:rPr>
        <w:t> </w:t>
      </w:r>
      <w:r w:rsidRPr="00BF19F9">
        <w:rPr>
          <w:rFonts w:hint="eastAsia"/>
          <w:bCs/>
          <w:color w:val="000000"/>
          <w:kern w:val="0"/>
          <w:szCs w:val="21"/>
        </w:rPr>
        <w:t>用体验的方式听</w:t>
      </w:r>
    </w:p>
    <w:p w:rsidR="00BF19F9" w:rsidRPr="00BF19F9" w:rsidP="00BF19F9" w14:paraId="50F2E34B" w14:textId="77777777">
      <w:pPr>
        <w:widowControl/>
        <w:spacing w:line="252" w:lineRule="atLeast"/>
        <w:ind w:firstLine="420"/>
        <w:rPr>
          <w:rFonts w:ascii="Times New Roman" w:hAnsi="Times New Roman"/>
          <w:color w:val="000000"/>
          <w:kern w:val="0"/>
          <w:szCs w:val="21"/>
        </w:rPr>
        <w:sectPr>
          <w:headerReference w:type="default" r:id="rId19"/>
          <w:type w:val="nextPage"/>
          <w:pgSz w:w="11906" w:h="16838"/>
          <w:pgMar w:top="1440" w:right="1800" w:bottom="1440" w:left="1800" w:header="851" w:footer="992" w:gutter="0"/>
          <w:pgNumType w:start="11"/>
          <w:cols w:space="425"/>
          <w:titlePg w:val="0"/>
          <w:docGrid w:type="lines" w:linePitch="312"/>
        </w:sectPr>
      </w:pPr>
      <w:r w:rsidRPr="00BF19F9">
        <w:rPr>
          <w:rFonts w:hint="eastAsia"/>
          <w:color w:val="000000"/>
          <w:kern w:val="0"/>
          <w:szCs w:val="21"/>
        </w:rPr>
        <w:t>用心去体验对方的真实想法和做法，才能真正弄明白对方的意思，这是最关键的倾听技能。</w:t>
      </w:r>
    </w:p>
    <w:p w:rsidR="00BF19F9" w:rsidRPr="00BF19F9" w:rsidP="00BF19F9" w14:paraId="11069236"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所谓体验就是用内心感受到对方的意思。言为心声，通常说出来的话能够代表心理反应，但是人处在一定的社会规范里，往往所说的话是内在心声再加上社会规范的制约，综合产生的并不真实代表心理活动和想法，这就必须要靠倾听者用心体验。</w:t>
      </w:r>
    </w:p>
    <w:p w:rsidR="00BF19F9" w:rsidRPr="00BF19F9" w:rsidP="00BF19F9" w14:paraId="4423CC8D"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在现实的生活中，环境的差异常常会造成习惯用语上的差异。中国人和西方人对同样问题的回答常常大相径庭。比如，在西方，当夸奖一个人时，对方会回答“谢谢”；在中国，对方会回答“哪里哪里”，如果一个人连续回答几个“谢谢”，可能就会认为过于狂妄。其实，在外国人说“谢谢”的过程中，确实是真心接受的；而中国人说“哪里哪里”是一种谦虚的表现，而所言并非是心声。在与中国员工交往时，常常出现类似的情况，这就需要管理者去体验，透过现象认识本质，体验对方真实的心意。</w:t>
      </w:r>
    </w:p>
    <w:p w:rsidR="00BF19F9" w:rsidRPr="00BF19F9" w:rsidP="00BF19F9" w14:paraId="2C6B1A23" w14:textId="77777777">
      <w:pPr>
        <w:widowControl/>
        <w:spacing w:line="252" w:lineRule="atLeast"/>
        <w:ind w:firstLine="420"/>
        <w:rPr>
          <w:rFonts w:ascii="Times New Roman" w:hAnsi="Times New Roman"/>
          <w:color w:val="000000"/>
          <w:kern w:val="0"/>
          <w:szCs w:val="21"/>
        </w:rPr>
        <w:sectPr>
          <w:headerReference w:type="default" r:id="rId20"/>
          <w:type w:val="nextPage"/>
          <w:pgSz w:w="11906" w:h="16838"/>
          <w:pgMar w:top="1440" w:right="1800" w:bottom="1440" w:left="1800" w:header="851" w:footer="992" w:gutter="0"/>
          <w:pgNumType w:start="12"/>
          <w:cols w:space="425"/>
          <w:titlePg w:val="0"/>
          <w:docGrid w:type="lines" w:linePitch="312"/>
        </w:sectPr>
      </w:pPr>
      <w:r w:rsidRPr="00BF19F9">
        <w:rPr>
          <w:rFonts w:hint="eastAsia"/>
          <w:color w:val="000000"/>
          <w:kern w:val="0"/>
          <w:szCs w:val="21"/>
        </w:rPr>
        <w:t>对于管理者而言，不能够做到分层次地倾听，很难达到用心体验。在沟通的过程中，可能随时有事情干扰，这种干扰很容易被忽略，而且有些就是管理者自身的错误，比如用自己看到的去代替听到的内容。</w:t>
      </w:r>
    </w:p>
    <w:p w:rsidR="00BF19F9" w:rsidRPr="00BF19F9" w:rsidP="00BF19F9" w14:paraId="23D66D2F" w14:textId="77777777">
      <w:pPr>
        <w:widowControl/>
        <w:spacing w:line="252" w:lineRule="atLeast"/>
        <w:ind w:firstLine="482"/>
        <w:rPr>
          <w:rFonts w:ascii="Times New Roman" w:hAnsi="Times New Roman"/>
          <w:color w:val="000000"/>
          <w:kern w:val="0"/>
          <w:szCs w:val="21"/>
        </w:rPr>
      </w:pPr>
      <w:r w:rsidRPr="00BF19F9">
        <w:rPr>
          <w:rFonts w:hint="eastAsia"/>
          <w:bCs/>
          <w:color w:val="000000"/>
          <w:kern w:val="0"/>
          <w:sz w:val="24"/>
        </w:rPr>
        <w:t>2.</w:t>
      </w:r>
      <w:r w:rsidRPr="00BF19F9">
        <w:rPr>
          <w:rFonts w:hint="eastAsia"/>
          <w:bCs/>
          <w:color w:val="000000"/>
          <w:kern w:val="0"/>
          <w:sz w:val="24"/>
        </w:rPr>
        <w:t>有效倾听技能</w:t>
      </w:r>
    </w:p>
    <w:p w:rsidR="00BF19F9" w:rsidRPr="00BF19F9" w:rsidP="00BF19F9" w14:paraId="74276DF3"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有效倾听的技能包含很多方面，如图</w:t>
      </w:r>
      <w:r w:rsidRPr="00BF19F9">
        <w:rPr>
          <w:rFonts w:ascii="Times New Roman" w:hAnsi="Times New Roman"/>
          <w:color w:val="000000"/>
          <w:kern w:val="0"/>
          <w:szCs w:val="21"/>
        </w:rPr>
        <w:t>3</w:t>
      </w:r>
      <w:r w:rsidRPr="00BF19F9">
        <w:rPr>
          <w:rFonts w:hint="eastAsia"/>
          <w:color w:val="000000"/>
          <w:kern w:val="0"/>
          <w:szCs w:val="21"/>
        </w:rPr>
        <w:t>所示，不同的技能应用在不同的环境和沟通对象。</w:t>
      </w:r>
    </w:p>
    <w:p w:rsidR="00BF19F9" w:rsidRPr="00BF19F9" w:rsidP="00BF19F9" w14:paraId="27B2073A" w14:textId="77777777">
      <w:pPr>
        <w:widowControl/>
        <w:spacing w:line="252" w:lineRule="atLeast"/>
        <w:ind w:firstLine="420"/>
        <w:rPr>
          <w:rFonts w:ascii="Times New Roman" w:hAnsi="Times New Roman"/>
          <w:color w:val="000000"/>
          <w:kern w:val="0"/>
          <w:szCs w:val="21"/>
        </w:rPr>
      </w:pPr>
      <w:r w:rsidRPr="00BF19F9">
        <w:rPr>
          <w:rFonts w:ascii="Times New Roman" w:hAnsi="Times New Roman"/>
          <w:color w:val="000000"/>
          <w:kern w:val="0"/>
          <w:szCs w:val="21"/>
        </w:rPr>
        <w:t> </w:t>
      </w:r>
    </w:p>
    <w:p w:rsidR="00BF19F9" w:rsidRPr="00BF19F9" w:rsidP="00BF19F9" w14:paraId="73CC10F6" w14:textId="77777777">
      <w:pPr>
        <w:widowControl/>
        <w:jc w:val="center"/>
        <w:rPr>
          <w:rFonts w:ascii="Times New Roman" w:hAnsi="Times New Roman"/>
          <w:color w:val="000000"/>
          <w:kern w:val="0"/>
          <w:szCs w:val="21"/>
        </w:rPr>
      </w:pPr>
      <w:r>
        <w:rPr>
          <w:rFonts w:ascii="Times New Roman" w:hAnsi="Times New Roman" w:cs="Times New Roman"/>
          <w:bCs/>
          <w:noProof/>
          <w:color w:val="000000"/>
          <w:kern w:val="0"/>
          <w:szCs w:val="21"/>
        </w:rPr>
        <w:drawing>
          <wp:inline distT="0" distB="0" distL="0" distR="0">
            <wp:extent cx="3238500" cy="1653540"/>
            <wp:effectExtent l="19050" t="0" r="0" b="0"/>
            <wp:docPr id="5" name="图片 5" desc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41"/>
                    <pic:cNvPicPr>
                      <a:picLocks noChangeAspect="1" noChangeArrowheads="1"/>
                    </pic:cNvPicPr>
                  </pic:nvPicPr>
                  <pic:blipFill>
                    <a:blip xmlns:r="http://schemas.openxmlformats.org/officeDocument/2006/relationships" r:embed="rId21"/>
                    <a:stretch>
                      <a:fillRect/>
                    </a:stretch>
                  </pic:blipFill>
                  <pic:spPr bwMode="auto">
                    <a:xfrm>
                      <a:off x="0" y="0"/>
                      <a:ext cx="3238500" cy="1653540"/>
                    </a:xfrm>
                    <a:prstGeom prst="rect">
                      <a:avLst/>
                    </a:prstGeom>
                    <a:noFill/>
                    <a:ln w="9525">
                      <a:noFill/>
                      <a:miter lim="800000"/>
                      <a:headEnd/>
                      <a:tailEnd/>
                    </a:ln>
                  </pic:spPr>
                </pic:pic>
              </a:graphicData>
            </a:graphic>
          </wp:inline>
        </w:drawing>
      </w:r>
    </w:p>
    <w:p w:rsidR="00BF19F9" w:rsidRPr="00BF19F9" w:rsidP="00BF19F9" w14:paraId="76B3A5D9" w14:textId="77777777">
      <w:pPr>
        <w:widowControl/>
        <w:jc w:val="center"/>
        <w:rPr>
          <w:rFonts w:ascii="Times New Roman" w:hAnsi="Times New Roman"/>
          <w:color w:val="000000"/>
          <w:kern w:val="0"/>
          <w:szCs w:val="21"/>
        </w:rPr>
      </w:pPr>
      <w:r w:rsidRPr="00BF19F9">
        <w:rPr>
          <w:rFonts w:hint="eastAsia"/>
          <w:bCs/>
          <w:color w:val="000000"/>
          <w:kern w:val="0"/>
          <w:sz w:val="18"/>
          <w:szCs w:val="18"/>
        </w:rPr>
        <w:t>图</w:t>
      </w:r>
      <w:r w:rsidRPr="00BF19F9">
        <w:rPr>
          <w:rFonts w:hint="eastAsia"/>
          <w:bCs/>
          <w:color w:val="000000"/>
          <w:kern w:val="0"/>
          <w:sz w:val="18"/>
          <w:szCs w:val="18"/>
        </w:rPr>
        <w:t>3 </w:t>
      </w:r>
      <w:r w:rsidRPr="00BF19F9">
        <w:rPr>
          <w:rFonts w:hint="eastAsia"/>
          <w:bCs/>
          <w:color w:val="000000"/>
          <w:kern w:val="0"/>
          <w:sz w:val="18"/>
          <w:szCs w:val="22"/>
        </w:rPr>
        <w:t> </w:t>
      </w:r>
      <w:r w:rsidRPr="00BF19F9">
        <w:rPr>
          <w:rFonts w:hint="eastAsia"/>
          <w:bCs/>
          <w:color w:val="000000"/>
          <w:kern w:val="0"/>
          <w:sz w:val="18"/>
          <w:szCs w:val="18"/>
        </w:rPr>
        <w:t>有效倾听技能图</w:t>
      </w:r>
    </w:p>
    <w:p w:rsidR="00BF19F9" w:rsidRPr="00BF19F9" w:rsidP="00BF19F9" w14:paraId="64EE7908" w14:textId="77777777">
      <w:pPr>
        <w:widowControl/>
        <w:jc w:val="center"/>
        <w:rPr>
          <w:rFonts w:ascii="Times New Roman" w:hAnsi="Times New Roman"/>
          <w:color w:val="000000"/>
          <w:kern w:val="0"/>
          <w:szCs w:val="21"/>
        </w:rPr>
      </w:pPr>
      <w:r w:rsidRPr="00BF19F9">
        <w:rPr>
          <w:rFonts w:ascii="Times New Roman" w:hAnsi="Times New Roman"/>
          <w:bCs/>
          <w:color w:val="000000"/>
          <w:kern w:val="0"/>
          <w:szCs w:val="21"/>
        </w:rPr>
        <w:t> </w:t>
      </w:r>
    </w:p>
    <w:p w:rsidR="00BF19F9" w:rsidRPr="00BF19F9" w:rsidP="00BF19F9" w14:paraId="2BA603D8" w14:textId="77777777">
      <w:pPr>
        <w:widowControl/>
        <w:spacing w:line="252" w:lineRule="atLeast"/>
        <w:ind w:firstLine="422"/>
        <w:rPr>
          <w:rFonts w:ascii="Times New Roman" w:hAnsi="Times New Roman"/>
          <w:color w:val="000000"/>
          <w:kern w:val="0"/>
          <w:szCs w:val="21"/>
        </w:rPr>
      </w:pPr>
      <w:r>
        <w:rPr>
          <w:rFonts w:cs="Times New Roman"/>
          <w:bCs/>
          <w:noProof/>
          <w:color w:val="000000"/>
          <w:kern w:val="0"/>
          <w:szCs w:val="21"/>
        </w:rPr>
        <w:drawing>
          <wp:inline distT="0" distB="0" distL="0" distR="0">
            <wp:extent cx="144780" cy="144780"/>
            <wp:effectExtent l="19050" t="0" r="7620" b="0"/>
            <wp:docPr id="6" name="图片 6"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hint="eastAsia"/>
          <w:bCs/>
          <w:color w:val="000000"/>
          <w:kern w:val="0"/>
          <w:szCs w:val="21"/>
        </w:rPr>
        <w:t> </w:t>
      </w:r>
      <w:r w:rsidRPr="00BF19F9">
        <w:rPr>
          <w:rFonts w:hint="eastAsia"/>
          <w:bCs/>
          <w:color w:val="000000"/>
          <w:kern w:val="0"/>
          <w:szCs w:val="21"/>
        </w:rPr>
        <w:t>理解对方想说什么</w:t>
      </w:r>
    </w:p>
    <w:p w:rsidR="00BF19F9" w:rsidRPr="00BF19F9" w:rsidP="00BF19F9" w14:paraId="1AEE4A71"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要想清楚对方真实的想法，就应当透过语言深究其内在的深意：</w:t>
      </w:r>
    </w:p>
    <w:p w:rsidR="00BF19F9" w:rsidRPr="00BF19F9" w:rsidP="00BF19F9" w14:paraId="42AA83C7"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第一，弄清楚对方说话的本意。</w:t>
      </w:r>
    </w:p>
    <w:p w:rsidR="00BF19F9" w:rsidRPr="00BF19F9" w:rsidP="00BF19F9" w14:paraId="228E4203"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第二，思考对方讲述内容的内在意义。深入了解对方所述内容的深意。</w:t>
      </w:r>
    </w:p>
    <w:p w:rsidR="00BF19F9" w:rsidRPr="00BF19F9" w:rsidP="00BF19F9" w14:paraId="468722F7" w14:textId="77777777">
      <w:pPr>
        <w:widowControl/>
        <w:spacing w:line="252" w:lineRule="atLeast"/>
        <w:ind w:firstLine="422"/>
        <w:rPr>
          <w:rFonts w:ascii="Times New Roman" w:hAnsi="Times New Roman"/>
          <w:color w:val="000000"/>
          <w:kern w:val="0"/>
          <w:szCs w:val="21"/>
        </w:rPr>
      </w:pPr>
      <w:r>
        <w:rPr>
          <w:rFonts w:cs="Times New Roman"/>
          <w:bCs/>
          <w:noProof/>
          <w:color w:val="000000"/>
          <w:kern w:val="0"/>
          <w:szCs w:val="21"/>
        </w:rPr>
        <w:drawing>
          <wp:inline distT="0" distB="0" distL="0" distR="0">
            <wp:extent cx="144780" cy="144780"/>
            <wp:effectExtent l="19050" t="0" r="7620" b="0"/>
            <wp:docPr id="7" name="图片 7"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hint="eastAsia"/>
          <w:bCs/>
          <w:color w:val="000000"/>
          <w:kern w:val="0"/>
          <w:szCs w:val="21"/>
        </w:rPr>
        <w:t> </w:t>
      </w:r>
      <w:r w:rsidRPr="00BF19F9">
        <w:rPr>
          <w:rFonts w:hint="eastAsia"/>
          <w:bCs/>
          <w:color w:val="000000"/>
          <w:kern w:val="0"/>
          <w:szCs w:val="21"/>
        </w:rPr>
        <w:t>站在对方的立场去倾听</w:t>
      </w:r>
    </w:p>
    <w:p w:rsidR="00BF19F9" w:rsidRPr="00BF19F9" w:rsidP="00BF19F9" w14:paraId="49552835" w14:textId="77777777">
      <w:pPr>
        <w:widowControl/>
        <w:spacing w:line="252" w:lineRule="atLeast"/>
        <w:ind w:firstLine="420"/>
        <w:rPr>
          <w:rFonts w:ascii="Times New Roman" w:hAnsi="Times New Roman"/>
          <w:color w:val="000000"/>
          <w:kern w:val="0"/>
          <w:szCs w:val="21"/>
        </w:rPr>
        <w:sectPr>
          <w:headerReference w:type="default" r:id="rId22"/>
          <w:type w:val="nextPage"/>
          <w:pgSz w:w="11906" w:h="16838"/>
          <w:pgMar w:top="1440" w:right="1800" w:bottom="1440" w:left="1800" w:header="851" w:footer="992" w:gutter="0"/>
          <w:pgNumType w:start="13"/>
          <w:cols w:space="425"/>
          <w:titlePg w:val="0"/>
          <w:docGrid w:type="lines" w:linePitch="312"/>
        </w:sectPr>
      </w:pPr>
      <w:r w:rsidRPr="00BF19F9">
        <w:rPr>
          <w:rFonts w:hint="eastAsia"/>
          <w:color w:val="000000"/>
          <w:kern w:val="0"/>
          <w:szCs w:val="21"/>
        </w:rPr>
        <w:t>要考虑对方所处的情境和立场。所谓情境，不完全是所在的地点，还有沟通的氛围，以及谈话者的职务背景等。当管理者站在对方的角度去倾听时，就会发现不同含义，才能弄清楚对方的深意。</w:t>
      </w:r>
    </w:p>
    <w:p w:rsidR="00BF19F9" w:rsidRPr="00BF19F9" w:rsidP="00BF19F9" w14:paraId="62F46839" w14:textId="77777777">
      <w:pPr>
        <w:widowControl/>
        <w:spacing w:line="252" w:lineRule="atLeast"/>
        <w:ind w:firstLine="422"/>
        <w:rPr>
          <w:rFonts w:ascii="Times New Roman" w:hAnsi="Times New Roman"/>
          <w:color w:val="000000"/>
          <w:kern w:val="0"/>
          <w:szCs w:val="21"/>
        </w:rPr>
      </w:pPr>
      <w:r>
        <w:rPr>
          <w:rFonts w:cs="Times New Roman"/>
          <w:bCs/>
          <w:noProof/>
          <w:color w:val="000000"/>
          <w:kern w:val="0"/>
          <w:szCs w:val="21"/>
        </w:rPr>
        <w:drawing>
          <wp:inline distT="0" distB="0" distL="0" distR="0">
            <wp:extent cx="144780" cy="144780"/>
            <wp:effectExtent l="19050" t="0" r="7620" b="0"/>
            <wp:docPr id="8" name="图片 8"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hint="eastAsia"/>
          <w:bCs/>
          <w:color w:val="000000"/>
          <w:kern w:val="0"/>
          <w:szCs w:val="21"/>
        </w:rPr>
        <w:t> </w:t>
      </w:r>
      <w:r w:rsidRPr="00BF19F9">
        <w:rPr>
          <w:rFonts w:hint="eastAsia"/>
          <w:bCs/>
          <w:color w:val="000000"/>
          <w:kern w:val="0"/>
          <w:szCs w:val="21"/>
        </w:rPr>
        <w:t>听完后再发表意见</w:t>
      </w:r>
    </w:p>
    <w:p w:rsidR="00BF19F9" w:rsidRPr="00BF19F9" w:rsidP="00BF19F9" w14:paraId="554F2CEB"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很多人都喜欢由表及里、由浅入深地表述自己的想法，管理者不要在对方刚开始说话时就发表意见。否则，不仅不能完全理解对方的意思，所发表的意见也可能以偏概全，容易左右对方的谈话思路，极可能扼杀掉一个很好的建议。作为管理者，应当做到多听少说，当对方表达完见解后，再表明意见。</w:t>
      </w:r>
    </w:p>
    <w:p w:rsidR="00BF19F9" w:rsidRPr="00BF19F9" w:rsidP="00BF19F9" w14:paraId="597B27E2" w14:textId="77777777">
      <w:pPr>
        <w:widowControl/>
        <w:spacing w:line="252" w:lineRule="atLeast"/>
        <w:ind w:firstLine="422"/>
        <w:rPr>
          <w:rFonts w:ascii="Times New Roman" w:hAnsi="Times New Roman"/>
          <w:color w:val="000000"/>
          <w:kern w:val="0"/>
          <w:szCs w:val="21"/>
        </w:rPr>
      </w:pPr>
      <w:r>
        <w:rPr>
          <w:rFonts w:cs="Times New Roman"/>
          <w:bCs/>
          <w:noProof/>
          <w:color w:val="000000"/>
          <w:kern w:val="0"/>
          <w:szCs w:val="21"/>
        </w:rPr>
        <w:drawing>
          <wp:inline distT="0" distB="0" distL="0" distR="0">
            <wp:extent cx="144780" cy="144780"/>
            <wp:effectExtent l="19050" t="0" r="7620" b="0"/>
            <wp:docPr id="9" name="图片 9"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hint="eastAsia"/>
          <w:bCs/>
          <w:color w:val="000000"/>
          <w:kern w:val="0"/>
          <w:szCs w:val="21"/>
        </w:rPr>
        <w:t> </w:t>
      </w:r>
      <w:r w:rsidRPr="00BF19F9">
        <w:rPr>
          <w:rFonts w:hint="eastAsia"/>
          <w:bCs/>
          <w:color w:val="000000"/>
          <w:kern w:val="0"/>
          <w:szCs w:val="21"/>
        </w:rPr>
        <w:t>使用目光接触</w:t>
      </w:r>
    </w:p>
    <w:p w:rsidR="00BF19F9" w:rsidRPr="00BF19F9" w:rsidP="00BF19F9" w14:paraId="64B5F43F"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沟通是一个双向互动的过程，不完全是单向的语言表达，要想充分理解对方语言的深意还应当学会同对方的眼神交流。</w:t>
      </w:r>
    </w:p>
    <w:p w:rsidR="00BF19F9" w:rsidRPr="00BF19F9" w:rsidP="00BF19F9" w14:paraId="33680B59"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心理学认为，人们表达意见，会综合各种体态语言，在接受信息时，语言信息可能只占到</w:t>
      </w:r>
      <w:r w:rsidRPr="00BF19F9">
        <w:rPr>
          <w:rFonts w:ascii="Times New Roman" w:hAnsi="Times New Roman"/>
          <w:color w:val="000000"/>
          <w:kern w:val="0"/>
          <w:szCs w:val="21"/>
        </w:rPr>
        <w:t>12</w:t>
      </w:r>
      <w:r w:rsidRPr="00BF19F9">
        <w:rPr>
          <w:rFonts w:hint="eastAsia"/>
          <w:color w:val="000000"/>
          <w:kern w:val="0"/>
          <w:szCs w:val="21"/>
        </w:rPr>
        <w:t>％</w:t>
      </w:r>
      <w:r w:rsidRPr="00BF19F9">
        <w:rPr>
          <w:rFonts w:ascii="Times New Roman" w:hAnsi="Times New Roman"/>
          <w:color w:val="000000"/>
          <w:kern w:val="0"/>
          <w:szCs w:val="21"/>
        </w:rPr>
        <w:t>~20</w:t>
      </w:r>
      <w:r w:rsidRPr="00BF19F9">
        <w:rPr>
          <w:rFonts w:hint="eastAsia"/>
          <w:color w:val="000000"/>
          <w:kern w:val="0"/>
          <w:szCs w:val="21"/>
        </w:rPr>
        <w:t>％，大量的信息都包含在讲话者的体态、动作和表情里，而体态里面最重要的就是眼睛，管理者应当娴熟使用目光接触体会对方讲话的意思。</w:t>
      </w:r>
    </w:p>
    <w:p w:rsidR="00BF19F9" w:rsidRPr="00BF19F9" w:rsidP="00BF19F9" w14:paraId="398835D7"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在眼神交流的过程中，管理者应当注意以下问题：</w:t>
      </w:r>
    </w:p>
    <w:p w:rsidR="00BF19F9" w:rsidRPr="00BF19F9" w:rsidP="00BF19F9" w14:paraId="39865126" w14:textId="77777777">
      <w:pPr>
        <w:widowControl/>
        <w:spacing w:line="252" w:lineRule="atLeast"/>
        <w:ind w:firstLine="422"/>
        <w:rPr>
          <w:rFonts w:ascii="Times New Roman" w:hAnsi="Times New Roman"/>
          <w:color w:val="000000"/>
          <w:kern w:val="0"/>
          <w:szCs w:val="21"/>
        </w:rPr>
        <w:sectPr>
          <w:headerReference w:type="default" r:id="rId23"/>
          <w:type w:val="nextPage"/>
          <w:pgSz w:w="11906" w:h="16838"/>
          <w:pgMar w:top="1440" w:right="1800" w:bottom="1440" w:left="1800" w:header="851" w:footer="992" w:gutter="0"/>
          <w:pgNumType w:start="14"/>
          <w:cols w:space="425"/>
          <w:titlePg w:val="0"/>
          <w:docGrid w:type="lines" w:linePitch="312"/>
        </w:sectPr>
      </w:pPr>
      <w:r w:rsidRPr="00BF19F9">
        <w:rPr>
          <w:rFonts w:hint="eastAsia"/>
          <w:bCs/>
          <w:color w:val="000000"/>
          <w:kern w:val="0"/>
          <w:szCs w:val="21"/>
        </w:rPr>
        <w:t>第一，眼神应当聚焦在对方的大小三角区域。</w:t>
      </w:r>
      <w:r w:rsidRPr="00BF19F9">
        <w:rPr>
          <w:rFonts w:hint="eastAsia"/>
          <w:color w:val="000000"/>
          <w:kern w:val="0"/>
          <w:szCs w:val="21"/>
        </w:rPr>
        <w:t>所谓大三角区域是指由额头和双肩构成的三角</w:t>
      </w:r>
    </w:p>
    <w:p w:rsidR="00BF19F9" w:rsidRPr="00BF19F9" w:rsidP="00BF19F9" w14:textId="77777777">
      <w:pPr>
        <w:widowControl/>
        <w:spacing w:line="252" w:lineRule="atLeast"/>
        <w:ind w:firstLine="422"/>
        <w:rPr>
          <w:rFonts w:ascii="Times New Roman" w:hAnsi="Times New Roman"/>
          <w:color w:val="000000"/>
          <w:kern w:val="0"/>
          <w:szCs w:val="21"/>
        </w:rPr>
      </w:pPr>
      <w:r w:rsidRPr="00BF19F9">
        <w:rPr>
          <w:rFonts w:hint="eastAsia"/>
          <w:color w:val="000000"/>
          <w:kern w:val="0"/>
          <w:szCs w:val="21"/>
        </w:rPr>
        <w:t>区域，而小三角区域是指由两眉和下巴组成的倒三角区域。在用眼神交流过程中，如果超出这一区域，就会使对方分心。如果眼神偏上，对方就会觉得头上是否有什么东西；如果超过两肩以外的区域，对方可能又会觉得后面有人；太向下会让对方觉得自己的领带是否没打好等等。所以，眼神的交流一般不要超出大三角区域，而是集中在小三角区域。</w:t>
      </w:r>
    </w:p>
    <w:p w:rsidR="00BF19F9" w:rsidRPr="00BF19F9" w:rsidP="00BF19F9" w14:paraId="70E3E2B0" w14:textId="77777777">
      <w:pPr>
        <w:widowControl/>
        <w:spacing w:line="252" w:lineRule="atLeast"/>
        <w:ind w:firstLine="422"/>
        <w:rPr>
          <w:rFonts w:ascii="Times New Roman" w:hAnsi="Times New Roman"/>
          <w:color w:val="000000"/>
          <w:kern w:val="0"/>
          <w:szCs w:val="21"/>
        </w:rPr>
      </w:pPr>
      <w:r w:rsidRPr="00BF19F9">
        <w:rPr>
          <w:rFonts w:hint="eastAsia"/>
          <w:bCs/>
          <w:color w:val="000000"/>
          <w:kern w:val="0"/>
          <w:szCs w:val="21"/>
        </w:rPr>
        <w:t>第二，不能盯着看，用眼神相碰即可，接触时间一般为</w:t>
      </w:r>
      <w:r w:rsidRPr="00BF19F9">
        <w:rPr>
          <w:rFonts w:ascii="Times New Roman" w:hAnsi="Times New Roman"/>
          <w:bCs/>
          <w:color w:val="000000"/>
          <w:kern w:val="0"/>
          <w:szCs w:val="21"/>
        </w:rPr>
        <w:t>0.3</w:t>
      </w:r>
      <w:r w:rsidRPr="00BF19F9">
        <w:rPr>
          <w:rFonts w:hint="eastAsia"/>
          <w:bCs/>
          <w:color w:val="000000"/>
          <w:kern w:val="0"/>
          <w:szCs w:val="21"/>
        </w:rPr>
        <w:t>到</w:t>
      </w:r>
      <w:r w:rsidRPr="00BF19F9">
        <w:rPr>
          <w:rFonts w:ascii="Times New Roman" w:hAnsi="Times New Roman"/>
          <w:bCs/>
          <w:color w:val="000000"/>
          <w:kern w:val="0"/>
          <w:szCs w:val="21"/>
        </w:rPr>
        <w:t>0.5</w:t>
      </w:r>
      <w:r w:rsidRPr="00BF19F9">
        <w:rPr>
          <w:rFonts w:hint="eastAsia"/>
          <w:bCs/>
          <w:color w:val="000000"/>
          <w:kern w:val="0"/>
          <w:szCs w:val="21"/>
        </w:rPr>
        <w:t>秒为佳。</w:t>
      </w:r>
      <w:r w:rsidRPr="00BF19F9">
        <w:rPr>
          <w:rFonts w:hint="eastAsia"/>
          <w:color w:val="000000"/>
          <w:kern w:val="0"/>
          <w:szCs w:val="21"/>
        </w:rPr>
        <w:t>根据美国心理学家研究表明，如果两个人的眼神相碰超过</w:t>
      </w:r>
      <w:r w:rsidRPr="00BF19F9">
        <w:rPr>
          <w:rFonts w:ascii="Times New Roman" w:hAnsi="Times New Roman"/>
          <w:color w:val="000000"/>
          <w:kern w:val="0"/>
          <w:szCs w:val="21"/>
        </w:rPr>
        <w:t>20</w:t>
      </w:r>
      <w:r w:rsidRPr="00BF19F9">
        <w:rPr>
          <w:rFonts w:hint="eastAsia"/>
          <w:color w:val="000000"/>
          <w:kern w:val="0"/>
          <w:szCs w:val="21"/>
        </w:rPr>
        <w:t>秒，将可能迸发“火花”。同性之间，特别是男性之间，将会是“愤怒的火花”；异性之间，特别是陌生人，女性可能就会迸发出“愤怒的火花”。</w:t>
      </w:r>
    </w:p>
    <w:p w:rsidR="00BF19F9" w:rsidRPr="00BF19F9" w:rsidP="00BF19F9" w14:paraId="717C6981" w14:textId="77777777">
      <w:pPr>
        <w:widowControl/>
        <w:spacing w:line="252" w:lineRule="atLeast"/>
        <w:ind w:firstLine="422"/>
        <w:rPr>
          <w:rFonts w:ascii="Times New Roman" w:hAnsi="Times New Roman"/>
          <w:color w:val="000000"/>
          <w:kern w:val="0"/>
          <w:szCs w:val="21"/>
        </w:rPr>
      </w:pPr>
      <w:r>
        <w:rPr>
          <w:rFonts w:cs="Times New Roman"/>
          <w:bCs/>
          <w:noProof/>
          <w:color w:val="000000"/>
          <w:kern w:val="0"/>
          <w:szCs w:val="21"/>
        </w:rPr>
        <w:drawing>
          <wp:inline distT="0" distB="0" distL="0" distR="0">
            <wp:extent cx="144780" cy="144780"/>
            <wp:effectExtent l="19050" t="0" r="7620" b="0"/>
            <wp:docPr id="10" name="图片 10"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hint="eastAsia"/>
          <w:bCs/>
          <w:color w:val="000000"/>
          <w:kern w:val="0"/>
          <w:szCs w:val="21"/>
        </w:rPr>
        <w:t> </w:t>
      </w:r>
      <w:r w:rsidRPr="00BF19F9">
        <w:rPr>
          <w:rFonts w:hint="eastAsia"/>
          <w:bCs/>
          <w:color w:val="000000"/>
          <w:kern w:val="0"/>
          <w:szCs w:val="21"/>
        </w:rPr>
        <w:t>点头默许</w:t>
      </w:r>
    </w:p>
    <w:p w:rsidR="00BF19F9" w:rsidRPr="00BF19F9" w:rsidP="00BF19F9" w14:paraId="4CE86589"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在倾听的过程中的点头默许，表示能读懂对方的真实意思，在消除差异，形成一致性，会给对方很大的鼓励。</w:t>
      </w:r>
    </w:p>
    <w:p w:rsidR="00BF19F9" w:rsidRPr="00BF19F9" w:rsidP="00BF19F9" w14:paraId="0A8C135D" w14:textId="77777777">
      <w:pPr>
        <w:widowControl/>
        <w:spacing w:line="252" w:lineRule="atLeast"/>
        <w:ind w:firstLine="422"/>
        <w:rPr>
          <w:rFonts w:ascii="Times New Roman" w:hAnsi="Times New Roman"/>
          <w:color w:val="000000"/>
          <w:kern w:val="0"/>
          <w:szCs w:val="21"/>
        </w:rPr>
      </w:pPr>
      <w:r>
        <w:rPr>
          <w:rFonts w:cs="Times New Roman"/>
          <w:bCs/>
          <w:noProof/>
          <w:color w:val="000000"/>
          <w:kern w:val="0"/>
          <w:szCs w:val="21"/>
        </w:rPr>
        <w:drawing>
          <wp:inline distT="0" distB="0" distL="0" distR="0">
            <wp:extent cx="144780" cy="144780"/>
            <wp:effectExtent l="19050" t="0" r="7620" b="0"/>
            <wp:docPr id="11" name="图片 11"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hint="eastAsia"/>
          <w:bCs/>
          <w:color w:val="000000"/>
          <w:kern w:val="0"/>
          <w:szCs w:val="21"/>
        </w:rPr>
        <w:t> </w:t>
      </w:r>
      <w:r w:rsidRPr="00BF19F9">
        <w:rPr>
          <w:rFonts w:hint="eastAsia"/>
          <w:bCs/>
          <w:color w:val="000000"/>
          <w:kern w:val="0"/>
          <w:szCs w:val="21"/>
        </w:rPr>
        <w:t>恰当的面部表情</w:t>
      </w:r>
    </w:p>
    <w:p w:rsidR="00BF19F9" w:rsidRPr="00BF19F9" w:rsidP="00BF19F9" w14:paraId="3ACF7B0D"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恰当的面部表情也能给对方传递积极的信号，利于顺畅沟通。</w:t>
      </w:r>
    </w:p>
    <w:p w:rsidR="00BF19F9" w:rsidRPr="00BF19F9" w:rsidP="00BF19F9" w14:paraId="44B07844" w14:textId="77777777">
      <w:pPr>
        <w:widowControl/>
        <w:spacing w:line="252" w:lineRule="atLeast"/>
        <w:ind w:firstLine="422"/>
        <w:rPr>
          <w:rFonts w:ascii="Times New Roman" w:hAnsi="Times New Roman"/>
          <w:color w:val="000000"/>
          <w:kern w:val="0"/>
          <w:szCs w:val="21"/>
        </w:rPr>
        <w:sectPr>
          <w:headerReference w:type="default" r:id="rId24"/>
          <w:type w:val="nextPage"/>
          <w:pgSz w:w="11906" w:h="16838"/>
          <w:pgMar w:top="1440" w:right="1800" w:bottom="1440" w:left="1800" w:header="851" w:footer="992" w:gutter="0"/>
          <w:pgNumType w:start="15"/>
          <w:cols w:space="425"/>
          <w:titlePg w:val="0"/>
          <w:docGrid w:type="lines" w:linePitch="312"/>
        </w:sectPr>
      </w:pPr>
      <w:r>
        <w:rPr>
          <w:rFonts w:cs="Times New Roman"/>
          <w:bCs/>
          <w:noProof/>
          <w:color w:val="000000"/>
          <w:kern w:val="0"/>
          <w:szCs w:val="21"/>
        </w:rPr>
        <w:drawing>
          <wp:inline distT="0" distB="0" distL="0" distR="0">
            <wp:extent cx="144780" cy="144780"/>
            <wp:effectExtent l="19050" t="0" r="7620" b="0"/>
            <wp:docPr id="12" name="图片 12"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hint="eastAsia"/>
          <w:bCs/>
          <w:color w:val="000000"/>
          <w:kern w:val="0"/>
          <w:szCs w:val="21"/>
        </w:rPr>
        <w:t> </w:t>
      </w:r>
      <w:r w:rsidRPr="00BF19F9">
        <w:rPr>
          <w:rFonts w:hint="eastAsia"/>
          <w:bCs/>
          <w:color w:val="000000"/>
          <w:kern w:val="0"/>
          <w:szCs w:val="21"/>
        </w:rPr>
        <w:t>避免分心举动</w:t>
      </w:r>
    </w:p>
    <w:p w:rsidR="00BF19F9" w:rsidRPr="00BF19F9" w:rsidP="00BF19F9" w14:paraId="41029AAD"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在交谈过程中，任何举手投足动作都会使对方分心，正确的做法是给对方的情绪以相应配合，如果对方很悲痛，你就应当是庄重的表情；如果对方很热烈、高兴，你也应当表现出喜悦的表情，这样才能有利于降低双方的差异性。</w:t>
      </w:r>
    </w:p>
    <w:p w:rsidR="00BF19F9" w:rsidRPr="00BF19F9" w:rsidP="00BF19F9" w14:paraId="1BF4ADC0" w14:textId="77777777">
      <w:pPr>
        <w:widowControl/>
        <w:spacing w:line="252" w:lineRule="atLeast"/>
        <w:ind w:firstLine="422"/>
        <w:rPr>
          <w:rFonts w:ascii="Times New Roman" w:hAnsi="Times New Roman"/>
          <w:color w:val="000000"/>
          <w:kern w:val="0"/>
          <w:szCs w:val="21"/>
        </w:rPr>
      </w:pPr>
      <w:r>
        <w:rPr>
          <w:rFonts w:cs="Times New Roman"/>
          <w:bCs/>
          <w:noProof/>
          <w:color w:val="000000"/>
          <w:kern w:val="0"/>
          <w:szCs w:val="21"/>
        </w:rPr>
        <w:drawing>
          <wp:inline distT="0" distB="0" distL="0" distR="0">
            <wp:extent cx="144780" cy="144780"/>
            <wp:effectExtent l="19050" t="0" r="7620" b="0"/>
            <wp:docPr id="13" name="图片 13" descr="BD15056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BD15056_"/>
                    <pic:cNvPicPr>
                      <a:picLocks noChangeAspect="1" noChangeArrowheads="1"/>
                    </pic:cNvPicPr>
                  </pic:nvPicPr>
                  <pic:blipFill>
                    <a:blip xmlns:r="http://schemas.openxmlformats.org/officeDocument/2006/relationships" r:embed="rId9"/>
                    <a:stretch>
                      <a:fillRect/>
                    </a:stretch>
                  </pic:blipFill>
                  <pic:spPr bwMode="auto">
                    <a:xfrm>
                      <a:off x="0" y="0"/>
                      <a:ext cx="144780" cy="144780"/>
                    </a:xfrm>
                    <a:prstGeom prst="rect">
                      <a:avLst/>
                    </a:prstGeom>
                    <a:noFill/>
                    <a:ln w="9525">
                      <a:noFill/>
                      <a:miter lim="800000"/>
                      <a:headEnd/>
                      <a:tailEnd/>
                    </a:ln>
                  </pic:spPr>
                </pic:pic>
              </a:graphicData>
            </a:graphic>
          </wp:inline>
        </w:drawing>
      </w:r>
      <w:r w:rsidRPr="00BF19F9">
        <w:rPr>
          <w:rFonts w:hint="eastAsia"/>
          <w:bCs/>
          <w:color w:val="000000"/>
          <w:kern w:val="0"/>
          <w:szCs w:val="21"/>
        </w:rPr>
        <w:t> </w:t>
      </w:r>
      <w:r w:rsidRPr="00BF19F9">
        <w:rPr>
          <w:rFonts w:hint="eastAsia"/>
          <w:bCs/>
          <w:color w:val="000000"/>
          <w:kern w:val="0"/>
          <w:szCs w:val="21"/>
        </w:rPr>
        <w:t>适当提问、复述或者做笔记</w:t>
      </w:r>
    </w:p>
    <w:p w:rsidR="00BF19F9" w:rsidRPr="00BF19F9" w:rsidP="00BF19F9" w14:paraId="14BA5C7E" w14:textId="77777777">
      <w:pPr>
        <w:widowControl/>
        <w:spacing w:line="252" w:lineRule="atLeast"/>
        <w:ind w:firstLine="420"/>
        <w:rPr>
          <w:rFonts w:ascii="Times New Roman" w:hAnsi="Times New Roman"/>
          <w:color w:val="000000"/>
          <w:kern w:val="0"/>
          <w:szCs w:val="21"/>
        </w:rPr>
      </w:pPr>
      <w:r w:rsidRPr="00BF19F9">
        <w:rPr>
          <w:rFonts w:hint="eastAsia"/>
          <w:color w:val="000000"/>
          <w:kern w:val="0"/>
          <w:szCs w:val="21"/>
        </w:rPr>
        <w:t>在沟通过程中，还应当通过提问、复述或者做笔记等方式来增加记忆量。</w:t>
      </w:r>
    </w:p>
    <w:p w:rsidR="00BF19F9" w:rsidRPr="00BF19F9" w:rsidP="00BF19F9" w14:paraId="4C7B1B06" w14:textId="77777777">
      <w:pPr>
        <w:widowControl/>
        <w:spacing w:line="252" w:lineRule="atLeast"/>
        <w:ind w:firstLine="422"/>
        <w:rPr>
          <w:rFonts w:ascii="Times New Roman" w:hAnsi="Times New Roman"/>
          <w:color w:val="000000"/>
          <w:kern w:val="0"/>
          <w:szCs w:val="21"/>
        </w:rPr>
      </w:pPr>
      <w:r w:rsidRPr="00BF19F9">
        <w:rPr>
          <w:rFonts w:hint="eastAsia"/>
          <w:bCs/>
          <w:color w:val="000000"/>
          <w:kern w:val="0"/>
          <w:szCs w:val="21"/>
        </w:rPr>
        <w:t>不清楚的地方应当提问。</w:t>
      </w:r>
      <w:r w:rsidRPr="00BF19F9">
        <w:rPr>
          <w:rFonts w:hint="eastAsia"/>
          <w:color w:val="000000"/>
          <w:kern w:val="0"/>
          <w:szCs w:val="21"/>
        </w:rPr>
        <w:t>提问有两种方式，一是开放式提问，便于更多地了解信息；一是封闭式提问，让对方选择性地回答问题，便于明确内容。具体方式的选择，取决于沟通的一方想获得的信息情况。</w:t>
      </w:r>
    </w:p>
    <w:p w:rsidR="00BF19F9" w:rsidRPr="00BF19F9" w:rsidP="00BF19F9" w14:paraId="29C8996F" w14:textId="77777777">
      <w:pPr>
        <w:widowControl/>
        <w:spacing w:line="252" w:lineRule="atLeast"/>
        <w:ind w:firstLine="422"/>
        <w:rPr>
          <w:rFonts w:ascii="Times New Roman" w:hAnsi="Times New Roman"/>
          <w:color w:val="000000"/>
          <w:kern w:val="0"/>
          <w:szCs w:val="21"/>
        </w:rPr>
      </w:pPr>
      <w:r w:rsidRPr="00BF19F9">
        <w:rPr>
          <w:rFonts w:hint="eastAsia"/>
          <w:bCs/>
          <w:color w:val="000000"/>
          <w:kern w:val="0"/>
          <w:szCs w:val="21"/>
        </w:rPr>
        <w:t>复述是一个好习惯。</w:t>
      </w:r>
      <w:r w:rsidRPr="00BF19F9">
        <w:rPr>
          <w:rFonts w:hint="eastAsia"/>
          <w:color w:val="000000"/>
          <w:kern w:val="0"/>
          <w:szCs w:val="21"/>
        </w:rPr>
        <w:t>特别是下级在向上级汇报工作的时候，对于一些核心内容应当简要归纳，并进行复述，可以最大限度地避免信息的遗漏和失真。</w:t>
      </w:r>
    </w:p>
    <w:p w:rsidR="00BF19F9" w:rsidRPr="00BF19F9" w:rsidP="00BF19F9" w14:paraId="0FB31284" w14:textId="77777777">
      <w:pPr>
        <w:widowControl/>
        <w:spacing w:line="252" w:lineRule="atLeast"/>
        <w:ind w:firstLine="422"/>
        <w:rPr>
          <w:rFonts w:ascii="Times New Roman" w:hAnsi="Times New Roman"/>
          <w:color w:val="000000"/>
          <w:kern w:val="0"/>
          <w:szCs w:val="21"/>
        </w:rPr>
      </w:pPr>
      <w:r w:rsidRPr="00BF19F9">
        <w:rPr>
          <w:rFonts w:hint="eastAsia"/>
          <w:bCs/>
          <w:color w:val="000000"/>
          <w:kern w:val="0"/>
          <w:szCs w:val="21"/>
        </w:rPr>
        <w:t>做笔记。</w:t>
      </w:r>
      <w:r w:rsidRPr="00BF19F9">
        <w:rPr>
          <w:rFonts w:hint="eastAsia"/>
          <w:color w:val="000000"/>
          <w:kern w:val="0"/>
          <w:szCs w:val="21"/>
        </w:rPr>
        <w:t>这个习惯有助于管理者延长记忆时间和扩大记忆量，特别是对于重要会议的内容，做好笔记可以在任何时候帮助回忆当时的会议内容。</w:t>
      </w:r>
      <w:r w:rsidRPr="00BF19F9">
        <w:rPr>
          <w:rFonts w:ascii="Times New Roman" w:hAnsi="Times New Roman"/>
          <w:color w:val="000000"/>
          <w:kern w:val="0"/>
          <w:szCs w:val="21"/>
        </w:rPr>
        <w:br/>
      </w:r>
      <w:r w:rsidRPr="00BF19F9">
        <w:rPr>
          <w:rFonts w:ascii="Times New Roman" w:hAnsi="Times New Roman"/>
          <w:color w:val="000000"/>
          <w:kern w:val="0"/>
          <w:szCs w:val="21"/>
        </w:rPr>
        <w:br/>
      </w:r>
    </w:p>
    <w:p>
      <w:pPr>
        <w:widowControl/>
        <w:jc w:val="left"/>
        <w:rPr>
          <w:rFonts w:ascii="SimSun" w:eastAsia="SimSun" w:hAnsi="SimSun" w:cs="SimSun"/>
          <w:bCs/>
          <w:color w:val="000000"/>
          <w:kern w:val="0"/>
          <w:sz w:val="30"/>
          <w:szCs w:val="30"/>
        </w:rPr>
      </w:pPr>
      <w:r>
        <w:rPr>
          <w:rFonts w:ascii="SimSun" w:eastAsia="SimSun" w:hAnsi="SimSun" w:cs="SimSun"/>
          <w:bCs/>
          <w:color w:val="000000"/>
          <w:kern w:val="0"/>
          <w:sz w:val="30"/>
          <w:szCs w:val="30"/>
        </w:rPr>
        <w:t>以上内容仅为本文档的试下载部分，为可阅读页数的一半内容。如要下载或阅读全文，请访问：</w:t>
      </w:r>
      <w:hyperlink r:id="rId25" w:history="1">
        <w:r>
          <w:rPr>
            <w:rFonts w:ascii="SimSun" w:eastAsia="SimSun" w:hAnsi="SimSun" w:cs="SimSun"/>
            <w:bCs/>
            <w:color w:val="0000EE"/>
            <w:kern w:val="0"/>
            <w:sz w:val="30"/>
            <w:szCs w:val="30"/>
            <w:u w:val="single" w:color="0000EE"/>
          </w:rPr>
          <w:t>https://d.book118.com/605101204114011113</w:t>
        </w:r>
      </w:hyperlink>
    </w:p>
    <w:p w:rsidR="00BF19F9" w:rsidRPr="00BF19F9" w:rsidP="00BF19F9">
      <w:pPr>
        <w:widowControl/>
        <w:spacing w:line="252" w:lineRule="atLeast"/>
        <w:ind w:firstLine="422"/>
        <w:rPr>
          <w:rFonts w:ascii="Times New Roman" w:hAnsi="Times New Roman"/>
          <w:color w:val="000000"/>
          <w:kern w:val="0"/>
          <w:szCs w:val="21"/>
        </w:rPr>
      </w:pPr>
    </w:p>
    <w:sectPr>
      <w:headerReference w:type="default" r:id="rId26"/>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paraId="7E254C4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49" type="#_x0000_t75" alt="u=367173295,3659009785&amp;fm=26&amp;gp=0" style="width:415.3pt;height:508.35pt;margin-top:0;margin-left:0;mso-position-horizontal:center;mso-position-horizontal-relative:margin;mso-position-vertical:center;mso-position-vertical-relative:margin;position:absolute;z-index:-251658240">
          <v:imagedata r:id="rId1" o:title="u=367173295,3659009785&amp;fm=26&amp;gp=0" gain="19660f" blacklevel="2293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0" type="#_x0000_t75" alt="u=367173295,3659009785&amp;fm=26&amp;gp=0" style="width:415.3pt;height:508.35pt;margin-top:0;margin-left:0;mso-position-horizontal:center;mso-position-horizontal-relative:margin;mso-position-vertical:center;mso-position-vertical-relative:margin;position:absolute;z-index:-251657216">
          <v:imagedata r:id="rId1" o:title="u=367173295,3659009785&amp;fm=26&amp;gp=0" gain="19660f" blacklevel="22937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1" type="#_x0000_t75" alt="u=367173295,3659009785&amp;fm=26&amp;gp=0" style="width:415.3pt;height:508.35pt;margin-top:0;margin-left:0;mso-position-horizontal:center;mso-position-horizontal-relative:margin;mso-position-vertical:center;mso-position-vertical-relative:margin;position:absolute;z-index:-251656192">
          <v:imagedata r:id="rId1" o:title="u=367173295,3659009785&amp;fm=26&amp;gp=0" gain="19660f" blacklevel="22937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2" type="#_x0000_t75" alt="u=367173295,3659009785&amp;fm=26&amp;gp=0" style="width:415.3pt;height:508.35pt;margin-top:0;margin-left:0;mso-position-horizontal:center;mso-position-horizontal-relative:margin;mso-position-vertical:center;mso-position-vertical-relative:margin;position:absolute;z-index:-251655168">
          <v:imagedata r:id="rId1" o:title="u=367173295,3659009785&amp;fm=26&amp;gp=0" gain="19660f" blacklevel="22937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3" type="#_x0000_t75" alt="u=367173295,3659009785&amp;fm=26&amp;gp=0" style="width:415.3pt;height:508.35pt;margin-top:0;margin-left:0;mso-position-horizontal:center;mso-position-horizontal-relative:margin;mso-position-vertical:center;mso-position-vertical-relative:margin;position:absolute;z-index:-251654144">
          <v:imagedata r:id="rId1" o:title="u=367173295,3659009785&amp;fm=26&amp;gp=0" gain="19660f" blacklevel="22937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4" type="#_x0000_t75" alt="u=367173295,3659009785&amp;fm=26&amp;gp=0" style="width:415.3pt;height:508.35pt;margin-top:0;margin-left:0;mso-position-horizontal:center;mso-position-horizontal-relative:margin;mso-position-vertical:center;mso-position-vertical-relative:margin;position:absolute;z-index:-251653120">
          <v:imagedata r:id="rId1" o:title="u=367173295,3659009785&amp;fm=26&amp;gp=0" gain="19660f" blacklevel="22937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5" type="#_x0000_t75" alt="u=367173295,3659009785&amp;fm=26&amp;gp=0" style="width:415.3pt;height:508.35pt;margin-top:0;margin-left:0;mso-position-horizontal:center;mso-position-horizontal-relative:margin;mso-position-vertical:center;mso-position-vertical-relative:margin;position:absolute;z-index:-251652096">
          <v:imagedata r:id="rId1" o:title="u=367173295,3659009785&amp;fm=26&amp;gp=0" gain="19660f" blacklevel="22937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6" type="#_x0000_t75" alt="u=367173295,3659009785&amp;fm=26&amp;gp=0" style="width:415.3pt;height:508.35pt;margin-top:0;margin-left:0;mso-position-horizontal:center;mso-position-horizontal-relative:margin;mso-position-vertical:center;mso-position-vertical-relative:margin;position:absolute;z-index:-251651072">
          <v:imagedata r:id="rId1" o:title="u=367173295,3659009785&amp;fm=26&amp;gp=0" gain="19660f" blacklevel="22937f"/>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7" type="#_x0000_t75" alt="u=367173295,3659009785&amp;fm=26&amp;gp=0" style="width:415.3pt;height:508.35pt;margin-top:0;margin-left:0;mso-position-horizontal:center;mso-position-horizontal-relative:margin;mso-position-vertical:center;mso-position-vertical-relative:margin;position:absolute;z-index:-251650048">
          <v:imagedata r:id="rId1" o:title="u=367173295,3659009785&amp;fm=26&amp;gp=0" gain="19660f" blacklevel="22937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8" type="#_x0000_t75" alt="u=367173295,3659009785&amp;fm=26&amp;gp=0" style="width:415.3pt;height:508.35pt;margin-top:0;margin-left:0;mso-position-horizontal:center;mso-position-horizontal-relative:margin;mso-position-vertical:center;mso-position-vertical-relative:margin;position:absolute;z-index:-251649024">
          <v:imagedata r:id="rId1" o:title="u=367173295,3659009785&amp;fm=26&amp;gp=0" gain="19660f" blacklevel="22937f"/>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9" type="#_x0000_t75" alt="u=367173295,3659009785&amp;fm=26&amp;gp=0" style="width:415.3pt;height:508.35pt;margin-top:0;margin-left:0;mso-position-horizontal:center;mso-position-horizontal-relative:margin;mso-position-vertical:center;mso-position-vertical-relative:margin;position:absolute;z-index:-251648000">
          <v:imagedata r:id="rId1" o:title="u=367173295,3659009785&amp;fm=26&amp;gp=0" gain="19660f" blacklevel="22937f"/>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60" type="#_x0000_t75" alt="u=367173295,3659009785&amp;fm=26&amp;gp=0" style="width:415.3pt;height:508.35pt;margin-top:0;margin-left:0;mso-position-horizontal:center;mso-position-horizontal-relative:margin;mso-position-vertical:center;mso-position-vertical-relative:margin;position:absolute;z-index:-251646976">
          <v:imagedata r:id="rId1" o:title="u=367173295,3659009785&amp;fm=26&amp;gp=0" gain="19660f" blacklevel="22937f"/>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61" type="#_x0000_t75" alt="u=367173295,3659009785&amp;fm=26&amp;gp=0" style="width:415.3pt;height:508.35pt;margin-top:0;margin-left:0;mso-position-horizontal:center;mso-position-horizontal-relative:margin;mso-position-vertical:center;mso-position-vertical-relative:margin;position:absolute;z-index:-251645952">
          <v:imagedata r:id="rId1" o:title="u=367173295,3659009785&amp;fm=26&amp;gp=0" gain="19660f" blacklevel="22937f"/>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62" type="#_x0000_t75" alt="u=367173295,3659009785&amp;fm=26&amp;gp=0" style="width:415.3pt;height:508.35pt;margin-top:0;margin-left:0;mso-position-horizontal:center;mso-position-horizontal-relative:margin;mso-position-vertical:center;mso-position-vertical-relative:margin;position:absolute;z-index:-251644928">
          <v:imagedata r:id="rId1" o:title="u=367173295,3659009785&amp;fm=26&amp;gp=0" gain="19660f" blacklevel="22937f"/>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63" type="#_x0000_t75" alt="u=367173295,3659009785&amp;fm=26&amp;gp=0" style="width:415.3pt;height:508.35pt;margin-top:0;margin-left:0;mso-position-horizontal:center;mso-position-horizontal-relative:margin;mso-position-vertical:center;mso-position-vertical-relative:margin;position:absolute;z-index:-251643904">
          <v:imagedata r:id="rId1" o:title="u=367173295,3659009785&amp;fm=26&amp;gp=0" gain="19660f" blacklevel="22937f"/>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258B"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64" type="#_x0000_t75" alt="u=367173295,3659009785&amp;fm=26&amp;gp=0" style="width:415.3pt;height:508.35pt;margin-top:0;margin-left:0;mso-position-horizontal:center;mso-position-horizontal-relative:margin;mso-position-vertical:center;mso-position-vertical-relative:margin;position:absolute;z-index:-251642880">
          <v:imagedata r:id="rId1" o:title="u=367173295,3659009785&amp;fm=26&amp;gp=0" gain="19660f" blacklevel="22937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58B"/>
    <w:rsid w:val="00530C2C"/>
    <w:rsid w:val="009A70AE"/>
    <w:rsid w:val="00BF19F9"/>
    <w:rsid w:val="00CA258B"/>
    <w:rsid w:val="4FB21400"/>
    <w:rsid w:val="70FC0D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9309065"/>
  <w15:docId w15:val="{0059BDEE-C19C-464D-9703-7A1B02DFB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9" w:unhideWhenUsed="1"/>
    <w:lsdException w:name="Intense Emphasis" w:semiHidden="1" w:uiPriority="99" w:unhideWhenUsed="1"/>
    <w:lsdException w:name="Subtle Reference" w:semiHidden="1" w:uiPriority="99" w:unhideWhenUsed="1"/>
    <w:lsdException w:name="Intense Reference" w:semiHidden="1" w:uiPriority="99" w:unhideWhenUsed="1"/>
    <w:lsdException w:name="Book Title" w:semiHidden="1" w:uiPriority="99" w:unhideWhenUsed="1"/>
    <w:lsdException w:name="Bibliography" w:semiHidden="1" w:uiPriority="99"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ascii="宋体" w:hAnsi="宋体" w:cs="宋体"/>
      <w:b/>
      <w:kern w:val="2"/>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image" Target="media/image5.png" /><Relationship Id="rId13" Type="http://schemas.openxmlformats.org/officeDocument/2006/relationships/header" Target="header6.xml" /><Relationship Id="rId14" Type="http://schemas.openxmlformats.org/officeDocument/2006/relationships/header" Target="header7.xml" /><Relationship Id="rId15" Type="http://schemas.openxmlformats.org/officeDocument/2006/relationships/image" Target="media/image6.jpeg" /><Relationship Id="rId16" Type="http://schemas.openxmlformats.org/officeDocument/2006/relationships/header" Target="header8.xml" /><Relationship Id="rId17" Type="http://schemas.openxmlformats.org/officeDocument/2006/relationships/header" Target="header9.xml" /><Relationship Id="rId18" Type="http://schemas.openxmlformats.org/officeDocument/2006/relationships/header" Target="header10.xml" /><Relationship Id="rId19" Type="http://schemas.openxmlformats.org/officeDocument/2006/relationships/header" Target="header11.xml" /><Relationship Id="rId2" Type="http://schemas.openxmlformats.org/officeDocument/2006/relationships/webSettings" Target="webSettings.xml" /><Relationship Id="rId20" Type="http://schemas.openxmlformats.org/officeDocument/2006/relationships/header" Target="header12.xml" /><Relationship Id="rId21" Type="http://schemas.openxmlformats.org/officeDocument/2006/relationships/image" Target="media/image7.jpeg" /><Relationship Id="rId22" Type="http://schemas.openxmlformats.org/officeDocument/2006/relationships/header" Target="header13.xml" /><Relationship Id="rId23" Type="http://schemas.openxmlformats.org/officeDocument/2006/relationships/header" Target="header14.xml" /><Relationship Id="rId24" Type="http://schemas.openxmlformats.org/officeDocument/2006/relationships/header" Target="header15.xml" /><Relationship Id="rId25" Type="http://schemas.openxmlformats.org/officeDocument/2006/relationships/hyperlink" Target="https://d.book118.com/605101204114011113" TargetMode="External" /><Relationship Id="rId26" Type="http://schemas.openxmlformats.org/officeDocument/2006/relationships/header" Target="header16.xml" /><Relationship Id="rId27" Type="http://schemas.openxmlformats.org/officeDocument/2006/relationships/theme" Target="theme/theme1.xml" /><Relationship Id="rId28"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image" Target="media/image2.jpeg"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image" Target="media/image3.jpeg" /><Relationship Id="rId9" Type="http://schemas.openxmlformats.org/officeDocument/2006/relationships/image" Target="media/image4.png"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word/_rels/header4.xml.rels><?xml version="1.0" encoding="utf-8" standalone="yes"?><Relationships xmlns="http://schemas.openxmlformats.org/package/2006/relationships"><Relationship Id="rId1" Type="http://schemas.openxmlformats.org/officeDocument/2006/relationships/image" Target="media/image1.jpeg" /></Relationships>
</file>

<file path=word/_rels/header5.xml.rels><?xml version="1.0" encoding="utf-8" standalone="yes"?><Relationships xmlns="http://schemas.openxmlformats.org/package/2006/relationships"><Relationship Id="rId1" Type="http://schemas.openxmlformats.org/officeDocument/2006/relationships/image" Target="media/image1.jpeg" /></Relationships>
</file>

<file path=word/_rels/header6.xml.rels><?xml version="1.0" encoding="utf-8" standalone="yes"?><Relationships xmlns="http://schemas.openxmlformats.org/package/2006/relationships"><Relationship Id="rId1" Type="http://schemas.openxmlformats.org/officeDocument/2006/relationships/image" Target="media/image1.jpeg" /></Relationships>
</file>

<file path=word/_rels/header7.xml.rels><?xml version="1.0" encoding="utf-8" standalone="yes"?><Relationships xmlns="http://schemas.openxmlformats.org/package/2006/relationships"><Relationship Id="rId1" Type="http://schemas.openxmlformats.org/officeDocument/2006/relationships/image" Target="media/image1.jpeg" /></Relationships>
</file>

<file path=word/_rels/header8.xml.rels><?xml version="1.0" encoding="utf-8" standalone="yes"?><Relationships xmlns="http://schemas.openxmlformats.org/package/2006/relationships"><Relationship Id="rId1" Type="http://schemas.openxmlformats.org/officeDocument/2006/relationships/image" Target="media/image1.jpeg" /></Relationships>
</file>

<file path=word/_rels/header9.xml.rels><?xml version="1.0" encoding="utf-8" standalone="yes"?><Relationships xmlns="http://schemas.openxmlformats.org/package/2006/relationships"><Relationship Id="rId1" Type="http://schemas.openxmlformats.org/officeDocument/2006/relationships/image" Target="media/image1.jpeg" /></Relationships>
</file>

<file path=word/_rels/header10.xml.rels><?xml version="1.0" encoding="utf-8" standalone="yes"?><Relationships xmlns="http://schemas.openxmlformats.org/package/2006/relationships"><Relationship Id="rId1" Type="http://schemas.openxmlformats.org/officeDocument/2006/relationships/image" Target="media/image1.jpeg" /></Relationships>
</file>

<file path=word/_rels/header11.xml.rels><?xml version="1.0" encoding="utf-8" standalone="yes"?><Relationships xmlns="http://schemas.openxmlformats.org/package/2006/relationships"><Relationship Id="rId1" Type="http://schemas.openxmlformats.org/officeDocument/2006/relationships/image" Target="media/image1.jpeg" /></Relationships>
</file>

<file path=word/_rels/header12.xml.rels><?xml version="1.0" encoding="utf-8" standalone="yes"?><Relationships xmlns="http://schemas.openxmlformats.org/package/2006/relationships"><Relationship Id="rId1" Type="http://schemas.openxmlformats.org/officeDocument/2006/relationships/image" Target="media/image1.jpeg" /></Relationships>
</file>

<file path=word/_rels/header13.xml.rels><?xml version="1.0" encoding="utf-8" standalone="yes"?><Relationships xmlns="http://schemas.openxmlformats.org/package/2006/relationships"><Relationship Id="rId1" Type="http://schemas.openxmlformats.org/officeDocument/2006/relationships/image" Target="media/image1.jpeg" /></Relationships>
</file>

<file path=word/_rels/header14.xml.rels><?xml version="1.0" encoding="utf-8" standalone="yes"?><Relationships xmlns="http://schemas.openxmlformats.org/package/2006/relationships"><Relationship Id="rId1" Type="http://schemas.openxmlformats.org/officeDocument/2006/relationships/image" Target="media/image1.jpeg" /></Relationships>
</file>

<file path=word/_rels/header15.xml.rels><?xml version="1.0" encoding="utf-8" standalone="yes"?><Relationships xmlns="http://schemas.openxmlformats.org/package/2006/relationships"><Relationship Id="rId1" Type="http://schemas.openxmlformats.org/officeDocument/2006/relationships/image" Target="media/image1.jpeg" /></Relationships>
</file>

<file path=word/_rels/header16.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5383</Words>
  <Characters>5384</Characters>
  <Application>Microsoft Office Word</Application>
  <DocSecurity>0</DocSecurity>
  <Lines>358</Lines>
  <Paragraphs>229</Paragraphs>
  <ScaleCrop>false</ScaleCrop>
  <Company/>
  <LinksUpToDate>false</LinksUpToDate>
  <CharactersWithSpaces>10538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4230 4230</cp:lastModifiedBy>
  <cp:revision>2</cp:revision>
  <cp:lastPrinted>2024-01-18T04:08:00Z</cp:lastPrinted>
  <dcterms:created xsi:type="dcterms:W3CDTF">2024-01-18T04:08:00Z</dcterms:created>
  <dcterms:modified xsi:type="dcterms:W3CDTF">2024-01-18T04:08:00Z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2052-11.1.0.8919</vt:lpwstr>
  </property>
</Properties>
</file>