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UV激光打孔机项目建设总纲及方案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6426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_Toc26426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43" w:history="1">
        <w:r>
          <w:rPr>
            <w:rFonts w:ascii="仿宋" w:eastAsia="仿宋" w:hAnsi="仿宋" w:cs="仿宋" w:hint="eastAsia"/>
            <w:lang w:eastAsia="zh-CN"/>
          </w:rPr>
          <w:t>一、环境和生态影响分析</w:t>
        </w:r>
        <w:r>
          <w:tab/>
        </w:r>
        <w:r>
          <w:fldChar w:fldCharType="begin"/>
        </w:r>
        <w:r>
          <w:instrText xml:space="preserve"> PAGEREF _Toc2343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46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_Toc13846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58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_Toc9558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71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_Toc10971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32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_Toc16432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34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_Toc28534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547" w:history="1">
        <w:r>
          <w:rPr>
            <w:rFonts w:ascii="仿宋" w:eastAsia="仿宋" w:hAnsi="仿宋" w:cs="仿宋" w:hint="eastAsia"/>
            <w:lang w:eastAsia="zh-CN"/>
          </w:rPr>
          <w:t>二、经济影响分析</w:t>
        </w:r>
        <w:r>
          <w:tab/>
        </w:r>
        <w:r>
          <w:fldChar w:fldCharType="begin"/>
        </w:r>
        <w:r>
          <w:instrText xml:space="preserve"> PAGEREF _Toc12547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87" w:history="1">
        <w:r>
          <w:rPr>
            <w:rFonts w:ascii="仿宋" w:eastAsia="仿宋" w:hAnsi="仿宋" w:cs="仿宋" w:hint="eastAsia"/>
            <w:lang w:eastAsia="zh-CN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_Toc26287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09" w:history="1">
        <w:r>
          <w:rPr>
            <w:rFonts w:ascii="仿宋" w:eastAsia="仿宋" w:hAnsi="仿宋" w:cs="仿宋" w:hint="eastAsia"/>
            <w:lang w:eastAsia="zh-CN"/>
          </w:rPr>
          <w:t>(二)、行业影响分析</w:t>
        </w:r>
        <w:r>
          <w:tab/>
        </w:r>
        <w:r>
          <w:fldChar w:fldCharType="begin"/>
        </w:r>
        <w:r>
          <w:instrText xml:space="preserve"> PAGEREF _Toc23909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66" w:history="1">
        <w:r>
          <w:rPr>
            <w:rFonts w:ascii="仿宋" w:eastAsia="仿宋" w:hAnsi="仿宋" w:cs="仿宋" w:hint="eastAsia"/>
            <w:lang w:eastAsia="zh-CN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_Toc24066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60" w:history="1">
        <w:r>
          <w:rPr>
            <w:rFonts w:ascii="仿宋" w:eastAsia="仿宋" w:hAnsi="仿宋" w:cs="仿宋" w:hint="eastAsia"/>
            <w:lang w:eastAsia="zh-CN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_Toc27160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116" w:history="1">
        <w:r>
          <w:rPr>
            <w:rFonts w:ascii="仿宋" w:eastAsia="仿宋" w:hAnsi="仿宋" w:cs="仿宋" w:hint="eastAsia"/>
            <w:lang w:eastAsia="zh-CN"/>
          </w:rPr>
          <w:t>三、项目选址研究</w:t>
        </w:r>
        <w:r>
          <w:tab/>
        </w:r>
        <w:r>
          <w:fldChar w:fldCharType="begin"/>
        </w:r>
        <w:r>
          <w:instrText xml:space="preserve"> PAGEREF _Toc10116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05" w:history="1">
        <w:r>
          <w:rPr>
            <w:rFonts w:ascii="仿宋" w:eastAsia="仿宋" w:hAnsi="仿宋" w:cs="仿宋" w:hint="eastAsia"/>
            <w:lang w:eastAsia="zh-CN"/>
          </w:rPr>
          <w:t>(一)、项目选址原则</w:t>
        </w:r>
        <w:r>
          <w:tab/>
        </w:r>
        <w:r>
          <w:fldChar w:fldCharType="begin"/>
        </w:r>
        <w:r>
          <w:instrText xml:space="preserve"> PAGEREF _Toc26605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14" w:history="1">
        <w:r>
          <w:rPr>
            <w:rFonts w:ascii="仿宋" w:eastAsia="仿宋" w:hAnsi="仿宋" w:cs="仿宋" w:hint="eastAsia"/>
            <w:lang w:eastAsia="zh-CN"/>
          </w:rPr>
          <w:t>(二)、项目选址</w:t>
        </w:r>
        <w:r>
          <w:tab/>
        </w:r>
        <w:r>
          <w:fldChar w:fldCharType="begin"/>
        </w:r>
        <w:r>
          <w:instrText xml:space="preserve"> PAGEREF _Toc9114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7" w:history="1">
        <w:r>
          <w:rPr>
            <w:rFonts w:ascii="仿宋" w:eastAsia="仿宋" w:hAnsi="仿宋" w:cs="仿宋" w:hint="eastAsia"/>
            <w:lang w:eastAsia="zh-CN"/>
          </w:rPr>
          <w:t>(三)、建设条件分析</w:t>
        </w:r>
        <w:r>
          <w:tab/>
        </w:r>
        <w:r>
          <w:fldChar w:fldCharType="begin"/>
        </w:r>
        <w:r>
          <w:instrText xml:space="preserve"> PAGEREF _Toc1287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51" w:history="1">
        <w:r>
          <w:rPr>
            <w:rFonts w:ascii="仿宋" w:eastAsia="仿宋" w:hAnsi="仿宋" w:cs="仿宋" w:hint="eastAsia"/>
            <w:lang w:eastAsia="zh-CN"/>
          </w:rPr>
          <w:t>(四)、用地控制指标</w:t>
        </w:r>
        <w:r>
          <w:tab/>
        </w:r>
        <w:r>
          <w:fldChar w:fldCharType="begin"/>
        </w:r>
        <w:r>
          <w:instrText xml:space="preserve"> PAGEREF _Toc16851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90" w:history="1">
        <w:r>
          <w:rPr>
            <w:rFonts w:ascii="仿宋" w:eastAsia="仿宋" w:hAnsi="仿宋" w:cs="仿宋" w:hint="eastAsia"/>
            <w:lang w:eastAsia="zh-CN"/>
          </w:rPr>
          <w:t>(五)、地总体要求</w:t>
        </w:r>
        <w:r>
          <w:tab/>
        </w:r>
        <w:r>
          <w:fldChar w:fldCharType="begin"/>
        </w:r>
        <w:r>
          <w:instrText xml:space="preserve"> PAGEREF _Toc19690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10" w:history="1">
        <w:r>
          <w:rPr>
            <w:rFonts w:ascii="仿宋" w:eastAsia="仿宋" w:hAnsi="仿宋" w:cs="仿宋" w:hint="eastAsia"/>
            <w:lang w:eastAsia="zh-CN"/>
          </w:rPr>
          <w:t>(六)、节约用地措施</w:t>
        </w:r>
        <w:r>
          <w:tab/>
        </w:r>
        <w:r>
          <w:fldChar w:fldCharType="begin"/>
        </w:r>
        <w:r>
          <w:instrText xml:space="preserve"> PAGEREF _Toc31010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82" w:history="1">
        <w:r>
          <w:rPr>
            <w:rFonts w:ascii="仿宋" w:eastAsia="仿宋" w:hAnsi="仿宋" w:cs="仿宋" w:hint="eastAsia"/>
            <w:lang w:eastAsia="zh-CN"/>
          </w:rPr>
          <w:t>(七)、选址综合评价</w:t>
        </w:r>
        <w:r>
          <w:tab/>
        </w:r>
        <w:r>
          <w:fldChar w:fldCharType="begin"/>
        </w:r>
        <w:r>
          <w:instrText xml:space="preserve"> PAGEREF _Toc5682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557" w:history="1">
        <w:r>
          <w:rPr>
            <w:rFonts w:ascii="仿宋" w:eastAsia="仿宋" w:hAnsi="仿宋" w:cs="仿宋" w:hint="eastAsia"/>
            <w:lang w:eastAsia="zh-CN"/>
          </w:rPr>
          <w:t>四、背景、必要性分析</w:t>
        </w:r>
        <w:r>
          <w:tab/>
        </w:r>
        <w:r>
          <w:fldChar w:fldCharType="begin"/>
        </w:r>
        <w:r>
          <w:instrText xml:space="preserve"> PAGEREF _Toc31557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26" w:history="1">
        <w:r>
          <w:rPr>
            <w:rFonts w:ascii="仿宋" w:eastAsia="仿宋" w:hAnsi="仿宋" w:cs="仿宋" w:hint="eastAsia"/>
            <w:lang w:eastAsia="zh-CN"/>
          </w:rPr>
          <w:t>(一)、项目建设背景</w:t>
        </w:r>
        <w:r>
          <w:tab/>
        </w:r>
        <w:r>
          <w:fldChar w:fldCharType="begin"/>
        </w:r>
        <w:r>
          <w:instrText xml:space="preserve"> PAGEREF _Toc29426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48" w:history="1">
        <w:r>
          <w:rPr>
            <w:rFonts w:ascii="仿宋" w:eastAsia="仿宋" w:hAnsi="仿宋" w:cs="仿宋" w:hint="eastAsia"/>
            <w:lang w:eastAsia="zh-CN"/>
          </w:rPr>
          <w:t>(二)、必要性分析</w:t>
        </w:r>
        <w:r>
          <w:tab/>
        </w:r>
        <w:r>
          <w:fldChar w:fldCharType="begin"/>
        </w:r>
        <w:r>
          <w:instrText xml:space="preserve"> PAGEREF _Toc17448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33" w:history="1">
        <w:r>
          <w:rPr>
            <w:rFonts w:ascii="仿宋" w:eastAsia="仿宋" w:hAnsi="仿宋" w:cs="仿宋" w:hint="eastAsia"/>
            <w:lang w:eastAsia="zh-CN"/>
          </w:rPr>
          <w:t>(三)、项目建设有利条件</w:t>
        </w:r>
        <w:r>
          <w:tab/>
        </w:r>
        <w:r>
          <w:fldChar w:fldCharType="begin"/>
        </w:r>
        <w:r>
          <w:instrText xml:space="preserve"> PAGEREF _Toc24833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023" w:history="1">
        <w:r>
          <w:rPr>
            <w:rFonts w:ascii="仿宋" w:eastAsia="仿宋" w:hAnsi="仿宋" w:cs="仿宋" w:hint="eastAsia"/>
            <w:lang w:eastAsia="zh-CN"/>
          </w:rPr>
          <w:t>五、财务管理与成本控制</w:t>
        </w:r>
        <w:r>
          <w:tab/>
        </w:r>
        <w:r>
          <w:fldChar w:fldCharType="begin"/>
        </w:r>
        <w:r>
          <w:instrText xml:space="preserve"> PAGEREF _Toc28023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43" w:history="1">
        <w:r>
          <w:rPr>
            <w:rFonts w:ascii="仿宋" w:eastAsia="仿宋" w:hAnsi="仿宋" w:cs="仿宋" w:hint="eastAsia"/>
            <w:lang w:eastAsia="zh-CN"/>
          </w:rPr>
          <w:t>(一)、财务管理体系建设</w:t>
        </w:r>
        <w:r>
          <w:tab/>
        </w:r>
        <w:r>
          <w:fldChar w:fldCharType="begin"/>
        </w:r>
        <w:r>
          <w:instrText xml:space="preserve"> PAGEREF _Toc8643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31" w:history="1">
        <w:r>
          <w:rPr>
            <w:rFonts w:ascii="仿宋" w:eastAsia="仿宋" w:hAnsi="仿宋" w:cs="仿宋" w:hint="eastAsia"/>
            <w:lang w:eastAsia="zh-CN"/>
          </w:rPr>
          <w:t>(二)、成本控制措施</w:t>
        </w:r>
        <w:r>
          <w:tab/>
        </w:r>
        <w:r>
          <w:fldChar w:fldCharType="begin"/>
        </w:r>
        <w:r>
          <w:instrText xml:space="preserve"> PAGEREF _Toc12231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474" w:history="1">
        <w:r>
          <w:rPr>
            <w:rFonts w:ascii="仿宋" w:eastAsia="仿宋" w:hAnsi="仿宋" w:cs="仿宋" w:hint="eastAsia"/>
            <w:lang w:eastAsia="zh-CN"/>
          </w:rPr>
          <w:t>六、UV激光打孔机项目概论</w:t>
        </w:r>
        <w:r>
          <w:tab/>
        </w:r>
        <w:r>
          <w:fldChar w:fldCharType="begin"/>
        </w:r>
        <w:r>
          <w:instrText xml:space="preserve"> PAGEREF _Toc7474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0" w:history="1">
        <w:r>
          <w:rPr>
            <w:rFonts w:ascii="仿宋" w:eastAsia="仿宋" w:hAnsi="仿宋" w:cs="仿宋" w:hint="eastAsia"/>
            <w:lang w:eastAsia="zh-CN"/>
          </w:rPr>
          <w:t>(一)、项目申报单位概况</w:t>
        </w:r>
        <w:r>
          <w:tab/>
        </w:r>
        <w:r>
          <w:fldChar w:fldCharType="begin"/>
        </w:r>
        <w:r>
          <w:instrText xml:space="preserve"> PAGEREF _Toc1530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58" w:history="1">
        <w:r>
          <w:rPr>
            <w:rFonts w:ascii="仿宋" w:eastAsia="仿宋" w:hAnsi="仿宋" w:cs="仿宋" w:hint="eastAsia"/>
            <w:lang w:eastAsia="zh-CN"/>
          </w:rPr>
          <w:t>(二)、项目概况</w:t>
        </w:r>
        <w:r>
          <w:tab/>
        </w:r>
        <w:r>
          <w:fldChar w:fldCharType="begin"/>
        </w:r>
        <w:r>
          <w:instrText xml:space="preserve"> PAGEREF _Toc4658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659" w:history="1">
        <w:r>
          <w:rPr>
            <w:rFonts w:ascii="仿宋" w:eastAsia="仿宋" w:hAnsi="仿宋" w:cs="仿宋" w:hint="eastAsia"/>
            <w:lang w:eastAsia="zh-CN"/>
          </w:rPr>
          <w:t>七、项目质量与标准</w:t>
        </w:r>
        <w:r>
          <w:tab/>
        </w:r>
        <w:r>
          <w:fldChar w:fldCharType="begin"/>
        </w:r>
        <w:r>
          <w:instrText xml:space="preserve"> PAGEREF _Toc19659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41" w:history="1">
        <w:r>
          <w:rPr>
            <w:rFonts w:ascii="仿宋" w:eastAsia="仿宋" w:hAnsi="仿宋" w:cs="仿宋" w:hint="eastAsia"/>
            <w:lang w:eastAsia="zh-CN"/>
          </w:rPr>
          <w:t>(一)、质量保障体系</w:t>
        </w:r>
        <w:r>
          <w:tab/>
        </w:r>
        <w:r>
          <w:fldChar w:fldCharType="begin"/>
        </w:r>
        <w:r>
          <w:instrText xml:space="preserve"> PAGEREF _Toc9841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35" w:history="1">
        <w:r>
          <w:rPr>
            <w:rFonts w:ascii="仿宋" w:eastAsia="仿宋" w:hAnsi="仿宋" w:cs="仿宋" w:hint="eastAsia"/>
            <w:lang w:eastAsia="zh-CN"/>
          </w:rPr>
          <w:t>(二)、标准化作业流程</w:t>
        </w:r>
        <w:r>
          <w:tab/>
        </w:r>
        <w:r>
          <w:fldChar w:fldCharType="begin"/>
        </w:r>
        <w:r>
          <w:instrText xml:space="preserve"> PAGEREF _Toc18335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49" w:history="1">
        <w:r>
          <w:rPr>
            <w:rFonts w:ascii="仿宋" w:eastAsia="仿宋" w:hAnsi="仿宋" w:cs="仿宋" w:hint="eastAsia"/>
            <w:lang w:eastAsia="zh-CN"/>
          </w:rPr>
          <w:t>(三)、质量监控与评估</w:t>
        </w:r>
        <w:r>
          <w:tab/>
        </w:r>
        <w:r>
          <w:fldChar w:fldCharType="begin"/>
        </w:r>
        <w:r>
          <w:instrText xml:space="preserve"> PAGEREF _Toc14949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21" w:history="1">
        <w:r>
          <w:rPr>
            <w:rFonts w:ascii="仿宋" w:eastAsia="仿宋" w:hAnsi="仿宋" w:cs="仿宋" w:hint="eastAsia"/>
            <w:lang w:eastAsia="zh-CN"/>
          </w:rPr>
          <w:t>(四)、质量改进计划</w:t>
        </w:r>
        <w:r>
          <w:tab/>
        </w:r>
        <w:r>
          <w:fldChar w:fldCharType="begin"/>
        </w:r>
        <w:r>
          <w:instrText xml:space="preserve"> PAGEREF _Toc32021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985" w:history="1">
        <w:r>
          <w:rPr>
            <w:rFonts w:ascii="仿宋" w:eastAsia="仿宋" w:hAnsi="仿宋" w:cs="仿宋" w:hint="eastAsia"/>
            <w:lang w:eastAsia="zh-CN"/>
          </w:rPr>
          <w:t>八、土地利用与规划方案</w:t>
        </w:r>
        <w:r>
          <w:tab/>
        </w:r>
        <w:r>
          <w:fldChar w:fldCharType="begin"/>
        </w:r>
        <w:r>
          <w:instrText xml:space="preserve"> PAGEREF _Toc18985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29" w:history="1">
        <w:r>
          <w:rPr>
            <w:rFonts w:ascii="仿宋" w:eastAsia="仿宋" w:hAnsi="仿宋" w:cs="仿宋" w:hint="eastAsia"/>
            <w:lang w:eastAsia="zh-CN"/>
          </w:rPr>
          <w:t>(一)、项目用地情况分析</w:t>
        </w:r>
        <w:r>
          <w:tab/>
        </w:r>
        <w:r>
          <w:fldChar w:fldCharType="begin"/>
        </w:r>
        <w:r>
          <w:instrText xml:space="preserve"> PAGEREF _Toc12529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18" w:history="1">
        <w:r>
          <w:rPr>
            <w:rFonts w:ascii="仿宋" w:eastAsia="仿宋" w:hAnsi="仿宋" w:cs="仿宋" w:hint="eastAsia"/>
            <w:lang w:eastAsia="zh-CN"/>
          </w:rPr>
          <w:t>(二)、土地利用规划方案</w:t>
        </w:r>
        <w:r>
          <w:tab/>
        </w:r>
        <w:r>
          <w:fldChar w:fldCharType="begin"/>
        </w:r>
        <w:r>
          <w:instrText xml:space="preserve"> PAGEREF _Toc10818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842" w:history="1">
        <w:r>
          <w:rPr>
            <w:rFonts w:ascii="仿宋" w:eastAsia="仿宋" w:hAnsi="仿宋" w:cs="仿宋" w:hint="eastAsia"/>
            <w:lang w:eastAsia="zh-CN"/>
          </w:rPr>
          <w:t>九、项目变更管理</w:t>
        </w:r>
        <w:r>
          <w:tab/>
        </w:r>
        <w:r>
          <w:fldChar w:fldCharType="begin"/>
        </w:r>
        <w:r>
          <w:instrText xml:space="preserve"> PAGEREF _Toc11842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37" w:history="1">
        <w:r>
          <w:rPr>
            <w:rFonts w:ascii="仿宋" w:eastAsia="仿宋" w:hAnsi="仿宋" w:cs="仿宋" w:hint="eastAsia"/>
            <w:lang w:eastAsia="zh-CN"/>
          </w:rPr>
          <w:t>(一)、变更控制流程</w:t>
        </w:r>
        <w:r>
          <w:tab/>
        </w:r>
        <w:r>
          <w:fldChar w:fldCharType="begin"/>
        </w:r>
        <w:r>
          <w:instrText xml:space="preserve"> PAGEREF _Toc10137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50" w:history="1">
        <w:r>
          <w:rPr>
            <w:rFonts w:ascii="仿宋" w:eastAsia="仿宋" w:hAnsi="仿宋" w:cs="仿宋" w:hint="eastAsia"/>
            <w:lang w:eastAsia="zh-CN"/>
          </w:rPr>
          <w:t>(二)、影响评估与处理</w:t>
        </w:r>
        <w:r>
          <w:tab/>
        </w:r>
        <w:r>
          <w:fldChar w:fldCharType="begin"/>
        </w:r>
        <w:r>
          <w:instrText xml:space="preserve"> PAGEREF _Toc27650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3111" w:history="1">
        <w:r>
          <w:rPr>
            <w:rFonts w:ascii="仿宋" w:eastAsia="仿宋" w:hAnsi="仿宋" w:cs="仿宋" w:hint="eastAsia"/>
            <w:lang w:eastAsia="zh-CN"/>
          </w:rPr>
          <w:t>(三)、变更记录与追踪</w:t>
        </w:r>
        <w:r>
          <w:tab/>
        </w:r>
        <w:r>
          <w:fldChar w:fldCharType="begin"/>
        </w:r>
        <w:r>
          <w:instrText xml:space="preserve"> PAGEREF _Toc3111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19" w:history="1">
        <w:r>
          <w:rPr>
            <w:rFonts w:ascii="仿宋" w:eastAsia="仿宋" w:hAnsi="仿宋" w:cs="仿宋" w:hint="eastAsia"/>
            <w:lang w:eastAsia="zh-CN"/>
          </w:rPr>
          <w:t>(四)、变更管理策略</w:t>
        </w:r>
        <w:r>
          <w:tab/>
        </w:r>
        <w:r>
          <w:fldChar w:fldCharType="begin"/>
        </w:r>
        <w:r>
          <w:instrText xml:space="preserve"> PAGEREF _Toc10119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058" w:history="1">
        <w:r>
          <w:rPr>
            <w:rFonts w:ascii="仿宋" w:eastAsia="仿宋" w:hAnsi="仿宋" w:cs="仿宋" w:hint="eastAsia"/>
            <w:lang w:eastAsia="zh-CN"/>
          </w:rPr>
          <w:t>十、环境保护与治理方案</w:t>
        </w:r>
        <w:r>
          <w:tab/>
        </w:r>
        <w:r>
          <w:fldChar w:fldCharType="begin"/>
        </w:r>
        <w:r>
          <w:instrText xml:space="preserve"> PAGEREF _Toc22058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15" w:history="1">
        <w:r>
          <w:rPr>
            <w:rFonts w:ascii="仿宋" w:eastAsia="仿宋" w:hAnsi="仿宋" w:cs="仿宋" w:hint="eastAsia"/>
            <w:lang w:eastAsia="zh-CN"/>
          </w:rPr>
          <w:t>(一)、项目环境影响评估</w:t>
        </w:r>
        <w:r>
          <w:tab/>
        </w:r>
        <w:r>
          <w:fldChar w:fldCharType="begin"/>
        </w:r>
        <w:r>
          <w:instrText xml:space="preserve"> PAGEREF _Toc11115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44" w:history="1">
        <w:r>
          <w:rPr>
            <w:rFonts w:ascii="仿宋" w:eastAsia="仿宋" w:hAnsi="仿宋" w:cs="仿宋" w:hint="eastAsia"/>
            <w:lang w:eastAsia="zh-CN"/>
          </w:rPr>
          <w:t>(二)、环境保护措施与治理方案</w:t>
        </w:r>
        <w:r>
          <w:tab/>
        </w:r>
        <w:r>
          <w:fldChar w:fldCharType="begin"/>
        </w:r>
        <w:r>
          <w:instrText xml:space="preserve"> PAGEREF _Toc7644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383" w:history="1">
        <w:r>
          <w:rPr>
            <w:rFonts w:ascii="仿宋" w:eastAsia="仿宋" w:hAnsi="仿宋" w:cs="仿宋" w:hint="eastAsia"/>
            <w:lang w:eastAsia="zh-CN"/>
          </w:rPr>
          <w:t>十一、资金管理与财务规划</w:t>
        </w:r>
        <w:r>
          <w:tab/>
        </w:r>
        <w:r>
          <w:fldChar w:fldCharType="begin"/>
        </w:r>
        <w:r>
          <w:instrText xml:space="preserve"> PAGEREF _Toc28383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20" w:history="1">
        <w:r>
          <w:rPr>
            <w:rFonts w:ascii="仿宋" w:eastAsia="仿宋" w:hAnsi="仿宋" w:cs="仿宋" w:hint="eastAsia"/>
            <w:lang w:eastAsia="zh-CN"/>
          </w:rPr>
          <w:t>(一)、项目资金来源与筹措</w:t>
        </w:r>
        <w:r>
          <w:tab/>
        </w:r>
        <w:r>
          <w:fldChar w:fldCharType="begin"/>
        </w:r>
        <w:r>
          <w:instrText xml:space="preserve"> PAGEREF _Toc17920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70" w:history="1">
        <w:r>
          <w:rPr>
            <w:rFonts w:ascii="仿宋" w:eastAsia="仿宋" w:hAnsi="仿宋" w:cs="仿宋" w:hint="eastAsia"/>
            <w:lang w:eastAsia="zh-CN"/>
          </w:rPr>
          <w:t>(二)、资金使用与监管</w:t>
        </w:r>
        <w:r>
          <w:tab/>
        </w:r>
        <w:r>
          <w:fldChar w:fldCharType="begin"/>
        </w:r>
        <w:r>
          <w:instrText xml:space="preserve"> PAGEREF _Toc22670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66" w:history="1">
        <w:r>
          <w:rPr>
            <w:rFonts w:ascii="仿宋" w:eastAsia="仿宋" w:hAnsi="仿宋" w:cs="仿宋" w:hint="eastAsia"/>
            <w:lang w:eastAsia="zh-CN"/>
          </w:rPr>
          <w:t>(三)、财务规划与预测</w:t>
        </w:r>
        <w:r>
          <w:tab/>
        </w:r>
        <w:r>
          <w:fldChar w:fldCharType="begin"/>
        </w:r>
        <w:r>
          <w:instrText xml:space="preserve"> PAGEREF _Toc13766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09" w:history="1">
        <w:r>
          <w:rPr>
            <w:rFonts w:ascii="仿宋" w:eastAsia="仿宋" w:hAnsi="仿宋" w:cs="仿宋" w:hint="eastAsia"/>
            <w:lang w:eastAsia="zh-CN"/>
          </w:rPr>
          <w:t>十二、经济效益与社会效益优化</w:t>
        </w:r>
        <w:r>
          <w:tab/>
        </w:r>
        <w:r>
          <w:fldChar w:fldCharType="begin"/>
        </w:r>
        <w:r>
          <w:instrText xml:space="preserve"> PAGEREF _Toc2409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91" w:history="1">
        <w:r>
          <w:rPr>
            <w:rFonts w:ascii="仿宋" w:eastAsia="仿宋" w:hAnsi="仿宋" w:cs="仿宋" w:hint="eastAsia"/>
            <w:lang w:eastAsia="zh-CN"/>
          </w:rPr>
          <w:t>(一)、经济效益提升策略</w:t>
        </w:r>
        <w:r>
          <w:tab/>
        </w:r>
        <w:r>
          <w:fldChar w:fldCharType="begin"/>
        </w:r>
        <w:r>
          <w:instrText xml:space="preserve"> PAGEREF _Toc3791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94" w:history="1">
        <w:r>
          <w:rPr>
            <w:rFonts w:ascii="仿宋" w:eastAsia="仿宋" w:hAnsi="仿宋" w:cs="仿宋" w:hint="eastAsia"/>
            <w:lang w:eastAsia="zh-CN"/>
          </w:rPr>
          <w:t>(二)、社会效益增强方案</w:t>
        </w:r>
        <w:r>
          <w:tab/>
        </w:r>
        <w:r>
          <w:fldChar w:fldCharType="begin"/>
        </w:r>
        <w:r>
          <w:instrText xml:space="preserve"> PAGEREF _Toc30494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333" w:history="1">
        <w:r>
          <w:rPr>
            <w:rFonts w:ascii="仿宋" w:eastAsia="仿宋" w:hAnsi="仿宋" w:cs="仿宋" w:hint="eastAsia"/>
            <w:lang w:eastAsia="zh-CN"/>
          </w:rPr>
          <w:t>十三、法律法规与政策遵循</w:t>
        </w:r>
        <w:r>
          <w:tab/>
        </w:r>
        <w:r>
          <w:fldChar w:fldCharType="begin"/>
        </w:r>
        <w:r>
          <w:instrText xml:space="preserve"> PAGEREF _Toc10333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23" w:history="1">
        <w:r>
          <w:rPr>
            <w:rFonts w:ascii="仿宋" w:eastAsia="仿宋" w:hAnsi="仿宋" w:cs="仿宋" w:hint="eastAsia"/>
            <w:lang w:eastAsia="zh-CN"/>
          </w:rPr>
          <w:t>(一)、法律法规遵守</w:t>
        </w:r>
        <w:r>
          <w:tab/>
        </w:r>
        <w:r>
          <w:fldChar w:fldCharType="begin"/>
        </w:r>
        <w:r>
          <w:instrText xml:space="preserve"> PAGEREF _Toc6923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32" w:history="1">
        <w:r>
          <w:rPr>
            <w:rFonts w:ascii="仿宋" w:eastAsia="仿宋" w:hAnsi="仿宋" w:cs="仿宋" w:hint="eastAsia"/>
            <w:lang w:eastAsia="zh-CN"/>
          </w:rPr>
          <w:t>(二)、政策导向与利用</w:t>
        </w:r>
        <w:r>
          <w:tab/>
        </w:r>
        <w:r>
          <w:fldChar w:fldCharType="begin"/>
        </w:r>
        <w:r>
          <w:instrText xml:space="preserve"> PAGEREF _Toc8432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058" w:history="1">
        <w:r>
          <w:rPr>
            <w:rFonts w:ascii="仿宋" w:eastAsia="仿宋" w:hAnsi="仿宋" w:cs="仿宋" w:hint="eastAsia"/>
            <w:lang w:eastAsia="zh-CN"/>
          </w:rPr>
          <w:t>十四、设施与设备管理</w:t>
        </w:r>
        <w:r>
          <w:tab/>
        </w:r>
        <w:r>
          <w:fldChar w:fldCharType="begin"/>
        </w:r>
        <w:r>
          <w:instrText xml:space="preserve"> PAGEREF _Toc25058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72" w:history="1">
        <w:r>
          <w:rPr>
            <w:rFonts w:ascii="仿宋" w:eastAsia="仿宋" w:hAnsi="仿宋" w:cs="仿宋" w:hint="eastAsia"/>
            <w:lang w:eastAsia="zh-CN"/>
          </w:rPr>
          <w:t>(一)、设施规划与配置</w:t>
        </w:r>
        <w:r>
          <w:tab/>
        </w:r>
        <w:r>
          <w:fldChar w:fldCharType="begin"/>
        </w:r>
        <w:r>
          <w:instrText xml:space="preserve"> PAGEREF _Toc8672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88" w:history="1">
        <w:r>
          <w:rPr>
            <w:rFonts w:ascii="仿宋" w:eastAsia="仿宋" w:hAnsi="仿宋" w:cs="仿宋" w:hint="eastAsia"/>
            <w:lang w:eastAsia="zh-CN"/>
          </w:rPr>
          <w:t>(二)、设备采购与维护管理</w:t>
        </w:r>
        <w:r>
          <w:tab/>
        </w:r>
        <w:r>
          <w:fldChar w:fldCharType="begin"/>
        </w:r>
        <w:r>
          <w:instrText xml:space="preserve"> PAGEREF _Toc10588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2" w:history="1">
        <w:r>
          <w:rPr>
            <w:rFonts w:ascii="仿宋" w:eastAsia="仿宋" w:hAnsi="仿宋" w:cs="仿宋" w:hint="eastAsia"/>
            <w:lang w:eastAsia="zh-CN"/>
          </w:rPr>
          <w:t>(三)、设施设备升级策略</w:t>
        </w:r>
        <w:r>
          <w:tab/>
        </w:r>
        <w:r>
          <w:fldChar w:fldCharType="begin"/>
        </w:r>
        <w:r>
          <w:instrText xml:space="preserve"> PAGEREF _Toc3252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589" w:history="1">
        <w:r>
          <w:rPr>
            <w:rFonts w:ascii="仿宋" w:eastAsia="仿宋" w:hAnsi="仿宋" w:cs="仿宋" w:hint="eastAsia"/>
            <w:lang w:eastAsia="zh-CN"/>
          </w:rPr>
          <w:t>十五、合作与交流机制建立</w:t>
        </w:r>
        <w:r>
          <w:tab/>
        </w:r>
        <w:r>
          <w:fldChar w:fldCharType="begin"/>
        </w:r>
        <w:r>
          <w:instrText xml:space="preserve"> PAGEREF _Toc17589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03" w:history="1">
        <w:r>
          <w:rPr>
            <w:rFonts w:ascii="仿宋" w:eastAsia="仿宋" w:hAnsi="仿宋" w:cs="仿宋" w:hint="eastAsia"/>
            <w:lang w:eastAsia="zh-CN"/>
          </w:rPr>
          <w:t>(一)、合作伙伴选择与合作方式</w:t>
        </w:r>
        <w:r>
          <w:tab/>
        </w:r>
        <w:r>
          <w:fldChar w:fldCharType="begin"/>
        </w:r>
        <w:r>
          <w:instrText xml:space="preserve"> PAGEREF _Toc18503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3" w:history="1">
        <w:r>
          <w:rPr>
            <w:rFonts w:ascii="仿宋" w:eastAsia="仿宋" w:hAnsi="仿宋" w:cs="仿宋" w:hint="eastAsia"/>
            <w:lang w:eastAsia="zh-CN"/>
          </w:rPr>
          <w:t>(二)、交流与合作平台搭建</w:t>
        </w:r>
        <w:r>
          <w:tab/>
        </w:r>
        <w:r>
          <w:fldChar w:fldCharType="begin"/>
        </w:r>
        <w:r>
          <w:instrText xml:space="preserve"> PAGEREF _Toc1473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496" w:history="1">
        <w:r>
          <w:rPr>
            <w:rFonts w:ascii="仿宋" w:eastAsia="仿宋" w:hAnsi="仿宋" w:cs="仿宋" w:hint="eastAsia"/>
            <w:lang w:eastAsia="zh-CN"/>
          </w:rPr>
          <w:t>十六、成果转化与推广应用</w:t>
        </w:r>
        <w:r>
          <w:tab/>
        </w:r>
        <w:r>
          <w:fldChar w:fldCharType="begin"/>
        </w:r>
        <w:r>
          <w:instrText xml:space="preserve"> PAGEREF _Toc21496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74" w:history="1">
        <w:r>
          <w:rPr>
            <w:rFonts w:ascii="仿宋" w:eastAsia="仿宋" w:hAnsi="仿宋" w:cs="仿宋" w:hint="eastAsia"/>
            <w:lang w:eastAsia="zh-CN"/>
          </w:rPr>
          <w:t>(一)、成果转化策略制定</w:t>
        </w:r>
        <w:r>
          <w:tab/>
        </w:r>
        <w:r>
          <w:fldChar w:fldCharType="begin"/>
        </w:r>
        <w:r>
          <w:instrText xml:space="preserve"> PAGEREF _Toc30674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13" w:history="1">
        <w:r>
          <w:rPr>
            <w:rFonts w:ascii="仿宋" w:eastAsia="仿宋" w:hAnsi="仿宋" w:cs="仿宋" w:hint="eastAsia"/>
            <w:lang w:eastAsia="zh-CN"/>
          </w:rPr>
          <w:t>(二)、成果推广应用方案</w:t>
        </w:r>
        <w:r>
          <w:tab/>
        </w:r>
        <w:r>
          <w:fldChar w:fldCharType="begin"/>
        </w:r>
        <w:r>
          <w:instrText xml:space="preserve"> PAGEREF _Toc14713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918" w:history="1">
        <w:r>
          <w:rPr>
            <w:rFonts w:ascii="仿宋" w:eastAsia="仿宋" w:hAnsi="仿宋" w:cs="仿宋" w:hint="eastAsia"/>
            <w:lang w:eastAsia="zh-CN"/>
          </w:rPr>
          <w:t>十七、知识产权管理与保护</w:t>
        </w:r>
        <w:r>
          <w:tab/>
        </w:r>
        <w:r>
          <w:fldChar w:fldCharType="begin"/>
        </w:r>
        <w:r>
          <w:instrText xml:space="preserve"> PAGEREF _Toc8918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25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_Toc31225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70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_Toc8270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783" w:history="1">
        <w:r>
          <w:rPr>
            <w:rFonts w:ascii="仿宋" w:eastAsia="仿宋" w:hAnsi="仿宋" w:cs="仿宋" w:hint="eastAsia"/>
            <w:lang w:eastAsia="zh-CN"/>
          </w:rPr>
          <w:t>十八、产业协同与集群发展</w:t>
        </w:r>
        <w:r>
          <w:tab/>
        </w:r>
        <w:r>
          <w:fldChar w:fldCharType="begin"/>
        </w:r>
        <w:r>
          <w:instrText xml:space="preserve"> PAGEREF _Toc14783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99" w:history="1">
        <w:r>
          <w:rPr>
            <w:rFonts w:ascii="仿宋" w:eastAsia="仿宋" w:hAnsi="仿宋" w:cs="仿宋" w:hint="eastAsia"/>
            <w:lang w:eastAsia="zh-CN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_Toc22799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70" w:history="1">
        <w:r>
          <w:rPr>
            <w:rFonts w:ascii="仿宋" w:eastAsia="仿宋" w:hAnsi="仿宋" w:cs="仿宋" w:hint="eastAsia"/>
            <w:lang w:eastAsia="zh-CN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_Toc17770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822" w:history="1">
        <w:r>
          <w:rPr>
            <w:rFonts w:ascii="仿宋" w:eastAsia="仿宋" w:hAnsi="仿宋" w:cs="仿宋" w:hint="eastAsia"/>
            <w:lang w:eastAsia="zh-CN"/>
          </w:rPr>
          <w:t>十九、创新驱动与持续发展</w:t>
        </w:r>
        <w:r>
          <w:tab/>
        </w:r>
        <w:r>
          <w:fldChar w:fldCharType="begin"/>
        </w:r>
        <w:r>
          <w:instrText xml:space="preserve"> PAGEREF _Toc14822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48" w:history="1">
        <w:r>
          <w:rPr>
            <w:rFonts w:ascii="仿宋" w:eastAsia="仿宋" w:hAnsi="仿宋" w:cs="仿宋" w:hint="eastAsia"/>
            <w:lang w:eastAsia="zh-CN"/>
          </w:rPr>
          <w:t>(一)、创新驱动战略实施</w:t>
        </w:r>
        <w:r>
          <w:tab/>
        </w:r>
        <w:r>
          <w:fldChar w:fldCharType="begin"/>
        </w:r>
        <w:r>
          <w:instrText xml:space="preserve"> PAGEREF _Toc9848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23" w:history="1">
        <w:r>
          <w:rPr>
            <w:rFonts w:ascii="仿宋" w:eastAsia="仿宋" w:hAnsi="仿宋" w:cs="仿宋" w:hint="eastAsia"/>
            <w:lang w:eastAsia="zh-CN"/>
          </w:rPr>
          <w:t>(二)、持续发展路径探索</w:t>
        </w:r>
        <w:r>
          <w:tab/>
        </w:r>
        <w:r>
          <w:fldChar w:fldCharType="begin"/>
        </w:r>
        <w:r>
          <w:instrText xml:space="preserve"> PAGEREF _Toc24223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820" w:history="1">
        <w:r>
          <w:rPr>
            <w:rFonts w:ascii="仿宋" w:eastAsia="仿宋" w:hAnsi="仿宋" w:cs="仿宋" w:hint="eastAsia"/>
            <w:lang w:eastAsia="zh-CN"/>
          </w:rPr>
          <w:t>二十、质量管理与控制</w:t>
        </w:r>
        <w:r>
          <w:tab/>
        </w:r>
        <w:r>
          <w:fldChar w:fldCharType="begin"/>
        </w:r>
        <w:r>
          <w:instrText xml:space="preserve"> PAGEREF _Toc26820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55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_Toc28155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" w:history="1">
        <w:r>
          <w:rPr>
            <w:rFonts w:ascii="仿宋" w:eastAsia="仿宋" w:hAnsi="仿宋" w:cs="仿宋" w:hint="eastAsia"/>
            <w:lang w:eastAsia="zh-CN"/>
          </w:rPr>
          <w:t>(二)、质量控制措施</w:t>
        </w:r>
        <w:r>
          <w:tab/>
        </w:r>
        <w:r>
          <w:fldChar w:fldCharType="begin"/>
        </w:r>
        <w:r>
          <w:instrText xml:space="preserve"> PAGEREF _Toc271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6426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项目建设方案旨在规划与实施一个完整的项目，以解决特定问题或达成特定目标。本方案概述了项目的目标、范围、计划和实施策略，并提供了必要的资源和时间安排。请注意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343"/>
      <w:r>
        <w:rPr>
          <w:rFonts w:ascii="仿宋" w:eastAsia="仿宋" w:hAnsi="仿宋" w:cs="仿宋" w:hint="eastAsia"/>
          <w:sz w:val="28"/>
          <w:lang w:eastAsia="zh-CN"/>
        </w:rPr>
        <w:t>一、环境和生态影响分析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3846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UV激光打孔机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UV激光打孔机项目将进行详细的生态影响评估，确保不会对当地的动植物种群和自然栖息地造成负面影响。如果项目地点附近有重要的生物栖息地或生态敏感区，项目将重新考虑建设地点或采取相应的保护措施。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UV激光打孔机项目将积极采用可持续材料，如再生塑料和生物降解材料，以减少对环境的影响。项目还将推行废物减量和回收计划，例如通过再利用工业废料或建立回收系统。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UV激光打孔机项目还将参与当地的环保活动和计划，如资助当地的环境保护项目或与社区合作进行环保宣传活动。通过这些活动，项目不仅能够提高自身的环境表现，还能在当地社区中树立积极的环保形象。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9558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UV激光打孔机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UV激光打孔机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空气质量和气候影响：UV激光打孔机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10971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UV激光打孔机项目将采用绿色屋顶和生态墙等环境友好型建筑设计，这些设计不仅有助于改善空气质量，还能为城市野生动植物提供栖息地。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UV激光打孔机项目将建立高效的废水处理系统，确保所有工业废水在排放前都经过适当处理，达到或超过环保标准。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UV激光打孔机项目将致力于使用清洁能源，如太阳能和风能，减少对化石燃料的依赖。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UV激光打孔机项目将举办环保教育研讨会，向员工和当地社区普及环保知识，提升对环境保护重要性的认识。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16432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在UV激光打孔机项目启动前，将进行一系列深入的地质调查，包括钻探和土壤取样，以深入了解项目区域的地层结构和土壤组成。特别是对于土壤的承载能力和地下水位的深度进行详细评估。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UV激光打孔机项目将通过地下水位监测系统定期检测水位变化，以预测和预防由高地下水位可能引起的地基问题。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UV激光打孔机项目将进行详尽的水文和地形分析，以识别可能的洪水和泥石流风险区。基于这些分析，项目将设计防洪设施，如提高地基、构建防洪墙和排水沟。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UV激光打孔机项目还将考虑建设排水系统，以减少地表水对土壤稳定性的影响。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完成初始的地质风险评估后，UV激光打孔机项目将安装长期地质监测设备，如倾斜仪、裂缝计和地下水位计，以持续监测地质条件的变化。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28534"/>
      <w:r>
        <w:rPr>
          <w:rFonts w:ascii="仿宋" w:eastAsia="仿宋" w:hAnsi="仿宋" w:cs="仿宋" w:hint="eastAsia"/>
          <w:sz w:val="28"/>
          <w:lang w:eastAsia="zh-CN"/>
        </w:rPr>
        <w:t>(五)、特殊环境影响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位于极端气候条件下时，将特别关注建筑和基础设施的设计，以适应高温、严寒或多风等条件。例如，在高温地区，将采用高效隔热材料和先进的冷却系统，而在寒冷地区，项目重点将放在加强保温和有效供暖上。此外，面对多风或多雨的挑战，建筑将采用能抵抗强风和暴雨的设计和材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如果项目地处地形特殊的环境，如山区或沿海地区，将采取针对性措施确保建筑稳定和地形保护。在山区或丘陵地区，项目将采用特殊的地基处理技术和防滑坡措施，同时在沿海地区，则重点关注潮汐和侵蚀的潜在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在生态敏感区域，如湿地或珊瑚礁附近开展项目，将采取谨慎措施以保护这些敏感生态。这包括限制在敏感区域的建设活动，使用环保材料和技术，并最大限度地利用现有基础设施。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项目区域内的文化和历史遗址，项目将调整规划和设计，以避免对这些遗址的破坏，并与相关文化部门合作，确保在整个项目周期中对遗址的保护。同时，项目将探索将文化和历史元素融入设计中，以提升项目的文化价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UV激光打孔机项目将通过这些措施来适应和尊重特殊环境条件，确保项目的可持续发展，同时减少对环境的负面影响。这不仅有助于保护自然和文化遗产，还能提升项目在社会责任方面的表现和形象。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12547"/>
      <w:r>
        <w:rPr>
          <w:rFonts w:ascii="仿宋" w:eastAsia="仿宋" w:hAnsi="仿宋" w:cs="仿宋" w:hint="eastAsia"/>
          <w:sz w:val="28"/>
          <w:lang w:eastAsia="zh-CN"/>
        </w:rPr>
        <w:t>二、经济影响分析</w:t>
      </w:r>
      <w:bookmarkEnd w:id="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9" w:name="_Toc26287"/>
      <w:r>
        <w:rPr>
          <w:rFonts w:ascii="仿宋" w:eastAsia="仿宋" w:hAnsi="仿宋" w:cs="仿宋" w:hint="eastAsia"/>
          <w:lang w:eastAsia="zh-CN"/>
        </w:rPr>
        <w:t>(一)、经济费用效益或费用效果分析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项目总成本评估：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初始投资成本：假设土地购置成本为XX万元，建筑和基础设施建设成本为XX万元，设备采购和安装费用为XX万元。因此，项目的总初始投资成本估计为XX万元。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运营成本：每年的运营成本包括人力资源成本XX万元，原材料采购XX万元，能源消耗XX万元，维护和修理XX万元。因此，项目的年运营成本估计为XX万元。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 xml:space="preserve">  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环境和社会成本：环境保护措施预计年费用为XX万元，社区补偿和支持预算为XX万元，因此总计为XX万元。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预期收益分析：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直接收益：假设UV激光打孔机项目的产品或服务年销售收入为XX万元。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间接收益：包括提高品牌价值和市场份额，假设间接经济效益为XX万元。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社会和环境效益：虽难以量化，但假设其长期价值估计为XX万元。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成本效果比较：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假设项目的总成本（初始投资成本加上预计五年的运营成本和环境社会成本）为XX万元。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预期收益（直接收益加上五年的间接收益和社会环境效益）为XX万元。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因此，项目的成本效果比为XX万元（总成本）对比XX万元（总收益）。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投资回收期分析：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假设项目的总初始投资为XX万元，年运营成本为XX万元，而年直接收益为XX万元。假定直接收益和运营成本保持恒定，则项目的投资回收期为：（总初始投资） / （年直接收益 年运营成本）= XX年。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净现值（NPV）和内部收益率（IRR）分析：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https://d.book118.com/605102142233011103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13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UV激光打孔机项目建设总纲及方案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UV激光打孔机项目建设总纲及方案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UV激光打孔机项目建设总纲及方案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UV激光打孔机项目建设总纲及方案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UV激光打孔机项目建设总纲及方案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UV激光打孔机项目建设总纲及方案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UV激光打孔机项目建设总纲及方案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UV激光打孔机项目建设总纲及方案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UV激光打孔机项目建设总纲及方案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UV激光打孔机项目建设总纲及方案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UV激光打孔机项目建设总纲及方案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UV激光打孔机项目建设总纲及方案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023786A"/>
    <w:rsid w:val="7023786A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605102142233011103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2024-02-01T15:51:00Z</dcterms:created>
  <dcterms:modified xsi:type="dcterms:W3CDTF">2024-02-01T15:51:34Z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8A60E8E6E27648BFBC6F213890C0C5B3_11</vt:lpwstr>
  </property>
  <property fmtid="{D5CDD505-2E9C-101B-9397-08002B2CF9AE}" pid="3" name="KSOProductBuildVer">
    <vt:lpwstr>2052-12.1.0.16250</vt:lpwstr>
  </property>
</Properties>
</file>