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指甲油项目建设总纲及方案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31262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_Toc31262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832" w:history="1">
        <w:r>
          <w:rPr>
            <w:rFonts w:ascii="仿宋" w:eastAsia="仿宋" w:hAnsi="仿宋" w:cs="仿宋" w:hint="eastAsia"/>
            <w:lang w:eastAsia="zh-CN"/>
          </w:rPr>
          <w:t>一、指甲油项目概论</w:t>
        </w:r>
        <w:r>
          <w:tab/>
        </w:r>
        <w:r>
          <w:fldChar w:fldCharType="begin"/>
        </w:r>
        <w:r>
          <w:instrText xml:space="preserve"> PAGEREF _Toc4832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74" w:history="1">
        <w:r>
          <w:rPr>
            <w:rFonts w:ascii="仿宋" w:eastAsia="仿宋" w:hAnsi="仿宋" w:cs="仿宋" w:hint="eastAsia"/>
            <w:lang w:eastAsia="zh-CN"/>
          </w:rPr>
          <w:t>(一)、项目申报单位概况</w:t>
        </w:r>
        <w:r>
          <w:tab/>
        </w:r>
        <w:r>
          <w:fldChar w:fldCharType="begin"/>
        </w:r>
        <w:r>
          <w:instrText xml:space="preserve"> PAGEREF _Toc9674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52" w:history="1">
        <w:r>
          <w:rPr>
            <w:rFonts w:ascii="仿宋" w:eastAsia="仿宋" w:hAnsi="仿宋" w:cs="仿宋" w:hint="eastAsia"/>
            <w:lang w:eastAsia="zh-CN"/>
          </w:rPr>
          <w:t>(二)、项目概况</w:t>
        </w:r>
        <w:r>
          <w:tab/>
        </w:r>
        <w:r>
          <w:fldChar w:fldCharType="begin"/>
        </w:r>
        <w:r>
          <w:instrText xml:space="preserve"> PAGEREF _Toc29552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937" w:history="1">
        <w:r>
          <w:rPr>
            <w:rFonts w:ascii="仿宋" w:eastAsia="仿宋" w:hAnsi="仿宋" w:cs="仿宋" w:hint="eastAsia"/>
            <w:lang w:eastAsia="zh-CN"/>
          </w:rPr>
          <w:t>二、财务管理与成本控制</w:t>
        </w:r>
        <w:r>
          <w:tab/>
        </w:r>
        <w:r>
          <w:fldChar w:fldCharType="begin"/>
        </w:r>
        <w:r>
          <w:instrText xml:space="preserve"> PAGEREF _Toc23937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31" w:history="1">
        <w:r>
          <w:rPr>
            <w:rFonts w:ascii="仿宋" w:eastAsia="仿宋" w:hAnsi="仿宋" w:cs="仿宋" w:hint="eastAsia"/>
            <w:lang w:eastAsia="zh-CN"/>
          </w:rPr>
          <w:t>(一)、财务管理体系建设</w:t>
        </w:r>
        <w:r>
          <w:tab/>
        </w:r>
        <w:r>
          <w:fldChar w:fldCharType="begin"/>
        </w:r>
        <w:r>
          <w:instrText xml:space="preserve"> PAGEREF _Toc13231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1" w:history="1">
        <w:r>
          <w:rPr>
            <w:rFonts w:ascii="仿宋" w:eastAsia="仿宋" w:hAnsi="仿宋" w:cs="仿宋" w:hint="eastAsia"/>
            <w:lang w:eastAsia="zh-CN"/>
          </w:rPr>
          <w:t>(二)、成本控制措施</w:t>
        </w:r>
        <w:r>
          <w:tab/>
        </w:r>
        <w:r>
          <w:fldChar w:fldCharType="begin"/>
        </w:r>
        <w:r>
          <w:instrText xml:space="preserve"> PAGEREF _Toc2991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906" w:history="1">
        <w:r>
          <w:rPr>
            <w:rFonts w:ascii="仿宋" w:eastAsia="仿宋" w:hAnsi="仿宋" w:cs="仿宋" w:hint="eastAsia"/>
            <w:lang w:eastAsia="zh-CN"/>
          </w:rPr>
          <w:t>三、环境和生态影响分析</w:t>
        </w:r>
        <w:r>
          <w:tab/>
        </w:r>
        <w:r>
          <w:fldChar w:fldCharType="begin"/>
        </w:r>
        <w:r>
          <w:instrText xml:space="preserve"> PAGEREF _Toc27906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51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_Toc25151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52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_Toc30552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07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_Toc22607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96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_Toc6296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00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_Toc8800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93" w:history="1">
        <w:r>
          <w:rPr>
            <w:rFonts w:ascii="仿宋" w:eastAsia="仿宋" w:hAnsi="仿宋" w:cs="仿宋" w:hint="eastAsia"/>
            <w:lang w:eastAsia="zh-CN"/>
          </w:rPr>
          <w:t>四、背景、必要性分析</w:t>
        </w:r>
        <w:r>
          <w:tab/>
        </w:r>
        <w:r>
          <w:fldChar w:fldCharType="begin"/>
        </w:r>
        <w:r>
          <w:instrText xml:space="preserve"> PAGEREF _Toc2193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48" w:history="1">
        <w:r>
          <w:rPr>
            <w:rFonts w:ascii="仿宋" w:eastAsia="仿宋" w:hAnsi="仿宋" w:cs="仿宋" w:hint="eastAsia"/>
            <w:lang w:eastAsia="zh-CN"/>
          </w:rPr>
          <w:t>(一)、项目建设背景</w:t>
        </w:r>
        <w:r>
          <w:tab/>
        </w:r>
        <w:r>
          <w:fldChar w:fldCharType="begin"/>
        </w:r>
        <w:r>
          <w:instrText xml:space="preserve"> PAGEREF _Toc24848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42" w:history="1">
        <w:r>
          <w:rPr>
            <w:rFonts w:ascii="仿宋" w:eastAsia="仿宋" w:hAnsi="仿宋" w:cs="仿宋" w:hint="eastAsia"/>
            <w:lang w:eastAsia="zh-CN"/>
          </w:rPr>
          <w:t>(二)、必要性分析</w:t>
        </w:r>
        <w:r>
          <w:tab/>
        </w:r>
        <w:r>
          <w:fldChar w:fldCharType="begin"/>
        </w:r>
        <w:r>
          <w:instrText xml:space="preserve"> PAGEREF _Toc13642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55" w:history="1">
        <w:r>
          <w:rPr>
            <w:rFonts w:ascii="仿宋" w:eastAsia="仿宋" w:hAnsi="仿宋" w:cs="仿宋" w:hint="eastAsia"/>
            <w:lang w:eastAsia="zh-CN"/>
          </w:rPr>
          <w:t>(三)、项目建设有利条件</w:t>
        </w:r>
        <w:r>
          <w:tab/>
        </w:r>
        <w:r>
          <w:fldChar w:fldCharType="begin"/>
        </w:r>
        <w:r>
          <w:instrText xml:space="preserve"> PAGEREF _Toc25255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215" w:history="1">
        <w:r>
          <w:rPr>
            <w:rFonts w:ascii="仿宋" w:eastAsia="仿宋" w:hAnsi="仿宋" w:cs="仿宋" w:hint="eastAsia"/>
            <w:lang w:eastAsia="zh-CN"/>
          </w:rPr>
          <w:t>五、建设风险评估分析</w:t>
        </w:r>
        <w:r>
          <w:tab/>
        </w:r>
        <w:r>
          <w:fldChar w:fldCharType="begin"/>
        </w:r>
        <w:r>
          <w:instrText xml:space="preserve"> PAGEREF _Toc21215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01" w:history="1">
        <w:r>
          <w:rPr>
            <w:rFonts w:ascii="仿宋" w:eastAsia="仿宋" w:hAnsi="仿宋" w:cs="仿宋" w:hint="eastAsia"/>
            <w:lang w:eastAsia="zh-CN"/>
          </w:rPr>
          <w:t>(一)、政策风险分析</w:t>
        </w:r>
        <w:r>
          <w:tab/>
        </w:r>
        <w:r>
          <w:fldChar w:fldCharType="begin"/>
        </w:r>
        <w:r>
          <w:instrText xml:space="preserve"> PAGEREF _Toc30201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84" w:history="1">
        <w:r>
          <w:rPr>
            <w:rFonts w:ascii="仿宋" w:eastAsia="仿宋" w:hAnsi="仿宋" w:cs="仿宋" w:hint="eastAsia"/>
            <w:lang w:eastAsia="zh-CN"/>
          </w:rPr>
          <w:t>(二)、社会风险分析</w:t>
        </w:r>
        <w:r>
          <w:tab/>
        </w:r>
        <w:r>
          <w:fldChar w:fldCharType="begin"/>
        </w:r>
        <w:r>
          <w:instrText xml:space="preserve"> PAGEREF _Toc23384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2" w:history="1">
        <w:r>
          <w:rPr>
            <w:rFonts w:ascii="仿宋" w:eastAsia="仿宋" w:hAnsi="仿宋" w:cs="仿宋" w:hint="eastAsia"/>
            <w:lang w:eastAsia="zh-CN"/>
          </w:rPr>
          <w:t>(三)、市场风险分析</w:t>
        </w:r>
        <w:r>
          <w:tab/>
        </w:r>
        <w:r>
          <w:fldChar w:fldCharType="begin"/>
        </w:r>
        <w:r>
          <w:instrText xml:space="preserve"> PAGEREF _Toc362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7" w:history="1">
        <w:r>
          <w:rPr>
            <w:rFonts w:ascii="仿宋" w:eastAsia="仿宋" w:hAnsi="仿宋" w:cs="仿宋" w:hint="eastAsia"/>
            <w:lang w:eastAsia="zh-CN"/>
          </w:rPr>
          <w:t>(四)、资金风险分析</w:t>
        </w:r>
        <w:r>
          <w:tab/>
        </w:r>
        <w:r>
          <w:fldChar w:fldCharType="begin"/>
        </w:r>
        <w:r>
          <w:instrText xml:space="preserve"> PAGEREF _Toc1557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00" w:history="1">
        <w:r>
          <w:rPr>
            <w:rFonts w:ascii="仿宋" w:eastAsia="仿宋" w:hAnsi="仿宋" w:cs="仿宋" w:hint="eastAsia"/>
            <w:lang w:eastAsia="zh-CN"/>
          </w:rPr>
          <w:t>(五)、技术风险分析</w:t>
        </w:r>
        <w:r>
          <w:tab/>
        </w:r>
        <w:r>
          <w:fldChar w:fldCharType="begin"/>
        </w:r>
        <w:r>
          <w:instrText xml:space="preserve"> PAGEREF _Toc26400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05" w:history="1">
        <w:r>
          <w:rPr>
            <w:rFonts w:ascii="仿宋" w:eastAsia="仿宋" w:hAnsi="仿宋" w:cs="仿宋" w:hint="eastAsia"/>
            <w:lang w:eastAsia="zh-CN"/>
          </w:rPr>
          <w:t>(六)、财务风险分析</w:t>
        </w:r>
        <w:r>
          <w:tab/>
        </w:r>
        <w:r>
          <w:fldChar w:fldCharType="begin"/>
        </w:r>
        <w:r>
          <w:instrText xml:space="preserve"> PAGEREF _Toc15305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37" w:history="1">
        <w:r>
          <w:rPr>
            <w:rFonts w:ascii="仿宋" w:eastAsia="仿宋" w:hAnsi="仿宋" w:cs="仿宋" w:hint="eastAsia"/>
            <w:lang w:eastAsia="zh-CN"/>
          </w:rPr>
          <w:t>(七)、管理风险分析</w:t>
        </w:r>
        <w:r>
          <w:tab/>
        </w:r>
        <w:r>
          <w:fldChar w:fldCharType="begin"/>
        </w:r>
        <w:r>
          <w:instrText xml:space="preserve"> PAGEREF _Toc18337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63" w:history="1">
        <w:r>
          <w:rPr>
            <w:rFonts w:ascii="仿宋" w:eastAsia="仿宋" w:hAnsi="仿宋" w:cs="仿宋" w:hint="eastAsia"/>
            <w:lang w:eastAsia="zh-CN"/>
          </w:rPr>
          <w:t>(八)、其它风险分析</w:t>
        </w:r>
        <w:r>
          <w:tab/>
        </w:r>
        <w:r>
          <w:fldChar w:fldCharType="begin"/>
        </w:r>
        <w:r>
          <w:instrText xml:space="preserve"> PAGEREF _Toc29463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58" w:history="1">
        <w:r>
          <w:rPr>
            <w:rFonts w:ascii="仿宋" w:eastAsia="仿宋" w:hAnsi="仿宋" w:cs="仿宋" w:hint="eastAsia"/>
            <w:lang w:eastAsia="zh-CN"/>
          </w:rPr>
          <w:t>(九)、社会影响评估</w:t>
        </w:r>
        <w:r>
          <w:tab/>
        </w:r>
        <w:r>
          <w:fldChar w:fldCharType="begin"/>
        </w:r>
        <w:r>
          <w:instrText xml:space="preserve"> PAGEREF _Toc32358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49" w:history="1">
        <w:r>
          <w:rPr>
            <w:rFonts w:ascii="仿宋" w:eastAsia="仿宋" w:hAnsi="仿宋" w:cs="仿宋" w:hint="eastAsia"/>
            <w:lang w:eastAsia="zh-CN"/>
          </w:rPr>
          <w:t>六、项目监理与质量保证</w:t>
        </w:r>
        <w:r>
          <w:tab/>
        </w:r>
        <w:r>
          <w:fldChar w:fldCharType="begin"/>
        </w:r>
        <w:r>
          <w:instrText xml:space="preserve"> PAGEREF _Toc849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40" w:history="1">
        <w:r>
          <w:rPr>
            <w:rFonts w:ascii="仿宋" w:eastAsia="仿宋" w:hAnsi="仿宋" w:cs="仿宋" w:hint="eastAsia"/>
            <w:lang w:eastAsia="zh-CN"/>
          </w:rPr>
          <w:t>(一)、监理体系构建</w:t>
        </w:r>
        <w:r>
          <w:tab/>
        </w:r>
        <w:r>
          <w:fldChar w:fldCharType="begin"/>
        </w:r>
        <w:r>
          <w:instrText xml:space="preserve"> PAGEREF _Toc20540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00" w:history="1">
        <w:r>
          <w:rPr>
            <w:rFonts w:ascii="仿宋" w:eastAsia="仿宋" w:hAnsi="仿宋" w:cs="仿宋" w:hint="eastAsia"/>
            <w:lang w:eastAsia="zh-CN"/>
          </w:rPr>
          <w:t>(二)、质量保证体系实施</w:t>
        </w:r>
        <w:r>
          <w:tab/>
        </w:r>
        <w:r>
          <w:fldChar w:fldCharType="begin"/>
        </w:r>
        <w:r>
          <w:instrText xml:space="preserve"> PAGEREF _Toc9700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37" w:history="1">
        <w:r>
          <w:rPr>
            <w:rFonts w:ascii="仿宋" w:eastAsia="仿宋" w:hAnsi="仿宋" w:cs="仿宋" w:hint="eastAsia"/>
            <w:lang w:eastAsia="zh-CN"/>
          </w:rPr>
          <w:t>(三)、监理与质量控制流程</w:t>
        </w:r>
        <w:r>
          <w:tab/>
        </w:r>
        <w:r>
          <w:fldChar w:fldCharType="begin"/>
        </w:r>
        <w:r>
          <w:instrText xml:space="preserve"> PAGEREF _Toc16737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720" w:history="1">
        <w:r>
          <w:rPr>
            <w:rFonts w:ascii="仿宋" w:eastAsia="仿宋" w:hAnsi="仿宋" w:cs="仿宋" w:hint="eastAsia"/>
            <w:lang w:eastAsia="zh-CN"/>
          </w:rPr>
          <w:t>七、环境保护与绿色发展</w:t>
        </w:r>
        <w:r>
          <w:tab/>
        </w:r>
        <w:r>
          <w:fldChar w:fldCharType="begin"/>
        </w:r>
        <w:r>
          <w:instrText xml:space="preserve"> PAGEREF _Toc25720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62" w:history="1">
        <w:r>
          <w:rPr>
            <w:rFonts w:ascii="仿宋" w:eastAsia="仿宋" w:hAnsi="仿宋" w:cs="仿宋" w:hint="eastAsia"/>
            <w:lang w:eastAsia="zh-CN"/>
          </w:rPr>
          <w:t>(一)、环境保护措施</w:t>
        </w:r>
        <w:r>
          <w:tab/>
        </w:r>
        <w:r>
          <w:fldChar w:fldCharType="begin"/>
        </w:r>
        <w:r>
          <w:instrText xml:space="preserve"> PAGEREF _Toc31162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88" w:history="1">
        <w:r>
          <w:rPr>
            <w:rFonts w:ascii="仿宋" w:eastAsia="仿宋" w:hAnsi="仿宋" w:cs="仿宋" w:hint="eastAsia"/>
            <w:lang w:eastAsia="zh-CN"/>
          </w:rPr>
          <w:t>(二)、绿色发展与可持续发展策略</w:t>
        </w:r>
        <w:r>
          <w:tab/>
        </w:r>
        <w:r>
          <w:fldChar w:fldCharType="begin"/>
        </w:r>
        <w:r>
          <w:instrText xml:space="preserve"> PAGEREF _Toc24788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994" w:history="1">
        <w:r>
          <w:rPr>
            <w:rFonts w:ascii="仿宋" w:eastAsia="仿宋" w:hAnsi="仿宋" w:cs="仿宋" w:hint="eastAsia"/>
            <w:lang w:eastAsia="zh-CN"/>
          </w:rPr>
          <w:t>八、经济效益与社会效益优化</w:t>
        </w:r>
        <w:r>
          <w:tab/>
        </w:r>
        <w:r>
          <w:fldChar w:fldCharType="begin"/>
        </w:r>
        <w:r>
          <w:instrText xml:space="preserve"> PAGEREF _Toc3994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21" w:history="1">
        <w:r>
          <w:rPr>
            <w:rFonts w:ascii="仿宋" w:eastAsia="仿宋" w:hAnsi="仿宋" w:cs="仿宋" w:hint="eastAsia"/>
            <w:lang w:eastAsia="zh-CN"/>
          </w:rPr>
          <w:t>(一)、经济效益提升策略</w:t>
        </w:r>
        <w:r>
          <w:tab/>
        </w:r>
        <w:r>
          <w:fldChar w:fldCharType="begin"/>
        </w:r>
        <w:r>
          <w:instrText xml:space="preserve"> PAGEREF _Toc3321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23" w:history="1">
        <w:r>
          <w:rPr>
            <w:rFonts w:ascii="仿宋" w:eastAsia="仿宋" w:hAnsi="仿宋" w:cs="仿宋" w:hint="eastAsia"/>
            <w:lang w:eastAsia="zh-CN"/>
          </w:rPr>
          <w:t>(二)、社会效益增强方案</w:t>
        </w:r>
        <w:r>
          <w:tab/>
        </w:r>
        <w:r>
          <w:fldChar w:fldCharType="begin"/>
        </w:r>
        <w:r>
          <w:instrText xml:space="preserve"> PAGEREF _Toc5623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838" w:history="1">
        <w:r>
          <w:rPr>
            <w:rFonts w:ascii="仿宋" w:eastAsia="仿宋" w:hAnsi="仿宋" w:cs="仿宋" w:hint="eastAsia"/>
            <w:lang w:eastAsia="zh-CN"/>
          </w:rPr>
          <w:t>九、土地利用与规划方案</w:t>
        </w:r>
        <w:r>
          <w:tab/>
        </w:r>
        <w:r>
          <w:fldChar w:fldCharType="begin"/>
        </w:r>
        <w:r>
          <w:instrText xml:space="preserve"> PAGEREF _Toc23838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21" w:history="1">
        <w:r>
          <w:rPr>
            <w:rFonts w:ascii="仿宋" w:eastAsia="仿宋" w:hAnsi="仿宋" w:cs="仿宋" w:hint="eastAsia"/>
            <w:lang w:eastAsia="zh-CN"/>
          </w:rPr>
          <w:t>(一)、项目用地情况分析</w:t>
        </w:r>
        <w:r>
          <w:tab/>
        </w:r>
        <w:r>
          <w:fldChar w:fldCharType="begin"/>
        </w:r>
        <w:r>
          <w:instrText xml:space="preserve"> PAGEREF _Toc28921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4" w:history="1">
        <w:r>
          <w:rPr>
            <w:rFonts w:ascii="仿宋" w:eastAsia="仿宋" w:hAnsi="仿宋" w:cs="仿宋" w:hint="eastAsia"/>
            <w:lang w:eastAsia="zh-CN"/>
          </w:rPr>
          <w:t>(二)、土地利用规划方案</w:t>
        </w:r>
        <w:r>
          <w:tab/>
        </w:r>
        <w:r>
          <w:fldChar w:fldCharType="begin"/>
        </w:r>
        <w:r>
          <w:instrText xml:space="preserve"> PAGEREF _Toc2664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525" w:history="1">
        <w:r>
          <w:rPr>
            <w:rFonts w:ascii="仿宋" w:eastAsia="仿宋" w:hAnsi="仿宋" w:cs="仿宋" w:hint="eastAsia"/>
            <w:lang w:eastAsia="zh-CN"/>
          </w:rPr>
          <w:t>十、项目实施与管理方案</w:t>
        </w:r>
        <w:r>
          <w:tab/>
        </w:r>
        <w:r>
          <w:fldChar w:fldCharType="begin"/>
        </w:r>
        <w:r>
          <w:instrText xml:space="preserve"> PAGEREF _Toc19525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9852" w:history="1">
        <w:r>
          <w:rPr>
            <w:rFonts w:ascii="仿宋" w:eastAsia="仿宋" w:hAnsi="仿宋" w:cs="仿宋" w:hint="eastAsia"/>
            <w:lang w:eastAsia="zh-CN"/>
          </w:rPr>
          <w:t>(一)、项目实施计划</w:t>
        </w:r>
        <w:r>
          <w:tab/>
        </w:r>
        <w:r>
          <w:fldChar w:fldCharType="begin"/>
        </w:r>
        <w:r>
          <w:instrText xml:space="preserve"> PAGEREF _Toc29852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65" w:history="1">
        <w:r>
          <w:rPr>
            <w:rFonts w:ascii="仿宋" w:eastAsia="仿宋" w:hAnsi="仿宋" w:cs="仿宋" w:hint="eastAsia"/>
            <w:lang w:eastAsia="zh-CN"/>
          </w:rPr>
          <w:t>(二)、项目组织机构与职责</w:t>
        </w:r>
        <w:r>
          <w:tab/>
        </w:r>
        <w:r>
          <w:fldChar w:fldCharType="begin"/>
        </w:r>
        <w:r>
          <w:instrText xml:space="preserve"> PAGEREF _Toc10365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12" w:history="1">
        <w:r>
          <w:rPr>
            <w:rFonts w:ascii="仿宋" w:eastAsia="仿宋" w:hAnsi="仿宋" w:cs="仿宋" w:hint="eastAsia"/>
            <w:lang w:eastAsia="zh-CN"/>
          </w:rPr>
          <w:t>(三)、项目管理与监控体系</w:t>
        </w:r>
        <w:r>
          <w:tab/>
        </w:r>
        <w:r>
          <w:fldChar w:fldCharType="begin"/>
        </w:r>
        <w:r>
          <w:instrText xml:space="preserve"> PAGEREF _Toc25112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023" w:history="1">
        <w:r>
          <w:rPr>
            <w:rFonts w:ascii="仿宋" w:eastAsia="仿宋" w:hAnsi="仿宋" w:cs="仿宋" w:hint="eastAsia"/>
            <w:lang w:eastAsia="zh-CN"/>
          </w:rPr>
          <w:t>十一、安全与应急管理</w:t>
        </w:r>
        <w:r>
          <w:tab/>
        </w:r>
        <w:r>
          <w:fldChar w:fldCharType="begin"/>
        </w:r>
        <w:r>
          <w:instrText xml:space="preserve"> PAGEREF _Toc25023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55" w:history="1">
        <w:r>
          <w:rPr>
            <w:rFonts w:ascii="仿宋" w:eastAsia="仿宋" w:hAnsi="仿宋" w:cs="仿宋" w:hint="eastAsia"/>
            <w:lang w:eastAsia="zh-CN"/>
          </w:rPr>
          <w:t>(一)、安全生产管理</w:t>
        </w:r>
        <w:r>
          <w:tab/>
        </w:r>
        <w:r>
          <w:fldChar w:fldCharType="begin"/>
        </w:r>
        <w:r>
          <w:instrText xml:space="preserve"> PAGEREF _Toc6355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68" w:history="1">
        <w:r>
          <w:rPr>
            <w:rFonts w:ascii="仿宋" w:eastAsia="仿宋" w:hAnsi="仿宋" w:cs="仿宋" w:hint="eastAsia"/>
            <w:lang w:eastAsia="zh-CN"/>
          </w:rPr>
          <w:t>(二)、应急预案与响应</w:t>
        </w:r>
        <w:r>
          <w:tab/>
        </w:r>
        <w:r>
          <w:fldChar w:fldCharType="begin"/>
        </w:r>
        <w:r>
          <w:instrText xml:space="preserve"> PAGEREF _Toc24368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636" w:history="1">
        <w:r>
          <w:rPr>
            <w:rFonts w:ascii="仿宋" w:eastAsia="仿宋" w:hAnsi="仿宋" w:cs="仿宋" w:hint="eastAsia"/>
            <w:lang w:eastAsia="zh-CN"/>
          </w:rPr>
          <w:t>十二、环境保护与治理方案</w:t>
        </w:r>
        <w:r>
          <w:tab/>
        </w:r>
        <w:r>
          <w:fldChar w:fldCharType="begin"/>
        </w:r>
        <w:r>
          <w:instrText xml:space="preserve"> PAGEREF _Toc24636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14" w:history="1">
        <w:r>
          <w:rPr>
            <w:rFonts w:ascii="仿宋" w:eastAsia="仿宋" w:hAnsi="仿宋" w:cs="仿宋" w:hint="eastAsia"/>
            <w:lang w:eastAsia="zh-CN"/>
          </w:rPr>
          <w:t>(一)、项目环境影响评估</w:t>
        </w:r>
        <w:r>
          <w:tab/>
        </w:r>
        <w:r>
          <w:fldChar w:fldCharType="begin"/>
        </w:r>
        <w:r>
          <w:instrText xml:space="preserve"> PAGEREF _Toc23514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50" w:history="1">
        <w:r>
          <w:rPr>
            <w:rFonts w:ascii="仿宋" w:eastAsia="仿宋" w:hAnsi="仿宋" w:cs="仿宋" w:hint="eastAsia"/>
            <w:lang w:eastAsia="zh-CN"/>
          </w:rPr>
          <w:t>(二)、环境保护措施与治理方案</w:t>
        </w:r>
        <w:r>
          <w:tab/>
        </w:r>
        <w:r>
          <w:fldChar w:fldCharType="begin"/>
        </w:r>
        <w:r>
          <w:instrText xml:space="preserve"> PAGEREF _Toc15150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579" w:history="1">
        <w:r>
          <w:rPr>
            <w:rFonts w:ascii="仿宋" w:eastAsia="仿宋" w:hAnsi="仿宋" w:cs="仿宋" w:hint="eastAsia"/>
            <w:lang w:eastAsia="zh-CN"/>
          </w:rPr>
          <w:t>十三、法律法规与政策遵循</w:t>
        </w:r>
        <w:r>
          <w:tab/>
        </w:r>
        <w:r>
          <w:fldChar w:fldCharType="begin"/>
        </w:r>
        <w:r>
          <w:instrText xml:space="preserve"> PAGEREF _Toc31579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64" w:history="1">
        <w:r>
          <w:rPr>
            <w:rFonts w:ascii="仿宋" w:eastAsia="仿宋" w:hAnsi="仿宋" w:cs="仿宋" w:hint="eastAsia"/>
            <w:lang w:eastAsia="zh-CN"/>
          </w:rPr>
          <w:t>(一)、法律法规遵守</w:t>
        </w:r>
        <w:r>
          <w:tab/>
        </w:r>
        <w:r>
          <w:fldChar w:fldCharType="begin"/>
        </w:r>
        <w:r>
          <w:instrText xml:space="preserve"> PAGEREF _Toc25164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05" w:history="1">
        <w:r>
          <w:rPr>
            <w:rFonts w:ascii="仿宋" w:eastAsia="仿宋" w:hAnsi="仿宋" w:cs="仿宋" w:hint="eastAsia"/>
            <w:lang w:eastAsia="zh-CN"/>
          </w:rPr>
          <w:t>(二)、政策导向与利用</w:t>
        </w:r>
        <w:r>
          <w:tab/>
        </w:r>
        <w:r>
          <w:fldChar w:fldCharType="begin"/>
        </w:r>
        <w:r>
          <w:instrText xml:space="preserve"> PAGEREF _Toc12605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98" w:history="1">
        <w:r>
          <w:rPr>
            <w:rFonts w:ascii="仿宋" w:eastAsia="仿宋" w:hAnsi="仿宋" w:cs="仿宋" w:hint="eastAsia"/>
            <w:lang w:eastAsia="zh-CN"/>
          </w:rPr>
          <w:t>十四、企业合规与伦理</w:t>
        </w:r>
        <w:r>
          <w:tab/>
        </w:r>
        <w:r>
          <w:fldChar w:fldCharType="begin"/>
        </w:r>
        <w:r>
          <w:instrText xml:space="preserve"> PAGEREF _Toc2698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10" w:history="1">
        <w:r>
          <w:rPr>
            <w:rFonts w:ascii="仿宋" w:eastAsia="仿宋" w:hAnsi="仿宋" w:cs="仿宋" w:hint="eastAsia"/>
            <w:lang w:eastAsia="zh-CN"/>
          </w:rPr>
          <w:t>(一)、合规政策与程序</w:t>
        </w:r>
        <w:r>
          <w:tab/>
        </w:r>
        <w:r>
          <w:fldChar w:fldCharType="begin"/>
        </w:r>
        <w:r>
          <w:instrText xml:space="preserve"> PAGEREF _Toc30710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63" w:history="1">
        <w:r>
          <w:rPr>
            <w:rFonts w:ascii="仿宋" w:eastAsia="仿宋" w:hAnsi="仿宋" w:cs="仿宋" w:hint="eastAsia"/>
            <w:lang w:eastAsia="zh-CN"/>
          </w:rPr>
          <w:t>(二)、伦理规范与培训</w:t>
        </w:r>
        <w:r>
          <w:tab/>
        </w:r>
        <w:r>
          <w:fldChar w:fldCharType="begin"/>
        </w:r>
        <w:r>
          <w:instrText xml:space="preserve"> PAGEREF _Toc8363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55" w:history="1">
        <w:r>
          <w:rPr>
            <w:rFonts w:ascii="仿宋" w:eastAsia="仿宋" w:hAnsi="仿宋" w:cs="仿宋" w:hint="eastAsia"/>
            <w:lang w:eastAsia="zh-CN"/>
          </w:rPr>
          <w:t>(三)、合规风险评估</w:t>
        </w:r>
        <w:r>
          <w:tab/>
        </w:r>
        <w:r>
          <w:fldChar w:fldCharType="begin"/>
        </w:r>
        <w:r>
          <w:instrText xml:space="preserve"> PAGEREF _Toc31955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43" w:history="1">
        <w:r>
          <w:rPr>
            <w:rFonts w:ascii="仿宋" w:eastAsia="仿宋" w:hAnsi="仿宋" w:cs="仿宋" w:hint="eastAsia"/>
            <w:lang w:eastAsia="zh-CN"/>
          </w:rPr>
          <w:t>(四)、合规监督与执行</w:t>
        </w:r>
        <w:r>
          <w:tab/>
        </w:r>
        <w:r>
          <w:fldChar w:fldCharType="begin"/>
        </w:r>
        <w:r>
          <w:instrText xml:space="preserve"> PAGEREF _Toc10743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578" w:history="1">
        <w:r>
          <w:rPr>
            <w:rFonts w:ascii="仿宋" w:eastAsia="仿宋" w:hAnsi="仿宋" w:cs="仿宋" w:hint="eastAsia"/>
            <w:lang w:eastAsia="zh-CN"/>
          </w:rPr>
          <w:t>十五、产业协同与集群发展</w:t>
        </w:r>
        <w:r>
          <w:tab/>
        </w:r>
        <w:r>
          <w:fldChar w:fldCharType="begin"/>
        </w:r>
        <w:r>
          <w:instrText xml:space="preserve"> PAGEREF _Toc20578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38" w:history="1">
        <w:r>
          <w:rPr>
            <w:rFonts w:ascii="仿宋" w:eastAsia="仿宋" w:hAnsi="仿宋" w:cs="仿宋" w:hint="eastAsia"/>
            <w:lang w:eastAsia="zh-CN"/>
          </w:rPr>
          <w:t>(一)、产业协同机制建设</w:t>
        </w:r>
        <w:r>
          <w:tab/>
        </w:r>
        <w:r>
          <w:fldChar w:fldCharType="begin"/>
        </w:r>
        <w:r>
          <w:instrText xml:space="preserve"> PAGEREF _Toc15238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98" w:history="1">
        <w:r>
          <w:rPr>
            <w:rFonts w:ascii="仿宋" w:eastAsia="仿宋" w:hAnsi="仿宋" w:cs="仿宋" w:hint="eastAsia"/>
            <w:lang w:eastAsia="zh-CN"/>
          </w:rPr>
          <w:t>(二)、产业集群培育与发展</w:t>
        </w:r>
        <w:r>
          <w:tab/>
        </w:r>
        <w:r>
          <w:fldChar w:fldCharType="begin"/>
        </w:r>
        <w:r>
          <w:instrText xml:space="preserve"> PAGEREF _Toc26398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597" w:history="1">
        <w:r>
          <w:rPr>
            <w:rFonts w:ascii="仿宋" w:eastAsia="仿宋" w:hAnsi="仿宋" w:cs="仿宋" w:hint="eastAsia"/>
            <w:lang w:eastAsia="zh-CN"/>
          </w:rPr>
          <w:t>十六、合作与交流机制建立</w:t>
        </w:r>
        <w:r>
          <w:tab/>
        </w:r>
        <w:r>
          <w:fldChar w:fldCharType="begin"/>
        </w:r>
        <w:r>
          <w:instrText xml:space="preserve"> PAGEREF _Toc17597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95" w:history="1">
        <w:r>
          <w:rPr>
            <w:rFonts w:ascii="仿宋" w:eastAsia="仿宋" w:hAnsi="仿宋" w:cs="仿宋" w:hint="eastAsia"/>
            <w:lang w:eastAsia="zh-CN"/>
          </w:rPr>
          <w:t>(一)、合作伙伴选择与合作方式</w:t>
        </w:r>
        <w:r>
          <w:tab/>
        </w:r>
        <w:r>
          <w:fldChar w:fldCharType="begin"/>
        </w:r>
        <w:r>
          <w:instrText xml:space="preserve"> PAGEREF _Toc21595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39" w:history="1">
        <w:r>
          <w:rPr>
            <w:rFonts w:ascii="仿宋" w:eastAsia="仿宋" w:hAnsi="仿宋" w:cs="仿宋" w:hint="eastAsia"/>
            <w:lang w:eastAsia="zh-CN"/>
          </w:rPr>
          <w:t>(二)、交流与合作平台搭建</w:t>
        </w:r>
        <w:r>
          <w:tab/>
        </w:r>
        <w:r>
          <w:fldChar w:fldCharType="begin"/>
        </w:r>
        <w:r>
          <w:instrText xml:space="preserve"> PAGEREF _Toc3839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798" w:history="1">
        <w:r>
          <w:rPr>
            <w:rFonts w:ascii="仿宋" w:eastAsia="仿宋" w:hAnsi="仿宋" w:cs="仿宋" w:hint="eastAsia"/>
            <w:lang w:eastAsia="zh-CN"/>
          </w:rPr>
          <w:t>十七、知识产权管理与保护</w:t>
        </w:r>
        <w:r>
          <w:tab/>
        </w:r>
        <w:r>
          <w:fldChar w:fldCharType="begin"/>
        </w:r>
        <w:r>
          <w:instrText xml:space="preserve"> PAGEREF _Toc14798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18" w:history="1">
        <w:r>
          <w:rPr>
            <w:rFonts w:ascii="仿宋" w:eastAsia="仿宋" w:hAnsi="仿宋" w:cs="仿宋" w:hint="eastAsia"/>
            <w:lang w:eastAsia="zh-CN"/>
          </w:rPr>
          <w:t>(一)、知识产权管理体系建设</w:t>
        </w:r>
        <w:r>
          <w:tab/>
        </w:r>
        <w:r>
          <w:fldChar w:fldCharType="begin"/>
        </w:r>
        <w:r>
          <w:instrText xml:space="preserve"> PAGEREF _Toc9118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60" w:history="1">
        <w:r>
          <w:rPr>
            <w:rFonts w:ascii="仿宋" w:eastAsia="仿宋" w:hAnsi="仿宋" w:cs="仿宋" w:hint="eastAsia"/>
            <w:lang w:eastAsia="zh-CN"/>
          </w:rPr>
          <w:t>(二)、知识产权保护措施</w:t>
        </w:r>
        <w:r>
          <w:tab/>
        </w:r>
        <w:r>
          <w:fldChar w:fldCharType="begin"/>
        </w:r>
        <w:r>
          <w:instrText xml:space="preserve"> PAGEREF _Toc30760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747" w:history="1">
        <w:r>
          <w:rPr>
            <w:rFonts w:ascii="仿宋" w:eastAsia="仿宋" w:hAnsi="仿宋" w:cs="仿宋" w:hint="eastAsia"/>
            <w:lang w:eastAsia="zh-CN"/>
          </w:rPr>
          <w:t>十八、质量管理与控制</w:t>
        </w:r>
        <w:r>
          <w:tab/>
        </w:r>
        <w:r>
          <w:fldChar w:fldCharType="begin"/>
        </w:r>
        <w:r>
          <w:instrText xml:space="preserve"> PAGEREF _Toc4747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82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_Toc20882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75" w:history="1">
        <w:r>
          <w:rPr>
            <w:rFonts w:ascii="仿宋" w:eastAsia="仿宋" w:hAnsi="仿宋" w:cs="仿宋" w:hint="eastAsia"/>
            <w:lang w:eastAsia="zh-CN"/>
          </w:rPr>
          <w:t>(二)、质量控制措施</w:t>
        </w:r>
        <w:r>
          <w:tab/>
        </w:r>
        <w:r>
          <w:fldChar w:fldCharType="begin"/>
        </w:r>
        <w:r>
          <w:instrText xml:space="preserve"> PAGEREF _Toc10075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972" w:history="1">
        <w:r>
          <w:rPr>
            <w:rFonts w:ascii="仿宋" w:eastAsia="仿宋" w:hAnsi="仿宋" w:cs="仿宋" w:hint="eastAsia"/>
            <w:lang w:eastAsia="zh-CN"/>
          </w:rPr>
          <w:t>十九、项目施工方案</w:t>
        </w:r>
        <w:r>
          <w:tab/>
        </w:r>
        <w:r>
          <w:fldChar w:fldCharType="begin"/>
        </w:r>
        <w:r>
          <w:instrText xml:space="preserve"> PAGEREF _Toc29972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28" w:history="1">
        <w:r>
          <w:rPr>
            <w:rFonts w:ascii="仿宋" w:eastAsia="仿宋" w:hAnsi="仿宋" w:cs="仿宋" w:hint="eastAsia"/>
            <w:lang w:eastAsia="zh-CN"/>
          </w:rPr>
          <w:t>(一)、施工组织设计</w:t>
        </w:r>
        <w:r>
          <w:tab/>
        </w:r>
        <w:r>
          <w:fldChar w:fldCharType="begin"/>
        </w:r>
        <w:r>
          <w:instrText xml:space="preserve"> PAGEREF _Toc18328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34" w:history="1">
        <w:r>
          <w:rPr>
            <w:rFonts w:ascii="仿宋" w:eastAsia="仿宋" w:hAnsi="仿宋" w:cs="仿宋" w:hint="eastAsia"/>
            <w:lang w:eastAsia="zh-CN"/>
          </w:rPr>
          <w:t>(二)、施工工艺与技术路线</w:t>
        </w:r>
        <w:r>
          <w:tab/>
        </w:r>
        <w:r>
          <w:fldChar w:fldCharType="begin"/>
        </w:r>
        <w:r>
          <w:instrText xml:space="preserve"> PAGEREF _Toc25134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78" w:history="1">
        <w:r>
          <w:rPr>
            <w:rFonts w:ascii="仿宋" w:eastAsia="仿宋" w:hAnsi="仿宋" w:cs="仿宋" w:hint="eastAsia"/>
            <w:lang w:eastAsia="zh-CN"/>
          </w:rPr>
          <w:t>(三)、关键节点施工计划</w:t>
        </w:r>
        <w:r>
          <w:tab/>
        </w:r>
        <w:r>
          <w:fldChar w:fldCharType="begin"/>
        </w:r>
        <w:r>
          <w:instrText xml:space="preserve"> PAGEREF _Toc19578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02" w:history="1">
        <w:r>
          <w:rPr>
            <w:rFonts w:ascii="仿宋" w:eastAsia="仿宋" w:hAnsi="仿宋" w:cs="仿宋" w:hint="eastAsia"/>
            <w:lang w:eastAsia="zh-CN"/>
          </w:rPr>
          <w:t>(四)、施工现场管理</w:t>
        </w:r>
        <w:r>
          <w:tab/>
        </w:r>
        <w:r>
          <w:fldChar w:fldCharType="begin"/>
        </w:r>
        <w:r>
          <w:instrText xml:space="preserve"> PAGEREF _Toc20002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31262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有效管理和开展项目工作，本项目建设方案提供了详尽的计划和实施流程。本方案涵盖了项目的目标、所需资源、风险评估和应对措施，并明确了项目组织和责任分工。需要强调的是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4832"/>
      <w:r>
        <w:rPr>
          <w:rFonts w:ascii="仿宋" w:eastAsia="仿宋" w:hAnsi="仿宋" w:cs="仿宋" w:hint="eastAsia"/>
          <w:sz w:val="28"/>
          <w:lang w:eastAsia="zh-CN"/>
        </w:rPr>
        <w:t>一、指甲油项目概论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9674"/>
      <w:r>
        <w:rPr>
          <w:rFonts w:ascii="仿宋" w:eastAsia="仿宋" w:hAnsi="仿宋" w:cs="仿宋" w:hint="eastAsia"/>
          <w:lang w:eastAsia="zh-CN"/>
        </w:rPr>
        <w:t>(一)、项目申报单位概况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项目单位名称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指甲油项目的申报单位是“XXX实业发展公司”，这是一家在其所处行业内备受尊敬的企业。公司自成立以来，通过其在指甲油项目中表现出的创新精神和卓越执行力，在市场上赢得了显著的地位。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法定代表人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该公司的法定代表人秦XX，在指甲油项目及其他多个行业领域中都有着显著的贡献。秦XX以其出色的领导才能和敏锐的商业洞察力，带领公司在指甲油项目等多个领域实现了持续的成长和成功。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项目单位简介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XXX实业发展公司，成立于[具体年份]，是指甲油项目的重要合作伙伴。公司专注于[行业名称]领域，以创新作为驱动力，不断推动技术进步和市场扩张。在指甲油项目中，公司通过其深厚的行业知识和经验，展示了其作为行业领导者的实力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项目单位经营情况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经营方面，XXX实业发展公司在指甲油项目中展现了强劲的增长和稳定的财务表现。公司通过有效的策略，在指甲油项目中扩大了其市场份额并增强了盈利能力。同时，公司积极承担社会责任，参与各类社会公益项目，增强了其在指甲油项目中的品牌形象和社会影响力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9552"/>
      <w:r>
        <w:rPr>
          <w:rFonts w:ascii="仿宋" w:eastAsia="仿宋" w:hAnsi="仿宋" w:cs="仿宋" w:hint="eastAsia"/>
          <w:sz w:val="28"/>
          <w:lang w:eastAsia="zh-CN"/>
        </w:rPr>
        <w:t>(二)、项目概况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项目名称及承办单位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项目名称：XXX项目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承办单位：xxx 实业发展公司，一家在[特定行业或领域]领域拥有丰富经验的企业，以其创新能力和市场影响力而闻名。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项目建设地点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项目计划在某工业园区进行建设，该园区位于[具体地区或城市]，拥有优越的交通连接、完善的基础设施，以及良好的工业发展环境，是进行此类项目开发的理想选择。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项目提出的理由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随着[行业背景，如“全球环保意识的提高”、“技术进步”等]，市场对[具体产品或服务]的需求持续增长。XXX项目旨在利用最新的技术创新，提供高效、环保的[产品或服务]，以满足这一增长的市场需求，并在竞争激烈的市场中占据领先地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(四) 建设规模与产品方案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计划在总占地面积[具体数值]的工业园区内建立[具体设施，如“生产线”、“研发中心”]。产品方案包括生产[具体产品类型，如“高效能LED灯具”]，预期产品将在[目标市场，如“商业、家庭、工业照明市场”]中推广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(五) 项目投资估算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总投资估算为[具体金额]，涵盖了从土地获取、建筑施工到设备采购、初期运营的全部费用。该投资预计将分阶段投放，以确保项目的顺利进展和资金的有效使用。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(六) 工艺技术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[具体工艺技术描述，如“先进的半导体制造工艺”]，这种技术在提高生产效率、降低能耗方面具有显著优势。同时，项目还将应用[另一项技术，如“自动化装配线”]，以保证产品质量和生产的一致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(七) 项目建设期限和进度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项目的建设预计将在[开始年份]至[结束年份]之间完成，分为三个主要阶段：准备阶段（[具体时间范围]），建设阶段（[具体时间范围]）和试运行阶段（[具体时间范围]）。每个阶段都设有明确的目标和时间表。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(八) 主要建设内容和规模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主要建设内容包括一座[具体规模]的生产车间，一座[规模]的仓储设施，以及配套的办公区域。生产车间将配备[具体设备或技术]，以满足大规模生产需求，而仓储设施则设计为支持高效的物料管理和产品分发。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(九) 设备方案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设备方案中包括了高精度的[具体机械名称，如“自动装配机”]、[另一种设备，如“测试和质量控制设备”]等关键设备。所有设备的选择将根据其性能、效率和成本效益进行，以确保项目在技术上的先进性和经济上的可行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综上所述，XXX项目展示了其在[特定行业或领域]领域的前瞻性和创新性。项目的成功不仅将增强xxx 实业发展公司在市场上的竞争地位，还预期对整个行业产生积极影响，推动[行业名称]领域的技术进步和可持续发展。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此外，指甲油项目的实施也将带来一系列的社会和环境效益。项目的环保性产品设计和节能生产工艺，预计将减少资源消耗和环境影响，符合全球日益增长的环保需求。同时，项目的实施还预计将在当地创造就业机会，促进经济增长，为地方社区带来长期的社会和经济效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在项目的未来发展中，xxx 实业发展公司计划继续投资于技术创新和市场拓展，确保指甲油项目能够持续领先于行业发展趋势。公司将进一步深化与政府、行业协会及其他关键合作伙伴的关系，以提高项目的实施效率和影响力。同时，公司将持续关注项目在可持续性和社会责任方面的表现，确保其长期符合企业的核心价值和社会责任目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总而言之，XXX项目不仅是xxx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实业发展公司在[行业名称]领域的一个重要战略项目，也是公司对创新、可持续发展和社会责任的承诺的体现。项目的成功将为公司、行业乃至整个社会带来深远的正面影响。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23937"/>
      <w:r>
        <w:rPr>
          <w:rFonts w:ascii="仿宋" w:eastAsia="仿宋" w:hAnsi="仿宋" w:cs="仿宋" w:hint="eastAsia"/>
          <w:sz w:val="28"/>
          <w:lang w:eastAsia="zh-CN"/>
        </w:rPr>
        <w:t>二、财务管理与成本控制</w:t>
      </w:r>
      <w:bookmarkEnd w:id="5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6" w:name="_Toc13231"/>
      <w:r>
        <w:rPr>
          <w:rFonts w:ascii="仿宋" w:eastAsia="仿宋" w:hAnsi="仿宋" w:cs="仿宋" w:hint="eastAsia"/>
          <w:lang w:eastAsia="zh-CN"/>
        </w:rPr>
        <w:t>(一)、财务管理体系建设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优化财务流程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致力于提高财务管理效率，其中关键在于对财务流程的精心设计和优化。引入高效的财务管理软件和信息化系统，实现自动化的财务数据处理，从而减轻手工操作负担，提高工作效率。同时，建立科学的财务审核机制，确保财务流程规范有序，整体财务管理水平得以提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精细预算管理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建立完善的预算管理体系，目标在于全面了解项目的财务状况和资金运作情况。通过制定详实的年度财务预算，项目能够更有效地规划资源的使用和支出，降低经营风险。同时，设立预算执行监控机制，及时对比实际财务数据与预算计划，灵活调整经营策略，确保财务活动在合理轨道上运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(三) 构建内部控制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加强对财务风险的管控，指甲油项目将建设完备的内部控制体系。通过明晰财务职责和权限，建立严密的财务核算和审计规章，降低潜在的财务误差和不当行为。同时，强化对关键财务环节的监管，如资金管理和成本控制，确保内部控制体系全方位、有效地运作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精准资金风险管理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注重对资金风险的精准管理。通过建立完善的资金计划机制，实时监测项目的资金流向，主动防范潜在的资金风险。同时，加强与金融机构的协作，优化资金结构，以达到更低的资金成本。在面对市场波动和外部经济变化时，项目将采用灵活的资金应对策略，确保资金的安全性和流动性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2991"/>
      <w:r>
        <w:rPr>
          <w:rFonts w:ascii="仿宋" w:eastAsia="仿宋" w:hAnsi="仿宋" w:cs="仿宋" w:hint="eastAsia"/>
          <w:sz w:val="28"/>
          <w:lang w:eastAsia="zh-CN"/>
        </w:rPr>
        <w:t>(二)、成本控制措施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供应链优化： 我们通过与供应商建立紧密的合作关系，优化采购流程，降低原材料和物流成本。同时，通过合理的库存管理，减少库存占用资金，提高资金周转率。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生产效率提升： 我们持续关注生产流程，引入先进的生产技术和自动化设备，提高生产效率，降低人工成本。通过员工培训和技能提升，确保生产团队具备高效的操作技能。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成本核算和分析： 我们建立完善的成本核算系统，对各个环节的成本进行详细分析。通过精确的数据，及时发现和解决成本异常波动，确保成本控制在可控范围内。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能源管理：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我们致力于提高能源利用效率，采用节能设备和技术，减少能源浪费。通过定期的能源审计，寻找潜在的节能机会，降低生产和运营中的能源成本。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人力资源优化： 我们通过合理的组织架构设计和人才培养计划，确保团队的高效运作。根据市场需求和业务发展，灵活调整人力资源结构，避免不必要的用人成本。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技术创新： 我们鼓励技术创新和研发投入，通过引入新技术、新工艺，提高产品质量和生产效率。技术创新不仅有助于降低生产成本，还提高了产品附加值。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采购策略： 我们采用灵活的采购策略，与供应商协商获取更有竞争力的价格和支付条件。同时，寻找多元化的供应渠道，降低对单一供应商的依赖。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定期成本审查： 我们设立定期的成本审查机制，定期对各项费用进行审查和评估。通过对成本的全面监控，及时调整和优化经营策略。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27906"/>
      <w:r>
        <w:rPr>
          <w:rFonts w:ascii="仿宋" w:eastAsia="仿宋" w:hAnsi="仿宋" w:cs="仿宋" w:hint="eastAsia"/>
          <w:sz w:val="28"/>
          <w:lang w:eastAsia="zh-CN"/>
        </w:rPr>
        <w:t>三、环境和生态影响分析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25151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指甲油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指甲油项目将进行详细的生态影响评估，确保不会对当地的动植物种群和自然栖息地造成负面影响。如果项目地点附近有重要的生物栖息地或生态敏感区，项目将重新考虑建设地点或采取相应的保护措施。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指甲油项目将积极采用可持续材料，如再生塑料和生物降解材料，以减少对环境的影响。项目还将推行废物减量和回收计划，例如通过再利用工业废料或建立回收系统。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指甲油项目还将参与当地的环保活动和计划，如资助当地的环境保护项目或与社区合作进行环保宣传活动。通过这些活动，项目不仅能够提高自身的环境表现，还能在当地社区中树立积极的环保形象。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0" w:name="_Toc30552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指甲油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https://d.book118.com/605111233242011041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指甲油项目建设总纲及方案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指甲油项目建设总纲及方案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指甲油项目建设总纲及方案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指甲油项目建设总纲及方案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指甲油项目建设总纲及方案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指甲油项目建设总纲及方案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指甲油项目建设总纲及方案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指甲油项目建设总纲及方案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指甲油项目建设总纲及方案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指甲油项目建设总纲及方案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指甲油项目建设总纲及方案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指甲油项目建设总纲及方案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94A73"/>
    <w:rsid w:val="00F94A73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605111233242011041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2023-12-25T16:48:00Z</dcterms:created>
  <dcterms:modified xsi:type="dcterms:W3CDTF">2023-12-25T16:49:02Z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147C38FFA5B8497ABC400F71ED71BB42_11</vt:lpwstr>
  </property>
  <property fmtid="{D5CDD505-2E9C-101B-9397-08002B2CF9AE}" pid="3" name="KSOProductBuildVer">
    <vt:lpwstr>2052-12.1.0.16120</vt:lpwstr>
  </property>
</Properties>
</file>