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医药健康创业园</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8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_Toc186 \h </w:instrText>
        </w:r>
        <w:r>
          <w:fldChar w:fldCharType="separate"/>
        </w:r>
        <w:r>
          <w:t>1</w:t>
        </w:r>
        <w:r>
          <w:fldChar w:fldCharType="end"/>
        </w:r>
      </w:hyperlink>
    </w:p>
    <w:p>
      <w:pPr>
        <w:pStyle w:val="TOC2"/>
        <w:tabs>
          <w:tab w:val="clear" w:pos="8302"/>
          <w:tab w:val="right" w:leader="dot" w:pos="8312"/>
        </w:tabs>
      </w:pPr>
      <w:hyperlink w:anchor="_Toc23346" w:history="1">
        <w:r>
          <w:rPr>
            <w:rFonts w:ascii="Times New Roman" w:eastAsia="宋体" w:hAnsi="Times New Roman"/>
            <w:szCs w:val="28"/>
          </w:rPr>
          <w:t>1.1项目概要</w:t>
        </w:r>
        <w:r>
          <w:tab/>
        </w:r>
        <w:r>
          <w:fldChar w:fldCharType="begin"/>
        </w:r>
        <w:r>
          <w:instrText xml:space="preserve"> PAGEREF _Toc23346 \h </w:instrText>
        </w:r>
        <w:r>
          <w:fldChar w:fldCharType="separate"/>
        </w:r>
        <w:r>
          <w:t>1</w:t>
        </w:r>
        <w:r>
          <w:fldChar w:fldCharType="end"/>
        </w:r>
      </w:hyperlink>
    </w:p>
    <w:p>
      <w:pPr>
        <w:pStyle w:val="TOC3"/>
        <w:tabs>
          <w:tab w:val="right" w:leader="dot" w:pos="8312"/>
        </w:tabs>
      </w:pPr>
      <w:hyperlink w:anchor="_Toc5845" w:history="1">
        <w:r>
          <w:rPr>
            <w:szCs w:val="24"/>
          </w:rPr>
          <w:t>1.1.1项目名称</w:t>
        </w:r>
        <w:r>
          <w:tab/>
        </w:r>
        <w:r>
          <w:fldChar w:fldCharType="begin"/>
        </w:r>
        <w:r>
          <w:instrText xml:space="preserve"> PAGEREF _Toc5845 \h </w:instrText>
        </w:r>
        <w:r>
          <w:fldChar w:fldCharType="separate"/>
        </w:r>
        <w:r>
          <w:t>1</w:t>
        </w:r>
        <w:r>
          <w:fldChar w:fldCharType="end"/>
        </w:r>
      </w:hyperlink>
    </w:p>
    <w:p>
      <w:pPr>
        <w:pStyle w:val="TOC3"/>
        <w:tabs>
          <w:tab w:val="right" w:leader="dot" w:pos="8312"/>
        </w:tabs>
      </w:pPr>
      <w:hyperlink w:anchor="_Toc2636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_Toc26360 \h </w:instrText>
        </w:r>
        <w:r>
          <w:fldChar w:fldCharType="separate"/>
        </w:r>
        <w:r>
          <w:t>1</w:t>
        </w:r>
        <w:r>
          <w:fldChar w:fldCharType="end"/>
        </w:r>
      </w:hyperlink>
    </w:p>
    <w:p>
      <w:pPr>
        <w:pStyle w:val="TOC3"/>
        <w:tabs>
          <w:tab w:val="right" w:leader="dot" w:pos="8312"/>
        </w:tabs>
      </w:pPr>
      <w:hyperlink w:anchor="_Toc214" w:history="1">
        <w:r>
          <w:rPr>
            <w:szCs w:val="24"/>
          </w:rPr>
          <w:t>1.1.3项目建设性质</w:t>
        </w:r>
        <w:r>
          <w:tab/>
        </w:r>
        <w:r>
          <w:fldChar w:fldCharType="begin"/>
        </w:r>
        <w:r>
          <w:instrText xml:space="preserve"> PAGEREF _Toc214 \h </w:instrText>
        </w:r>
        <w:r>
          <w:fldChar w:fldCharType="separate"/>
        </w:r>
        <w:r>
          <w:t>1</w:t>
        </w:r>
        <w:r>
          <w:fldChar w:fldCharType="end"/>
        </w:r>
      </w:hyperlink>
    </w:p>
    <w:p>
      <w:pPr>
        <w:pStyle w:val="TOC3"/>
        <w:tabs>
          <w:tab w:val="right" w:leader="dot" w:pos="8312"/>
        </w:tabs>
      </w:pPr>
      <w:hyperlink w:anchor="_Toc668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_Toc6683 \h </w:instrText>
        </w:r>
        <w:r>
          <w:fldChar w:fldCharType="separate"/>
        </w:r>
        <w:r>
          <w:t>1</w:t>
        </w:r>
        <w:r>
          <w:fldChar w:fldCharType="end"/>
        </w:r>
      </w:hyperlink>
    </w:p>
    <w:p>
      <w:pPr>
        <w:pStyle w:val="TOC3"/>
        <w:tabs>
          <w:tab w:val="right" w:leader="dot" w:pos="8312"/>
        </w:tabs>
      </w:pPr>
      <w:hyperlink w:anchor="_Toc1859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_Toc18590 \h </w:instrText>
        </w:r>
        <w:r>
          <w:fldChar w:fldCharType="separate"/>
        </w:r>
        <w:r>
          <w:t>1</w:t>
        </w:r>
        <w:r>
          <w:fldChar w:fldCharType="end"/>
        </w:r>
      </w:hyperlink>
    </w:p>
    <w:p>
      <w:pPr>
        <w:pStyle w:val="TOC3"/>
        <w:tabs>
          <w:tab w:val="right" w:leader="dot" w:pos="8312"/>
        </w:tabs>
      </w:pPr>
      <w:hyperlink w:anchor="_Toc33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_Toc333 \h </w:instrText>
        </w:r>
        <w:r>
          <w:fldChar w:fldCharType="separate"/>
        </w:r>
        <w:r>
          <w:t>1</w:t>
        </w:r>
        <w:r>
          <w:fldChar w:fldCharType="end"/>
        </w:r>
      </w:hyperlink>
    </w:p>
    <w:p>
      <w:pPr>
        <w:pStyle w:val="TOC3"/>
        <w:tabs>
          <w:tab w:val="right" w:leader="dot" w:pos="8312"/>
        </w:tabs>
      </w:pPr>
      <w:hyperlink w:anchor="_Toc1255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_Toc12555 \h </w:instrText>
        </w:r>
        <w:r>
          <w:fldChar w:fldCharType="separate"/>
        </w:r>
        <w:r>
          <w:t>2</w:t>
        </w:r>
        <w:r>
          <w:fldChar w:fldCharType="end"/>
        </w:r>
      </w:hyperlink>
    </w:p>
    <w:p>
      <w:pPr>
        <w:pStyle w:val="TOC3"/>
        <w:tabs>
          <w:tab w:val="right" w:leader="dot" w:pos="8312"/>
        </w:tabs>
      </w:pPr>
      <w:hyperlink w:anchor="_Toc2486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_Toc24864 \h </w:instrText>
        </w:r>
        <w:r>
          <w:fldChar w:fldCharType="separate"/>
        </w:r>
        <w:r>
          <w:t>2</w:t>
        </w:r>
        <w:r>
          <w:fldChar w:fldCharType="end"/>
        </w:r>
      </w:hyperlink>
    </w:p>
    <w:p>
      <w:pPr>
        <w:pStyle w:val="TOC3"/>
        <w:tabs>
          <w:tab w:val="right" w:leader="dot" w:pos="8312"/>
        </w:tabs>
      </w:pPr>
      <w:hyperlink w:anchor="_Toc2788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_Toc27880 \h </w:instrText>
        </w:r>
        <w:r>
          <w:fldChar w:fldCharType="separate"/>
        </w:r>
        <w:r>
          <w:t>2</w:t>
        </w:r>
        <w:r>
          <w:fldChar w:fldCharType="end"/>
        </w:r>
      </w:hyperlink>
    </w:p>
    <w:p>
      <w:pPr>
        <w:pStyle w:val="TOC2"/>
        <w:tabs>
          <w:tab w:val="clear" w:pos="8302"/>
          <w:tab w:val="right" w:leader="dot" w:pos="8312"/>
        </w:tabs>
      </w:pPr>
      <w:hyperlink w:anchor="_Toc1015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_Toc10155 \h </w:instrText>
        </w:r>
        <w:r>
          <w:fldChar w:fldCharType="separate"/>
        </w:r>
        <w:r>
          <w:t>3</w:t>
        </w:r>
        <w:r>
          <w:fldChar w:fldCharType="end"/>
        </w:r>
      </w:hyperlink>
    </w:p>
    <w:p>
      <w:pPr>
        <w:pStyle w:val="TOC2"/>
        <w:tabs>
          <w:tab w:val="clear" w:pos="8302"/>
          <w:tab w:val="right" w:leader="dot" w:pos="8312"/>
        </w:tabs>
      </w:pPr>
      <w:hyperlink w:anchor="_Toc166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_Toc1663 \h </w:instrText>
        </w:r>
        <w:r>
          <w:fldChar w:fldCharType="separate"/>
        </w:r>
        <w:r>
          <w:t>4</w:t>
        </w:r>
        <w:r>
          <w:fldChar w:fldCharType="end"/>
        </w:r>
      </w:hyperlink>
    </w:p>
    <w:p>
      <w:pPr>
        <w:pStyle w:val="TOC2"/>
        <w:tabs>
          <w:tab w:val="clear" w:pos="8302"/>
          <w:tab w:val="right" w:leader="dot" w:pos="8312"/>
        </w:tabs>
      </w:pPr>
      <w:hyperlink w:anchor="_Toc9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_Toc91 \h </w:instrText>
        </w:r>
        <w:r>
          <w:fldChar w:fldCharType="separate"/>
        </w:r>
        <w:r>
          <w:t>4</w:t>
        </w:r>
        <w:r>
          <w:fldChar w:fldCharType="end"/>
        </w:r>
      </w:hyperlink>
    </w:p>
    <w:p>
      <w:pPr>
        <w:pStyle w:val="TOC2"/>
        <w:tabs>
          <w:tab w:val="clear" w:pos="8302"/>
          <w:tab w:val="right" w:leader="dot" w:pos="8312"/>
        </w:tabs>
      </w:pPr>
      <w:hyperlink w:anchor="_Toc17583" w:history="1">
        <w:r>
          <w:rPr>
            <w:rFonts w:ascii="Times New Roman" w:eastAsia="宋体" w:hAnsi="Times New Roman" w:hint="eastAsia"/>
            <w:szCs w:val="28"/>
          </w:rPr>
          <w:t>1.5研究范围</w:t>
        </w:r>
        <w:r>
          <w:tab/>
        </w:r>
        <w:r>
          <w:fldChar w:fldCharType="begin"/>
        </w:r>
        <w:r>
          <w:instrText xml:space="preserve"> PAGEREF _Toc17583 \h </w:instrText>
        </w:r>
        <w:r>
          <w:fldChar w:fldCharType="separate"/>
        </w:r>
        <w:r>
          <w:t>5</w:t>
        </w:r>
        <w:r>
          <w:fldChar w:fldCharType="end"/>
        </w:r>
      </w:hyperlink>
    </w:p>
    <w:p>
      <w:pPr>
        <w:pStyle w:val="TOC2"/>
        <w:tabs>
          <w:tab w:val="clear" w:pos="8302"/>
          <w:tab w:val="right" w:leader="dot" w:pos="8312"/>
        </w:tabs>
      </w:pPr>
      <w:hyperlink w:anchor="_Toc1719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_Toc17198 \h </w:instrText>
        </w:r>
        <w:r>
          <w:fldChar w:fldCharType="separate"/>
        </w:r>
        <w:r>
          <w:t>5</w:t>
        </w:r>
        <w:r>
          <w:fldChar w:fldCharType="end"/>
        </w:r>
      </w:hyperlink>
    </w:p>
    <w:p>
      <w:pPr>
        <w:pStyle w:val="TOC2"/>
        <w:tabs>
          <w:tab w:val="clear" w:pos="8302"/>
          <w:tab w:val="right" w:leader="dot" w:pos="8312"/>
        </w:tabs>
      </w:pPr>
      <w:hyperlink w:anchor="_Toc42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_Toc429 \h </w:instrText>
        </w:r>
        <w:r>
          <w:fldChar w:fldCharType="separate"/>
        </w:r>
        <w:r>
          <w:t>6</w:t>
        </w:r>
        <w:r>
          <w:fldChar w:fldCharType="end"/>
        </w:r>
      </w:hyperlink>
    </w:p>
    <w:p>
      <w:pPr>
        <w:pStyle w:val="TOC1"/>
        <w:tabs>
          <w:tab w:val="clear" w:pos="8296"/>
          <w:tab w:val="right" w:leader="dot" w:pos="8312"/>
        </w:tabs>
      </w:pPr>
      <w:hyperlink w:anchor="_Toc75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_Toc750 \h </w:instrText>
        </w:r>
        <w:r>
          <w:fldChar w:fldCharType="separate"/>
        </w:r>
        <w:r>
          <w:t>8</w:t>
        </w:r>
        <w:r>
          <w:fldChar w:fldCharType="end"/>
        </w:r>
      </w:hyperlink>
    </w:p>
    <w:p>
      <w:pPr>
        <w:pStyle w:val="TOC2"/>
        <w:tabs>
          <w:tab w:val="clear" w:pos="8302"/>
          <w:tab w:val="right" w:leader="dot" w:pos="8312"/>
        </w:tabs>
      </w:pPr>
      <w:hyperlink w:anchor="_Toc1865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_Toc18653 \h </w:instrText>
        </w:r>
        <w:r>
          <w:fldChar w:fldCharType="separate"/>
        </w:r>
        <w:r>
          <w:t>8</w:t>
        </w:r>
        <w:r>
          <w:fldChar w:fldCharType="end"/>
        </w:r>
      </w:hyperlink>
    </w:p>
    <w:p>
      <w:pPr>
        <w:pStyle w:val="TOC2"/>
        <w:tabs>
          <w:tab w:val="clear" w:pos="8302"/>
          <w:tab w:val="right" w:leader="dot" w:pos="8312"/>
        </w:tabs>
      </w:pPr>
      <w:hyperlink w:anchor="_Toc2308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医药健康创业园</w:t>
        </w:r>
        <w:r>
          <w:rPr>
            <w:rFonts w:ascii="Times New Roman" w:eastAsia="宋体" w:hAnsi="Times New Roman" w:hint="eastAsia"/>
          </w:rPr>
          <w:t>行业发展状况分析</w:t>
        </w:r>
        <w:r>
          <w:tab/>
        </w:r>
        <w:r>
          <w:fldChar w:fldCharType="begin"/>
        </w:r>
        <w:r>
          <w:instrText xml:space="preserve"> PAGEREF _Toc23083 \h </w:instrText>
        </w:r>
        <w:r>
          <w:fldChar w:fldCharType="separate"/>
        </w:r>
        <w:r>
          <w:t>8</w:t>
        </w:r>
        <w:r>
          <w:fldChar w:fldCharType="end"/>
        </w:r>
      </w:hyperlink>
    </w:p>
    <w:p>
      <w:pPr>
        <w:pStyle w:val="TOC2"/>
        <w:tabs>
          <w:tab w:val="clear" w:pos="8302"/>
          <w:tab w:val="right" w:leader="dot" w:pos="8312"/>
        </w:tabs>
      </w:pPr>
      <w:hyperlink w:anchor="_Toc3184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医药健康创业园</w:t>
        </w:r>
        <w:r>
          <w:rPr>
            <w:rFonts w:ascii="Times New Roman" w:eastAsia="宋体" w:hAnsi="Times New Roman" w:hint="eastAsia"/>
          </w:rPr>
          <w:t>行业发展趋势分析</w:t>
        </w:r>
        <w:r>
          <w:tab/>
        </w:r>
        <w:r>
          <w:fldChar w:fldCharType="begin"/>
        </w:r>
        <w:r>
          <w:instrText xml:space="preserve"> PAGEREF _Toc31845 \h </w:instrText>
        </w:r>
        <w:r>
          <w:fldChar w:fldCharType="separate"/>
        </w:r>
        <w:r>
          <w:t>9</w:t>
        </w:r>
        <w:r>
          <w:fldChar w:fldCharType="end"/>
        </w:r>
      </w:hyperlink>
    </w:p>
    <w:p>
      <w:pPr>
        <w:pStyle w:val="TOC2"/>
        <w:tabs>
          <w:tab w:val="clear" w:pos="8302"/>
          <w:tab w:val="right" w:leader="dot" w:pos="8312"/>
        </w:tabs>
      </w:pPr>
      <w:hyperlink w:anchor="_Toc2175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_Toc21752 \h </w:instrText>
        </w:r>
        <w:r>
          <w:fldChar w:fldCharType="separate"/>
        </w:r>
        <w:r>
          <w:t>10</w:t>
        </w:r>
        <w:r>
          <w:fldChar w:fldCharType="end"/>
        </w:r>
      </w:hyperlink>
    </w:p>
    <w:p>
      <w:pPr>
        <w:pStyle w:val="TOC1"/>
        <w:tabs>
          <w:tab w:val="clear" w:pos="8296"/>
          <w:tab w:val="right" w:leader="dot" w:pos="8312"/>
        </w:tabs>
      </w:pPr>
      <w:hyperlink w:anchor="_Toc215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_Toc2155 \h </w:instrText>
        </w:r>
        <w:r>
          <w:fldChar w:fldCharType="separate"/>
        </w:r>
        <w:r>
          <w:t>11</w:t>
        </w:r>
        <w:r>
          <w:fldChar w:fldCharType="end"/>
        </w:r>
      </w:hyperlink>
    </w:p>
    <w:p>
      <w:pPr>
        <w:pStyle w:val="TOC2"/>
        <w:tabs>
          <w:tab w:val="clear" w:pos="8302"/>
          <w:tab w:val="right" w:leader="dot" w:pos="8312"/>
        </w:tabs>
      </w:pPr>
      <w:hyperlink w:anchor="_Toc147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_Toc1475 \h </w:instrText>
        </w:r>
        <w:r>
          <w:fldChar w:fldCharType="separate"/>
        </w:r>
        <w:r>
          <w:t>11</w:t>
        </w:r>
        <w:r>
          <w:fldChar w:fldCharType="end"/>
        </w:r>
      </w:hyperlink>
    </w:p>
    <w:p>
      <w:pPr>
        <w:pStyle w:val="TOC2"/>
        <w:tabs>
          <w:tab w:val="clear" w:pos="8302"/>
          <w:tab w:val="right" w:leader="dot" w:pos="8312"/>
        </w:tabs>
      </w:pPr>
      <w:hyperlink w:anchor="_Toc642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_Toc6420 \h </w:instrText>
        </w:r>
        <w:r>
          <w:fldChar w:fldCharType="separate"/>
        </w:r>
        <w:r>
          <w:t>12</w:t>
        </w:r>
        <w:r>
          <w:fldChar w:fldCharType="end"/>
        </w:r>
      </w:hyperlink>
    </w:p>
    <w:p>
      <w:pPr>
        <w:pStyle w:val="TOC3"/>
        <w:tabs>
          <w:tab w:val="right" w:leader="dot" w:pos="8312"/>
        </w:tabs>
      </w:pPr>
      <w:hyperlink w:anchor="_Toc1473" w:history="1">
        <w:r>
          <w:rPr>
            <w:rFonts w:hint="eastAsia"/>
            <w:szCs w:val="24"/>
            <w:lang w:val="en-US" w:eastAsia="zh-CN"/>
          </w:rPr>
          <w:t>3</w:t>
        </w:r>
        <w:r>
          <w:rPr>
            <w:rFonts w:hint="eastAsia"/>
            <w:szCs w:val="24"/>
          </w:rPr>
          <w:t>.2.1有利于促进我国</w:t>
        </w:r>
        <w:r>
          <w:rPr>
            <w:rFonts w:hint="eastAsia"/>
            <w:szCs w:val="24"/>
            <w:lang w:eastAsia="zh-CN"/>
          </w:rPr>
          <w:t>医药健康创业园</w:t>
        </w:r>
        <w:r>
          <w:rPr>
            <w:rFonts w:hint="eastAsia"/>
            <w:szCs w:val="24"/>
          </w:rPr>
          <w:t>工业快速发展</w:t>
        </w:r>
        <w:r>
          <w:rPr>
            <w:szCs w:val="24"/>
          </w:rPr>
          <w:t>的需要</w:t>
        </w:r>
        <w:r>
          <w:tab/>
        </w:r>
        <w:r>
          <w:fldChar w:fldCharType="begin"/>
        </w:r>
        <w:r>
          <w:instrText xml:space="preserve"> PAGEREF _Toc1473 \h </w:instrText>
        </w:r>
        <w:r>
          <w:fldChar w:fldCharType="separate"/>
        </w:r>
        <w:r>
          <w:t>12</w:t>
        </w:r>
        <w:r>
          <w:fldChar w:fldCharType="end"/>
        </w:r>
      </w:hyperlink>
    </w:p>
    <w:p>
      <w:pPr>
        <w:pStyle w:val="TOC3"/>
        <w:tabs>
          <w:tab w:val="right" w:leader="dot" w:pos="8312"/>
        </w:tabs>
      </w:pPr>
      <w:hyperlink w:anchor="_Toc12745" w:history="1">
        <w:r>
          <w:rPr>
            <w:rFonts w:hint="eastAsia"/>
            <w:szCs w:val="24"/>
            <w:lang w:val="en-US" w:eastAsia="zh-CN"/>
          </w:rPr>
          <w:t>3</w:t>
        </w:r>
        <w:r>
          <w:rPr>
            <w:rFonts w:hint="eastAsia"/>
            <w:szCs w:val="24"/>
          </w:rPr>
          <w:t>.2.2提升技术进步，满足</w:t>
        </w:r>
        <w:r>
          <w:rPr>
            <w:rFonts w:hint="eastAsia"/>
            <w:szCs w:val="24"/>
            <w:lang w:eastAsia="zh-CN"/>
          </w:rPr>
          <w:t>医药健康创业园</w:t>
        </w:r>
        <w:r>
          <w:rPr>
            <w:rFonts w:hint="eastAsia"/>
            <w:szCs w:val="24"/>
          </w:rPr>
          <w:t>行业生产高品质产品的需要</w:t>
        </w:r>
        <w:r>
          <w:tab/>
        </w:r>
        <w:r>
          <w:fldChar w:fldCharType="begin"/>
        </w:r>
        <w:r>
          <w:instrText xml:space="preserve"> PAGEREF _Toc12745 \h </w:instrText>
        </w:r>
        <w:r>
          <w:fldChar w:fldCharType="separate"/>
        </w:r>
        <w:r>
          <w:t>13</w:t>
        </w:r>
        <w:r>
          <w:fldChar w:fldCharType="end"/>
        </w:r>
      </w:hyperlink>
    </w:p>
    <w:p>
      <w:pPr>
        <w:pStyle w:val="TOC3"/>
        <w:tabs>
          <w:tab w:val="right" w:leader="dot" w:pos="8312"/>
        </w:tabs>
      </w:pPr>
      <w:hyperlink w:anchor="_Toc260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_Toc26040 \h </w:instrText>
        </w:r>
        <w:r>
          <w:fldChar w:fldCharType="separate"/>
        </w:r>
        <w:r>
          <w:t>14</w:t>
        </w:r>
        <w:r>
          <w:fldChar w:fldCharType="end"/>
        </w:r>
      </w:hyperlink>
    </w:p>
    <w:p>
      <w:pPr>
        <w:pStyle w:val="TOC3"/>
        <w:tabs>
          <w:tab w:val="right" w:leader="dot" w:pos="8312"/>
        </w:tabs>
      </w:pPr>
      <w:hyperlink w:anchor="_Toc141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医药健康创业园</w:t>
        </w:r>
        <w:r>
          <w:rPr>
            <w:szCs w:val="24"/>
          </w:rPr>
          <w:t>产品研发和技术创新</w:t>
        </w:r>
        <w:r>
          <w:rPr>
            <w:rFonts w:hint="eastAsia"/>
            <w:szCs w:val="24"/>
          </w:rPr>
          <w:t>水平的需要</w:t>
        </w:r>
        <w:r>
          <w:tab/>
        </w:r>
        <w:r>
          <w:fldChar w:fldCharType="begin"/>
        </w:r>
        <w:r>
          <w:instrText xml:space="preserve"> PAGEREF _Toc14150 \h </w:instrText>
        </w:r>
        <w:r>
          <w:fldChar w:fldCharType="separate"/>
        </w:r>
        <w:r>
          <w:t>14</w:t>
        </w:r>
        <w:r>
          <w:fldChar w:fldCharType="end"/>
        </w:r>
      </w:hyperlink>
    </w:p>
    <w:p>
      <w:pPr>
        <w:pStyle w:val="TOC3"/>
        <w:tabs>
          <w:tab w:val="right" w:leader="dot" w:pos="8312"/>
        </w:tabs>
      </w:pPr>
      <w:hyperlink w:anchor="_Toc312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_Toc31288 \h </w:instrText>
        </w:r>
        <w:r>
          <w:fldChar w:fldCharType="separate"/>
        </w:r>
        <w:r>
          <w:t>14</w:t>
        </w:r>
        <w:r>
          <w:fldChar w:fldCharType="end"/>
        </w:r>
      </w:hyperlink>
    </w:p>
    <w:p>
      <w:pPr>
        <w:pStyle w:val="TOC3"/>
        <w:tabs>
          <w:tab w:val="right" w:leader="dot" w:pos="8312"/>
        </w:tabs>
      </w:pPr>
      <w:hyperlink w:anchor="_Toc1932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_Toc19328 \h </w:instrText>
        </w:r>
        <w:r>
          <w:fldChar w:fldCharType="separate"/>
        </w:r>
        <w:r>
          <w:t>15</w:t>
        </w:r>
        <w:r>
          <w:fldChar w:fldCharType="end"/>
        </w:r>
      </w:hyperlink>
    </w:p>
    <w:p>
      <w:pPr>
        <w:pStyle w:val="TOC2"/>
        <w:tabs>
          <w:tab w:val="clear" w:pos="8302"/>
          <w:tab w:val="right" w:leader="dot" w:pos="8312"/>
        </w:tabs>
      </w:pPr>
      <w:hyperlink w:anchor="_Toc16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_Toc1664 \h </w:instrText>
        </w:r>
        <w:r>
          <w:fldChar w:fldCharType="separate"/>
        </w:r>
        <w:r>
          <w:t>15</w:t>
        </w:r>
        <w:r>
          <w:fldChar w:fldCharType="end"/>
        </w:r>
      </w:hyperlink>
    </w:p>
    <w:p>
      <w:pPr>
        <w:pStyle w:val="TOC3"/>
        <w:tabs>
          <w:tab w:val="right" w:leader="dot" w:pos="8312"/>
        </w:tabs>
      </w:pPr>
      <w:hyperlink w:anchor="_Toc4457" w:history="1">
        <w:r>
          <w:rPr>
            <w:rFonts w:hint="eastAsia"/>
            <w:szCs w:val="24"/>
            <w:lang w:val="en-US" w:eastAsia="zh-CN"/>
          </w:rPr>
          <w:t>3</w:t>
        </w:r>
        <w:r>
          <w:rPr>
            <w:rFonts w:hint="eastAsia"/>
            <w:szCs w:val="24"/>
          </w:rPr>
          <w:t>.3.1政策可行性</w:t>
        </w:r>
        <w:r>
          <w:tab/>
        </w:r>
        <w:r>
          <w:fldChar w:fldCharType="begin"/>
        </w:r>
        <w:r>
          <w:instrText xml:space="preserve"> PAGEREF _Toc4457 \h </w:instrText>
        </w:r>
        <w:r>
          <w:fldChar w:fldCharType="separate"/>
        </w:r>
        <w:r>
          <w:t>15</w:t>
        </w:r>
        <w:r>
          <w:fldChar w:fldCharType="end"/>
        </w:r>
      </w:hyperlink>
    </w:p>
    <w:p>
      <w:pPr>
        <w:pStyle w:val="TOC3"/>
        <w:tabs>
          <w:tab w:val="right" w:leader="dot" w:pos="8312"/>
        </w:tabs>
      </w:pPr>
      <w:hyperlink w:anchor="_Toc9120" w:history="1">
        <w:r>
          <w:rPr>
            <w:rFonts w:hint="eastAsia"/>
            <w:szCs w:val="24"/>
            <w:lang w:val="en-US" w:eastAsia="zh-CN"/>
          </w:rPr>
          <w:t>3</w:t>
        </w:r>
        <w:r>
          <w:rPr>
            <w:rFonts w:hint="eastAsia"/>
            <w:szCs w:val="24"/>
          </w:rPr>
          <w:t>.3.2技术可行性</w:t>
        </w:r>
        <w:r>
          <w:tab/>
        </w:r>
        <w:r>
          <w:fldChar w:fldCharType="begin"/>
        </w:r>
        <w:r>
          <w:instrText xml:space="preserve"> PAGEREF _Toc9120 \h </w:instrText>
        </w:r>
        <w:r>
          <w:fldChar w:fldCharType="separate"/>
        </w:r>
        <w:r>
          <w:t>16</w:t>
        </w:r>
        <w:r>
          <w:fldChar w:fldCharType="end"/>
        </w:r>
      </w:hyperlink>
    </w:p>
    <w:p>
      <w:pPr>
        <w:pStyle w:val="TOC3"/>
        <w:tabs>
          <w:tab w:val="right" w:leader="dot" w:pos="8312"/>
        </w:tabs>
      </w:pPr>
      <w:hyperlink w:anchor="_Toc24598" w:history="1">
        <w:r>
          <w:rPr>
            <w:rFonts w:hint="eastAsia"/>
            <w:szCs w:val="24"/>
            <w:lang w:val="en-US" w:eastAsia="zh-CN"/>
          </w:rPr>
          <w:t>3</w:t>
        </w:r>
        <w:r>
          <w:rPr>
            <w:rFonts w:hint="eastAsia"/>
            <w:szCs w:val="24"/>
          </w:rPr>
          <w:t>.3.3管理可行性</w:t>
        </w:r>
        <w:r>
          <w:tab/>
        </w:r>
        <w:r>
          <w:fldChar w:fldCharType="begin"/>
        </w:r>
        <w:r>
          <w:instrText xml:space="preserve"> PAGEREF _Toc24598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805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_Toc28056 \h </w:instrText>
        </w:r>
        <w:r>
          <w:fldChar w:fldCharType="separate"/>
        </w:r>
        <w:r>
          <w:t>17</w:t>
        </w:r>
        <w:r>
          <w:fldChar w:fldCharType="end"/>
        </w:r>
      </w:hyperlink>
    </w:p>
    <w:p>
      <w:pPr>
        <w:pStyle w:val="TOC1"/>
        <w:tabs>
          <w:tab w:val="clear" w:pos="8296"/>
          <w:tab w:val="right" w:leader="dot" w:pos="8312"/>
        </w:tabs>
      </w:pPr>
      <w:hyperlink w:anchor="_Toc2658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_Toc26580 \h </w:instrText>
        </w:r>
        <w:r>
          <w:fldChar w:fldCharType="separate"/>
        </w:r>
        <w:r>
          <w:t>18</w:t>
        </w:r>
        <w:r>
          <w:fldChar w:fldCharType="end"/>
        </w:r>
      </w:hyperlink>
    </w:p>
    <w:p>
      <w:pPr>
        <w:pStyle w:val="TOC2"/>
        <w:tabs>
          <w:tab w:val="clear" w:pos="8302"/>
          <w:tab w:val="right" w:leader="dot" w:pos="8312"/>
        </w:tabs>
      </w:pPr>
      <w:hyperlink w:anchor="_Toc3718" w:history="1">
        <w:r>
          <w:rPr>
            <w:rFonts w:ascii="Times New Roman" w:eastAsia="宋体" w:hAnsi="Times New Roman"/>
          </w:rPr>
          <w:t>4.1地理位置选择</w:t>
        </w:r>
        <w:r>
          <w:tab/>
        </w:r>
        <w:r>
          <w:fldChar w:fldCharType="begin"/>
        </w:r>
        <w:r>
          <w:instrText xml:space="preserve"> PAGEREF _Toc3718 \h </w:instrText>
        </w:r>
        <w:r>
          <w:fldChar w:fldCharType="separate"/>
        </w:r>
        <w:r>
          <w:t>18</w:t>
        </w:r>
        <w:r>
          <w:fldChar w:fldCharType="end"/>
        </w:r>
      </w:hyperlink>
    </w:p>
    <w:p>
      <w:pPr>
        <w:pStyle w:val="TOC2"/>
        <w:tabs>
          <w:tab w:val="clear" w:pos="8302"/>
          <w:tab w:val="right" w:leader="dot" w:pos="8312"/>
        </w:tabs>
      </w:pPr>
      <w:hyperlink w:anchor="_Toc8497" w:history="1">
        <w:r>
          <w:rPr>
            <w:rFonts w:ascii="Times New Roman" w:eastAsia="宋体" w:hAnsi="Times New Roman"/>
          </w:rPr>
          <w:t>4.2区域建设条件</w:t>
        </w:r>
        <w:r>
          <w:tab/>
        </w:r>
        <w:r>
          <w:fldChar w:fldCharType="begin"/>
        </w:r>
        <w:r>
          <w:instrText xml:space="preserve"> PAGEREF _Toc8497 \h </w:instrText>
        </w:r>
        <w:r>
          <w:fldChar w:fldCharType="separate"/>
        </w:r>
        <w:r>
          <w:t>18</w:t>
        </w:r>
        <w:r>
          <w:fldChar w:fldCharType="end"/>
        </w:r>
      </w:hyperlink>
    </w:p>
    <w:p>
      <w:pPr>
        <w:pStyle w:val="TOC3"/>
        <w:tabs>
          <w:tab w:val="right" w:leader="dot" w:pos="8312"/>
        </w:tabs>
      </w:pPr>
      <w:hyperlink w:anchor="_Toc16411" w:history="1">
        <w:r>
          <w:t>4.2.1区域位置概况</w:t>
        </w:r>
        <w:r>
          <w:tab/>
        </w:r>
        <w:r>
          <w:fldChar w:fldCharType="begin"/>
        </w:r>
        <w:r>
          <w:instrText xml:space="preserve"> PAGEREF _Toc16411 \h </w:instrText>
        </w:r>
        <w:r>
          <w:fldChar w:fldCharType="separate"/>
        </w:r>
        <w:r>
          <w:t>18</w:t>
        </w:r>
        <w:r>
          <w:fldChar w:fldCharType="end"/>
        </w:r>
      </w:hyperlink>
    </w:p>
    <w:p>
      <w:pPr>
        <w:pStyle w:val="TOC3"/>
        <w:tabs>
          <w:tab w:val="right" w:leader="dot" w:pos="8312"/>
        </w:tabs>
      </w:pPr>
      <w:hyperlink w:anchor="_Toc23816" w:history="1">
        <w:r>
          <w:rPr>
            <w:rFonts w:hint="eastAsia"/>
          </w:rPr>
          <w:t>4.2.2区域地形地貌条件</w:t>
        </w:r>
        <w:r>
          <w:tab/>
        </w:r>
        <w:r>
          <w:fldChar w:fldCharType="begin"/>
        </w:r>
        <w:r>
          <w:instrText xml:space="preserve"> PAGEREF _Toc23816 \h </w:instrText>
        </w:r>
        <w:r>
          <w:fldChar w:fldCharType="separate"/>
        </w:r>
        <w:r>
          <w:t>18</w:t>
        </w:r>
        <w:r>
          <w:fldChar w:fldCharType="end"/>
        </w:r>
      </w:hyperlink>
    </w:p>
    <w:p>
      <w:pPr>
        <w:pStyle w:val="TOC3"/>
        <w:tabs>
          <w:tab w:val="right" w:leader="dot" w:pos="8312"/>
        </w:tabs>
      </w:pPr>
      <w:hyperlink w:anchor="_Toc24054" w:history="1">
        <w:r>
          <w:rPr>
            <w:rFonts w:hint="eastAsia"/>
          </w:rPr>
          <w:t>4.2.3气候条件</w:t>
        </w:r>
        <w:r>
          <w:tab/>
        </w:r>
        <w:r>
          <w:fldChar w:fldCharType="begin"/>
        </w:r>
        <w:r>
          <w:instrText xml:space="preserve"> PAGEREF _Toc24054 \h </w:instrText>
        </w:r>
        <w:r>
          <w:fldChar w:fldCharType="separate"/>
        </w:r>
        <w:r>
          <w:t>18</w:t>
        </w:r>
        <w:r>
          <w:fldChar w:fldCharType="end"/>
        </w:r>
      </w:hyperlink>
    </w:p>
    <w:p>
      <w:pPr>
        <w:pStyle w:val="TOC3"/>
        <w:tabs>
          <w:tab w:val="right" w:leader="dot" w:pos="8312"/>
        </w:tabs>
      </w:pPr>
      <w:hyperlink w:anchor="_Toc17920" w:history="1">
        <w:r>
          <w:rPr>
            <w:rFonts w:hint="eastAsia"/>
          </w:rPr>
          <w:t>4.2.4区域交通运输条件</w:t>
        </w:r>
        <w:r>
          <w:tab/>
        </w:r>
        <w:r>
          <w:fldChar w:fldCharType="begin"/>
        </w:r>
        <w:r>
          <w:instrText xml:space="preserve"> PAGEREF _Toc17920 \h </w:instrText>
        </w:r>
        <w:r>
          <w:fldChar w:fldCharType="separate"/>
        </w:r>
        <w:r>
          <w:t>19</w:t>
        </w:r>
        <w:r>
          <w:fldChar w:fldCharType="end"/>
        </w:r>
      </w:hyperlink>
    </w:p>
    <w:p>
      <w:pPr>
        <w:pStyle w:val="TOC3"/>
        <w:tabs>
          <w:tab w:val="right" w:leader="dot" w:pos="8312"/>
        </w:tabs>
      </w:pPr>
      <w:hyperlink w:anchor="_Toc14227" w:history="1">
        <w:r>
          <w:rPr>
            <w:rFonts w:hint="eastAsia"/>
          </w:rPr>
          <w:t>4.2.5区域经济发展条件</w:t>
        </w:r>
        <w:r>
          <w:tab/>
        </w:r>
        <w:r>
          <w:fldChar w:fldCharType="begin"/>
        </w:r>
        <w:r>
          <w:instrText xml:space="preserve"> PAGEREF _Toc14227 \h </w:instrText>
        </w:r>
        <w:r>
          <w:fldChar w:fldCharType="separate"/>
        </w:r>
        <w:r>
          <w:t>19</w:t>
        </w:r>
        <w:r>
          <w:fldChar w:fldCharType="end"/>
        </w:r>
      </w:hyperlink>
    </w:p>
    <w:p>
      <w:pPr>
        <w:pStyle w:val="TOC1"/>
        <w:tabs>
          <w:tab w:val="clear" w:pos="8296"/>
          <w:tab w:val="right" w:leader="dot" w:pos="8312"/>
        </w:tabs>
      </w:pPr>
      <w:hyperlink w:anchor="_Toc2642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_Toc26421 \h </w:instrText>
        </w:r>
        <w:r>
          <w:fldChar w:fldCharType="separate"/>
        </w:r>
        <w:r>
          <w:t>20</w:t>
        </w:r>
        <w:r>
          <w:fldChar w:fldCharType="end"/>
        </w:r>
      </w:hyperlink>
    </w:p>
    <w:p>
      <w:pPr>
        <w:pStyle w:val="TOC2"/>
        <w:tabs>
          <w:tab w:val="clear" w:pos="8302"/>
          <w:tab w:val="right" w:leader="dot" w:pos="8312"/>
        </w:tabs>
      </w:pPr>
      <w:hyperlink w:anchor="_Toc177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_Toc1774 \h </w:instrText>
        </w:r>
        <w:r>
          <w:fldChar w:fldCharType="separate"/>
        </w:r>
        <w:r>
          <w:t>20</w:t>
        </w:r>
        <w:r>
          <w:fldChar w:fldCharType="end"/>
        </w:r>
      </w:hyperlink>
    </w:p>
    <w:p>
      <w:pPr>
        <w:pStyle w:val="TOC2"/>
        <w:tabs>
          <w:tab w:val="clear" w:pos="8302"/>
          <w:tab w:val="right" w:leader="dot" w:pos="8312"/>
        </w:tabs>
      </w:pPr>
      <w:hyperlink w:anchor="_Toc1045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_Toc10455 \h </w:instrText>
        </w:r>
        <w:r>
          <w:fldChar w:fldCharType="separate"/>
        </w:r>
        <w:r>
          <w:t>20</w:t>
        </w:r>
        <w:r>
          <w:fldChar w:fldCharType="end"/>
        </w:r>
      </w:hyperlink>
    </w:p>
    <w:p>
      <w:pPr>
        <w:pStyle w:val="TOC3"/>
        <w:tabs>
          <w:tab w:val="right" w:leader="dot" w:pos="8312"/>
        </w:tabs>
      </w:pPr>
      <w:hyperlink w:anchor="_Toc22799" w:history="1">
        <w:r>
          <w:t>5.</w:t>
        </w:r>
        <w:r>
          <w:rPr>
            <w:rFonts w:hint="eastAsia"/>
          </w:rPr>
          <w:t>2</w:t>
        </w:r>
        <w:r>
          <w:t>.1</w:t>
        </w:r>
        <w:r>
          <w:rPr>
            <w:rFonts w:hint="eastAsia"/>
          </w:rPr>
          <w:t>总体规划方案</w:t>
        </w:r>
        <w:r>
          <w:tab/>
        </w:r>
        <w:r>
          <w:fldChar w:fldCharType="begin"/>
        </w:r>
        <w:r>
          <w:instrText xml:space="preserve"> PAGEREF _Toc22799 \h </w:instrText>
        </w:r>
        <w:r>
          <w:fldChar w:fldCharType="separate"/>
        </w:r>
        <w:r>
          <w:t>20</w:t>
        </w:r>
        <w:r>
          <w:fldChar w:fldCharType="end"/>
        </w:r>
      </w:hyperlink>
    </w:p>
    <w:p>
      <w:pPr>
        <w:pStyle w:val="TOC3"/>
        <w:tabs>
          <w:tab w:val="right" w:leader="dot" w:pos="8312"/>
        </w:tabs>
      </w:pPr>
      <w:hyperlink w:anchor="_Toc31488" w:history="1">
        <w:r>
          <w:t>5.</w:t>
        </w:r>
        <w:r>
          <w:rPr>
            <w:rFonts w:hint="eastAsia"/>
          </w:rPr>
          <w:t>2</w:t>
        </w:r>
        <w:r>
          <w:t>.2</w:t>
        </w:r>
        <w:r>
          <w:rPr>
            <w:rFonts w:hint="eastAsia"/>
          </w:rPr>
          <w:t>土建工程方案</w:t>
        </w:r>
        <w:r>
          <w:tab/>
        </w:r>
        <w:r>
          <w:fldChar w:fldCharType="begin"/>
        </w:r>
        <w:r>
          <w:instrText xml:space="preserve"> PAGEREF _Toc31488 \h </w:instrText>
        </w:r>
        <w:r>
          <w:fldChar w:fldCharType="separate"/>
        </w:r>
        <w:r>
          <w:t>21</w:t>
        </w:r>
        <w:r>
          <w:fldChar w:fldCharType="end"/>
        </w:r>
      </w:hyperlink>
    </w:p>
    <w:p>
      <w:pPr>
        <w:pStyle w:val="TOC2"/>
        <w:tabs>
          <w:tab w:val="clear" w:pos="8302"/>
          <w:tab w:val="right" w:leader="dot" w:pos="8312"/>
        </w:tabs>
      </w:pPr>
      <w:hyperlink w:anchor="_Toc2459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_Toc24595 \h </w:instrText>
        </w:r>
        <w:r>
          <w:fldChar w:fldCharType="separate"/>
        </w:r>
        <w:r>
          <w:t>22</w:t>
        </w:r>
        <w:r>
          <w:fldChar w:fldCharType="end"/>
        </w:r>
      </w:hyperlink>
    </w:p>
    <w:p>
      <w:pPr>
        <w:pStyle w:val="TOC2"/>
        <w:tabs>
          <w:tab w:val="clear" w:pos="8302"/>
          <w:tab w:val="right" w:leader="dot" w:pos="8312"/>
        </w:tabs>
      </w:pPr>
      <w:hyperlink w:anchor="_Toc2664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_Toc26649 \h </w:instrText>
        </w:r>
        <w:r>
          <w:fldChar w:fldCharType="separate"/>
        </w:r>
        <w:r>
          <w:t>22</w:t>
        </w:r>
        <w:r>
          <w:fldChar w:fldCharType="end"/>
        </w:r>
      </w:hyperlink>
    </w:p>
    <w:p>
      <w:pPr>
        <w:pStyle w:val="TOC3"/>
        <w:tabs>
          <w:tab w:val="right" w:leader="dot" w:pos="8312"/>
        </w:tabs>
      </w:pPr>
      <w:hyperlink w:anchor="_Toc8822" w:history="1">
        <w:r>
          <w:rPr>
            <w:rFonts w:hint="eastAsia"/>
          </w:rPr>
          <w:t>5.4.1给排水</w:t>
        </w:r>
        <w:r>
          <w:tab/>
        </w:r>
        <w:r>
          <w:fldChar w:fldCharType="begin"/>
        </w:r>
        <w:r>
          <w:instrText xml:space="preserve"> PAGEREF _Toc8822 \h </w:instrText>
        </w:r>
        <w:r>
          <w:fldChar w:fldCharType="separate"/>
        </w:r>
        <w:r>
          <w:t>22</w:t>
        </w:r>
        <w:r>
          <w:fldChar w:fldCharType="end"/>
        </w:r>
      </w:hyperlink>
    </w:p>
    <w:p>
      <w:pPr>
        <w:pStyle w:val="TOC3"/>
        <w:tabs>
          <w:tab w:val="right" w:leader="dot" w:pos="8312"/>
        </w:tabs>
      </w:pPr>
      <w:hyperlink w:anchor="_Toc21379" w:history="1">
        <w:r>
          <w:rPr>
            <w:rFonts w:hint="eastAsia"/>
          </w:rPr>
          <w:t>5.4.2供电</w:t>
        </w:r>
        <w:r>
          <w:tab/>
        </w:r>
        <w:r>
          <w:fldChar w:fldCharType="begin"/>
        </w:r>
        <w:r>
          <w:instrText xml:space="preserve"> PAGEREF _Toc21379 \h </w:instrText>
        </w:r>
        <w:r>
          <w:fldChar w:fldCharType="separate"/>
        </w:r>
        <w:r>
          <w:t>24</w:t>
        </w:r>
        <w:r>
          <w:fldChar w:fldCharType="end"/>
        </w:r>
      </w:hyperlink>
    </w:p>
    <w:p>
      <w:pPr>
        <w:pStyle w:val="TOC2"/>
        <w:tabs>
          <w:tab w:val="clear" w:pos="8302"/>
          <w:tab w:val="right" w:leader="dot" w:pos="8312"/>
        </w:tabs>
      </w:pPr>
      <w:hyperlink w:anchor="_Toc22947" w:history="1">
        <w:r>
          <w:rPr>
            <w:rFonts w:ascii="Times New Roman" w:eastAsia="宋体" w:hAnsi="Times New Roman" w:hint="eastAsia"/>
          </w:rPr>
          <w:t>5.5道路设计</w:t>
        </w:r>
        <w:r>
          <w:tab/>
        </w:r>
        <w:r>
          <w:fldChar w:fldCharType="begin"/>
        </w:r>
        <w:r>
          <w:instrText xml:space="preserve"> PAGEREF _Toc22947 \h </w:instrText>
        </w:r>
        <w:r>
          <w:fldChar w:fldCharType="separate"/>
        </w:r>
        <w:r>
          <w:t>26</w:t>
        </w:r>
        <w:r>
          <w:fldChar w:fldCharType="end"/>
        </w:r>
      </w:hyperlink>
    </w:p>
    <w:p>
      <w:pPr>
        <w:pStyle w:val="TOC2"/>
        <w:tabs>
          <w:tab w:val="clear" w:pos="8302"/>
          <w:tab w:val="right" w:leader="dot" w:pos="8312"/>
        </w:tabs>
      </w:pPr>
      <w:hyperlink w:anchor="_Toc367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_Toc3675 \h </w:instrText>
        </w:r>
        <w:r>
          <w:fldChar w:fldCharType="separate"/>
        </w:r>
        <w:r>
          <w:t>27</w:t>
        </w:r>
        <w:r>
          <w:fldChar w:fldCharType="end"/>
        </w:r>
      </w:hyperlink>
    </w:p>
    <w:p>
      <w:pPr>
        <w:pStyle w:val="TOC2"/>
        <w:tabs>
          <w:tab w:val="clear" w:pos="8302"/>
          <w:tab w:val="right" w:leader="dot" w:pos="8312"/>
        </w:tabs>
      </w:pPr>
      <w:hyperlink w:anchor="_Toc873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_Toc8730 \h </w:instrText>
        </w:r>
        <w:r>
          <w:fldChar w:fldCharType="separate"/>
        </w:r>
        <w:r>
          <w:t>27</w:t>
        </w:r>
        <w:r>
          <w:fldChar w:fldCharType="end"/>
        </w:r>
      </w:hyperlink>
    </w:p>
    <w:p>
      <w:pPr>
        <w:pStyle w:val="TOC3"/>
        <w:tabs>
          <w:tab w:val="right" w:leader="dot" w:pos="8312"/>
        </w:tabs>
      </w:pPr>
      <w:hyperlink w:anchor="_Toc31637" w:history="1">
        <w:r>
          <w:rPr>
            <w:rFonts w:hint="eastAsia"/>
          </w:rPr>
          <w:t>5.7.1项目用地规划选址</w:t>
        </w:r>
        <w:r>
          <w:tab/>
        </w:r>
        <w:r>
          <w:fldChar w:fldCharType="begin"/>
        </w:r>
        <w:r>
          <w:instrText xml:space="preserve"> PAGEREF _Toc31637 \h </w:instrText>
        </w:r>
        <w:r>
          <w:fldChar w:fldCharType="separate"/>
        </w:r>
        <w:r>
          <w:t>27</w:t>
        </w:r>
        <w:r>
          <w:fldChar w:fldCharType="end"/>
        </w:r>
      </w:hyperlink>
    </w:p>
    <w:p>
      <w:pPr>
        <w:pStyle w:val="TOC3"/>
        <w:tabs>
          <w:tab w:val="right" w:leader="dot" w:pos="8312"/>
        </w:tabs>
      </w:pPr>
      <w:hyperlink w:anchor="_Toc29099"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_Toc29099 \h </w:instrText>
        </w:r>
        <w:r>
          <w:fldChar w:fldCharType="separate"/>
        </w:r>
        <w:r>
          <w:t>27</w:t>
        </w:r>
        <w:r>
          <w:fldChar w:fldCharType="end"/>
        </w:r>
      </w:hyperlink>
    </w:p>
    <w:p>
      <w:pPr>
        <w:pStyle w:val="TOC1"/>
        <w:tabs>
          <w:tab w:val="clear" w:pos="8296"/>
          <w:tab w:val="right" w:leader="dot" w:pos="8312"/>
        </w:tabs>
      </w:pPr>
      <w:hyperlink w:anchor="_Toc147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_Toc1478 \h </w:instrText>
        </w:r>
        <w:r>
          <w:fldChar w:fldCharType="separate"/>
        </w:r>
        <w:r>
          <w:t>29</w:t>
        </w:r>
        <w:r>
          <w:fldChar w:fldCharType="end"/>
        </w:r>
      </w:hyperlink>
    </w:p>
    <w:p>
      <w:pPr>
        <w:pStyle w:val="TOC2"/>
        <w:tabs>
          <w:tab w:val="clear" w:pos="8302"/>
          <w:tab w:val="right" w:leader="dot" w:pos="8312"/>
        </w:tabs>
      </w:pPr>
      <w:hyperlink w:anchor="_Toc1140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_Toc11408 \h </w:instrText>
        </w:r>
        <w:r>
          <w:fldChar w:fldCharType="separate"/>
        </w:r>
        <w:r>
          <w:t>29</w:t>
        </w:r>
        <w:r>
          <w:fldChar w:fldCharType="end"/>
        </w:r>
      </w:hyperlink>
    </w:p>
    <w:p>
      <w:pPr>
        <w:pStyle w:val="TOC2"/>
        <w:tabs>
          <w:tab w:val="clear" w:pos="8302"/>
          <w:tab w:val="right" w:leader="dot" w:pos="8312"/>
        </w:tabs>
      </w:pPr>
      <w:hyperlink w:anchor="_Toc3182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_Toc31820 \h </w:instrText>
        </w:r>
        <w:r>
          <w:fldChar w:fldCharType="separate"/>
        </w:r>
        <w:r>
          <w:t>29</w:t>
        </w:r>
        <w:r>
          <w:fldChar w:fldCharType="end"/>
        </w:r>
      </w:hyperlink>
    </w:p>
    <w:p>
      <w:pPr>
        <w:pStyle w:val="TOC2"/>
        <w:tabs>
          <w:tab w:val="clear" w:pos="8302"/>
          <w:tab w:val="right" w:leader="dot" w:pos="8312"/>
        </w:tabs>
      </w:pPr>
      <w:hyperlink w:anchor="_Toc1445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_Toc14458 \h </w:instrText>
        </w:r>
        <w:r>
          <w:fldChar w:fldCharType="separate"/>
        </w:r>
        <w:r>
          <w:t>29</w:t>
        </w:r>
        <w:r>
          <w:fldChar w:fldCharType="end"/>
        </w:r>
      </w:hyperlink>
    </w:p>
    <w:p>
      <w:pPr>
        <w:pStyle w:val="TOC2"/>
        <w:tabs>
          <w:tab w:val="clear" w:pos="8302"/>
          <w:tab w:val="right" w:leader="dot" w:pos="8312"/>
        </w:tabs>
      </w:pPr>
      <w:hyperlink w:anchor="_Toc23229" w:history="1">
        <w:r>
          <w:rPr>
            <w:rFonts w:ascii="Times New Roman" w:eastAsia="宋体" w:hAnsi="Times New Roman" w:hint="eastAsia"/>
            <w:szCs w:val="28"/>
          </w:rPr>
          <w:t>6.4产品生产规模确定</w:t>
        </w:r>
        <w:r>
          <w:tab/>
        </w:r>
        <w:r>
          <w:fldChar w:fldCharType="begin"/>
        </w:r>
        <w:r>
          <w:instrText xml:space="preserve"> PAGEREF _Toc23229 \h </w:instrText>
        </w:r>
        <w:r>
          <w:fldChar w:fldCharType="separate"/>
        </w:r>
        <w:r>
          <w:t>29</w:t>
        </w:r>
        <w:r>
          <w:fldChar w:fldCharType="end"/>
        </w:r>
      </w:hyperlink>
    </w:p>
    <w:p>
      <w:pPr>
        <w:pStyle w:val="TOC2"/>
        <w:tabs>
          <w:tab w:val="clear" w:pos="8302"/>
          <w:tab w:val="right" w:leader="dot" w:pos="8312"/>
        </w:tabs>
      </w:pPr>
      <w:hyperlink w:anchor="_Toc9408" w:history="1">
        <w:r>
          <w:rPr>
            <w:rFonts w:ascii="Times New Roman" w:eastAsia="宋体" w:hAnsi="Times New Roman" w:hint="eastAsia"/>
            <w:szCs w:val="28"/>
          </w:rPr>
          <w:t>6.5项目生产工艺简述</w:t>
        </w:r>
        <w:r>
          <w:tab/>
        </w:r>
        <w:r>
          <w:fldChar w:fldCharType="begin"/>
        </w:r>
        <w:r>
          <w:instrText xml:space="preserve"> PAGEREF _Toc9408 \h </w:instrText>
        </w:r>
        <w:r>
          <w:fldChar w:fldCharType="separate"/>
        </w:r>
        <w:r>
          <w:t>30</w:t>
        </w:r>
        <w:r>
          <w:fldChar w:fldCharType="end"/>
        </w:r>
      </w:hyperlink>
    </w:p>
    <w:p>
      <w:pPr>
        <w:pStyle w:val="TOC3"/>
        <w:tabs>
          <w:tab w:val="right" w:leader="dot" w:pos="8312"/>
        </w:tabs>
      </w:pPr>
      <w:hyperlink w:anchor="_Toc21697" w:history="1">
        <w:r>
          <w:rPr>
            <w:rFonts w:hint="eastAsia"/>
          </w:rPr>
          <w:t>6</w:t>
        </w:r>
        <w:r>
          <w:t>.</w:t>
        </w:r>
        <w:r>
          <w:rPr>
            <w:rFonts w:hint="eastAsia"/>
          </w:rPr>
          <w:t>5</w:t>
        </w:r>
        <w:r>
          <w:t>.</w:t>
        </w:r>
        <w:r>
          <w:rPr>
            <w:rFonts w:hint="eastAsia"/>
          </w:rPr>
          <w:t>1产品工艺方案选择</w:t>
        </w:r>
        <w:r>
          <w:tab/>
        </w:r>
        <w:r>
          <w:fldChar w:fldCharType="begin"/>
        </w:r>
        <w:r>
          <w:instrText xml:space="preserve"> PAGEREF _Toc21697 \h </w:instrText>
        </w:r>
        <w:r>
          <w:fldChar w:fldCharType="separate"/>
        </w:r>
        <w:r>
          <w:t>30</w:t>
        </w:r>
        <w:r>
          <w:fldChar w:fldCharType="end"/>
        </w:r>
      </w:hyperlink>
    </w:p>
    <w:p>
      <w:pPr>
        <w:pStyle w:val="TOC3"/>
        <w:tabs>
          <w:tab w:val="right" w:leader="dot" w:pos="8312"/>
        </w:tabs>
      </w:pPr>
      <w:hyperlink w:anchor="_Toc31061" w:history="1">
        <w:r>
          <w:rPr>
            <w:rFonts w:hint="eastAsia"/>
          </w:rPr>
          <w:t>6.5.2工艺技术流程及简述</w:t>
        </w:r>
        <w:r>
          <w:tab/>
        </w:r>
        <w:r>
          <w:fldChar w:fldCharType="begin"/>
        </w:r>
        <w:r>
          <w:instrText xml:space="preserve"> PAGEREF _Toc31061 \h </w:instrText>
        </w:r>
        <w:r>
          <w:fldChar w:fldCharType="separate"/>
        </w:r>
        <w:r>
          <w:t>30</w:t>
        </w:r>
        <w:r>
          <w:fldChar w:fldCharType="end"/>
        </w:r>
      </w:hyperlink>
    </w:p>
    <w:p>
      <w:pPr>
        <w:pStyle w:val="TOC1"/>
        <w:tabs>
          <w:tab w:val="clear" w:pos="8296"/>
          <w:tab w:val="right" w:leader="dot" w:pos="8312"/>
        </w:tabs>
      </w:pPr>
      <w:hyperlink w:anchor="_Toc454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_Toc4544 \h </w:instrText>
        </w:r>
        <w:r>
          <w:fldChar w:fldCharType="separate"/>
        </w:r>
        <w:r>
          <w:t>31</w:t>
        </w:r>
        <w:r>
          <w:fldChar w:fldCharType="end"/>
        </w:r>
      </w:hyperlink>
    </w:p>
    <w:p>
      <w:pPr>
        <w:pStyle w:val="TOC2"/>
        <w:tabs>
          <w:tab w:val="clear" w:pos="8302"/>
          <w:tab w:val="right" w:leader="dot" w:pos="8312"/>
        </w:tabs>
      </w:pPr>
      <w:hyperlink w:anchor="_Toc2616" w:history="1">
        <w:r>
          <w:rPr>
            <w:rFonts w:ascii="Times New Roman" w:eastAsia="宋体" w:hAnsi="Times New Roman" w:hint="eastAsia"/>
          </w:rPr>
          <w:t>7.1主要原材料供应</w:t>
        </w:r>
        <w:r>
          <w:tab/>
        </w:r>
        <w:r>
          <w:fldChar w:fldCharType="begin"/>
        </w:r>
        <w:r>
          <w:instrText xml:space="preserve"> PAGEREF _Toc2616 \h </w:instrText>
        </w:r>
        <w:r>
          <w:fldChar w:fldCharType="separate"/>
        </w:r>
        <w:r>
          <w:t>31</w:t>
        </w:r>
        <w:r>
          <w:fldChar w:fldCharType="end"/>
        </w:r>
      </w:hyperlink>
    </w:p>
    <w:p>
      <w:pPr>
        <w:pStyle w:val="TOC2"/>
        <w:tabs>
          <w:tab w:val="clear" w:pos="8302"/>
          <w:tab w:val="right" w:leader="dot" w:pos="8312"/>
        </w:tabs>
      </w:pPr>
      <w:hyperlink w:anchor="_Toc7955" w:history="1">
        <w:r>
          <w:rPr>
            <w:rFonts w:ascii="Times New Roman" w:eastAsia="宋体" w:hAnsi="Times New Roman" w:hint="eastAsia"/>
          </w:rPr>
          <w:t>7.2主要设备选型</w:t>
        </w:r>
        <w:r>
          <w:tab/>
        </w:r>
        <w:r>
          <w:fldChar w:fldCharType="begin"/>
        </w:r>
        <w:r>
          <w:instrText xml:space="preserve"> PAGEREF _Toc7955 \h </w:instrText>
        </w:r>
        <w:r>
          <w:fldChar w:fldCharType="separate"/>
        </w:r>
        <w:r>
          <w:t>31</w:t>
        </w:r>
        <w:r>
          <w:fldChar w:fldCharType="end"/>
        </w:r>
      </w:hyperlink>
    </w:p>
    <w:p>
      <w:pPr>
        <w:pStyle w:val="TOC3"/>
        <w:tabs>
          <w:tab w:val="right" w:leader="dot" w:pos="8312"/>
        </w:tabs>
      </w:pPr>
      <w:hyperlink w:anchor="_Toc23404" w:history="1">
        <w:r>
          <w:rPr>
            <w:rFonts w:hint="eastAsia"/>
          </w:rPr>
          <w:t>7</w:t>
        </w:r>
        <w:r>
          <w:t>.</w:t>
        </w:r>
        <w:r>
          <w:rPr>
            <w:rFonts w:hint="eastAsia"/>
          </w:rPr>
          <w:t>2</w:t>
        </w:r>
        <w:r>
          <w:t>.</w:t>
        </w:r>
        <w:r>
          <w:rPr>
            <w:rFonts w:hint="eastAsia"/>
          </w:rPr>
          <w:t>1设备选型原则</w:t>
        </w:r>
        <w:r>
          <w:tab/>
        </w:r>
        <w:r>
          <w:fldChar w:fldCharType="begin"/>
        </w:r>
        <w:r>
          <w:instrText xml:space="preserve"> PAGEREF _Toc23404 \h </w:instrText>
        </w:r>
        <w:r>
          <w:fldChar w:fldCharType="separate"/>
        </w:r>
        <w:r>
          <w:t>31</w:t>
        </w:r>
        <w:r>
          <w:fldChar w:fldCharType="end"/>
        </w:r>
      </w:hyperlink>
    </w:p>
    <w:p>
      <w:pPr>
        <w:pStyle w:val="TOC3"/>
        <w:tabs>
          <w:tab w:val="right" w:leader="dot" w:pos="8312"/>
        </w:tabs>
      </w:pPr>
      <w:hyperlink w:anchor="_Toc5265" w:history="1">
        <w:r>
          <w:rPr>
            <w:rFonts w:hint="eastAsia"/>
          </w:rPr>
          <w:t>7</w:t>
        </w:r>
        <w:r>
          <w:t>.</w:t>
        </w:r>
        <w:r>
          <w:rPr>
            <w:rFonts w:hint="eastAsia"/>
          </w:rPr>
          <w:t>2</w:t>
        </w:r>
        <w:r>
          <w:t>.</w:t>
        </w:r>
        <w:r>
          <w:rPr>
            <w:rFonts w:hint="eastAsia"/>
          </w:rPr>
          <w:t>2主要设备明细</w:t>
        </w:r>
        <w:r>
          <w:tab/>
        </w:r>
        <w:r>
          <w:fldChar w:fldCharType="begin"/>
        </w:r>
        <w:r>
          <w:instrText xml:space="preserve"> PAGEREF _Toc5265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683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_Toc16838 \h </w:instrText>
        </w:r>
        <w:r>
          <w:fldChar w:fldCharType="separate"/>
        </w:r>
        <w:r>
          <w:t>33</w:t>
        </w:r>
        <w:r>
          <w:fldChar w:fldCharType="end"/>
        </w:r>
      </w:hyperlink>
    </w:p>
    <w:p>
      <w:pPr>
        <w:pStyle w:val="TOC2"/>
        <w:tabs>
          <w:tab w:val="clear" w:pos="8302"/>
          <w:tab w:val="right" w:leader="dot" w:pos="8312"/>
        </w:tabs>
      </w:pPr>
      <w:hyperlink w:anchor="_Toc1711" w:history="1">
        <w:r>
          <w:rPr>
            <w:rFonts w:ascii="Times New Roman" w:eastAsia="宋体" w:hAnsi="Times New Roman" w:hint="eastAsia"/>
          </w:rPr>
          <w:t>8.1本项目遵循的合理用能标准及节能设计规范</w:t>
        </w:r>
        <w:r>
          <w:tab/>
        </w:r>
        <w:r>
          <w:fldChar w:fldCharType="begin"/>
        </w:r>
        <w:r>
          <w:instrText xml:space="preserve"> PAGEREF _Toc1711 \h </w:instrText>
        </w:r>
        <w:r>
          <w:fldChar w:fldCharType="separate"/>
        </w:r>
        <w:r>
          <w:t>33</w:t>
        </w:r>
        <w:r>
          <w:fldChar w:fldCharType="end"/>
        </w:r>
      </w:hyperlink>
    </w:p>
    <w:p>
      <w:pPr>
        <w:pStyle w:val="TOC2"/>
        <w:tabs>
          <w:tab w:val="clear" w:pos="8302"/>
          <w:tab w:val="right" w:leader="dot" w:pos="8312"/>
        </w:tabs>
      </w:pPr>
      <w:hyperlink w:anchor="_Toc3853" w:history="1">
        <w:r>
          <w:rPr>
            <w:rFonts w:ascii="Times New Roman" w:eastAsia="宋体" w:hAnsi="Times New Roman" w:hint="eastAsia"/>
          </w:rPr>
          <w:t>8.2建设项目能源消耗种类和数量分析</w:t>
        </w:r>
        <w:r>
          <w:tab/>
        </w:r>
        <w:r>
          <w:fldChar w:fldCharType="begin"/>
        </w:r>
        <w:r>
          <w:instrText xml:space="preserve"> PAGEREF _Toc3853 \h </w:instrText>
        </w:r>
        <w:r>
          <w:fldChar w:fldCharType="separate"/>
        </w:r>
        <w:r>
          <w:t>33</w:t>
        </w:r>
        <w:r>
          <w:fldChar w:fldCharType="end"/>
        </w:r>
      </w:hyperlink>
    </w:p>
    <w:p>
      <w:pPr>
        <w:pStyle w:val="TOC3"/>
        <w:tabs>
          <w:tab w:val="right" w:leader="dot" w:pos="8312"/>
        </w:tabs>
      </w:pPr>
      <w:hyperlink w:anchor="_Toc31381" w:history="1">
        <w:r>
          <w:rPr>
            <w:rFonts w:hint="eastAsia"/>
          </w:rPr>
          <w:t>8.2.1能源消耗种类</w:t>
        </w:r>
        <w:r>
          <w:tab/>
        </w:r>
        <w:r>
          <w:fldChar w:fldCharType="begin"/>
        </w:r>
        <w:r>
          <w:instrText xml:space="preserve"> PAGEREF _Toc31381 \h </w:instrText>
        </w:r>
        <w:r>
          <w:fldChar w:fldCharType="separate"/>
        </w:r>
        <w:r>
          <w:t>33</w:t>
        </w:r>
        <w:r>
          <w:fldChar w:fldCharType="end"/>
        </w:r>
      </w:hyperlink>
    </w:p>
    <w:p>
      <w:pPr>
        <w:pStyle w:val="TOC3"/>
        <w:tabs>
          <w:tab w:val="right" w:leader="dot" w:pos="8312"/>
        </w:tabs>
      </w:pPr>
      <w:hyperlink w:anchor="_Toc19525" w:history="1">
        <w:r>
          <w:rPr>
            <w:rFonts w:hint="eastAsia"/>
          </w:rPr>
          <w:t>8.2.2能源消耗数量分析</w:t>
        </w:r>
        <w:r>
          <w:tab/>
        </w:r>
        <w:r>
          <w:fldChar w:fldCharType="begin"/>
        </w:r>
        <w:r>
          <w:instrText xml:space="preserve"> PAGEREF _Toc19525 \h </w:instrText>
        </w:r>
        <w:r>
          <w:fldChar w:fldCharType="separate"/>
        </w:r>
        <w:r>
          <w:t>33</w:t>
        </w:r>
        <w:r>
          <w:fldChar w:fldCharType="end"/>
        </w:r>
      </w:hyperlink>
    </w:p>
    <w:p>
      <w:pPr>
        <w:pStyle w:val="TOC2"/>
        <w:tabs>
          <w:tab w:val="clear" w:pos="8302"/>
          <w:tab w:val="right" w:leader="dot" w:pos="8312"/>
        </w:tabs>
      </w:pPr>
      <w:hyperlink w:anchor="_Toc29646" w:history="1">
        <w:r>
          <w:rPr>
            <w:rFonts w:ascii="Times New Roman" w:eastAsia="宋体" w:hAnsi="Times New Roman" w:hint="eastAsia"/>
          </w:rPr>
          <w:t>8.3项目所在地能源供应状况分析</w:t>
        </w:r>
        <w:r>
          <w:tab/>
        </w:r>
        <w:r>
          <w:fldChar w:fldCharType="begin"/>
        </w:r>
        <w:r>
          <w:instrText xml:space="preserve"> PAGEREF _Toc29646 \h </w:instrText>
        </w:r>
        <w:r>
          <w:fldChar w:fldCharType="separate"/>
        </w:r>
        <w:r>
          <w:t>34</w:t>
        </w:r>
        <w:r>
          <w:fldChar w:fldCharType="end"/>
        </w:r>
      </w:hyperlink>
    </w:p>
    <w:p>
      <w:pPr>
        <w:pStyle w:val="TOC2"/>
        <w:tabs>
          <w:tab w:val="clear" w:pos="8302"/>
          <w:tab w:val="right" w:leader="dot" w:pos="8312"/>
        </w:tabs>
      </w:pPr>
      <w:hyperlink w:anchor="_Toc23320" w:history="1">
        <w:r>
          <w:rPr>
            <w:rFonts w:ascii="Times New Roman" w:eastAsia="宋体" w:hAnsi="Times New Roman" w:hint="eastAsia"/>
          </w:rPr>
          <w:t>8.4主要能耗指标及分析</w:t>
        </w:r>
        <w:r>
          <w:tab/>
        </w:r>
        <w:r>
          <w:fldChar w:fldCharType="begin"/>
        </w:r>
        <w:r>
          <w:instrText xml:space="preserve"> PAGEREF _Toc23320 \h </w:instrText>
        </w:r>
        <w:r>
          <w:fldChar w:fldCharType="separate"/>
        </w:r>
        <w:r>
          <w:t>34</w:t>
        </w:r>
        <w:r>
          <w:fldChar w:fldCharType="end"/>
        </w:r>
      </w:hyperlink>
    </w:p>
    <w:p>
      <w:pPr>
        <w:pStyle w:val="TOC2"/>
        <w:tabs>
          <w:tab w:val="clear" w:pos="8302"/>
          <w:tab w:val="right" w:leader="dot" w:pos="8312"/>
        </w:tabs>
      </w:pPr>
      <w:hyperlink w:anchor="_Toc12412" w:history="1">
        <w:r>
          <w:rPr>
            <w:rFonts w:ascii="Times New Roman" w:eastAsia="宋体" w:hAnsi="Times New Roman" w:hint="eastAsia"/>
          </w:rPr>
          <w:t>8.5节能措施和节能效果分析</w:t>
        </w:r>
        <w:r>
          <w:tab/>
        </w:r>
        <w:r>
          <w:fldChar w:fldCharType="begin"/>
        </w:r>
        <w:r>
          <w:instrText xml:space="preserve"> PAGEREF _Toc12412 \h </w:instrText>
        </w:r>
        <w:r>
          <w:fldChar w:fldCharType="separate"/>
        </w:r>
        <w:r>
          <w:t>35</w:t>
        </w:r>
        <w:r>
          <w:fldChar w:fldCharType="end"/>
        </w:r>
      </w:hyperlink>
    </w:p>
    <w:p>
      <w:pPr>
        <w:pStyle w:val="TOC3"/>
        <w:tabs>
          <w:tab w:val="right" w:leader="dot" w:pos="8312"/>
        </w:tabs>
      </w:pPr>
      <w:hyperlink w:anchor="_Toc24503" w:history="1">
        <w:r>
          <w:rPr>
            <w:rFonts w:hint="eastAsia"/>
          </w:rPr>
          <w:t>8.5.1工业节能</w:t>
        </w:r>
        <w:r>
          <w:tab/>
        </w:r>
        <w:r>
          <w:fldChar w:fldCharType="begin"/>
        </w:r>
        <w:r>
          <w:instrText xml:space="preserve"> PAGEREF _Toc24503 \h </w:instrText>
        </w:r>
        <w:r>
          <w:fldChar w:fldCharType="separate"/>
        </w:r>
        <w:r>
          <w:t>35</w:t>
        </w:r>
        <w:r>
          <w:fldChar w:fldCharType="end"/>
        </w:r>
      </w:hyperlink>
    </w:p>
    <w:p>
      <w:pPr>
        <w:pStyle w:val="TOC3"/>
        <w:tabs>
          <w:tab w:val="right" w:leader="dot" w:pos="8312"/>
        </w:tabs>
      </w:pPr>
      <w:hyperlink w:anchor="_Toc4159" w:history="1">
        <w:r>
          <w:rPr>
            <w:rFonts w:hint="eastAsia"/>
          </w:rPr>
          <w:t>8.5.2节水措施</w:t>
        </w:r>
        <w:r>
          <w:tab/>
        </w:r>
        <w:r>
          <w:fldChar w:fldCharType="begin"/>
        </w:r>
        <w:r>
          <w:instrText xml:space="preserve"> PAGEREF _Toc4159 \h </w:instrText>
        </w:r>
        <w:r>
          <w:fldChar w:fldCharType="separate"/>
        </w:r>
        <w:r>
          <w:t>35</w:t>
        </w:r>
        <w:r>
          <w:fldChar w:fldCharType="end"/>
        </w:r>
      </w:hyperlink>
    </w:p>
    <w:p>
      <w:pPr>
        <w:pStyle w:val="TOC3"/>
        <w:tabs>
          <w:tab w:val="right" w:leader="dot" w:pos="8312"/>
        </w:tabs>
      </w:pPr>
      <w:hyperlink w:anchor="_Toc7859" w:history="1">
        <w:r>
          <w:rPr>
            <w:rFonts w:hint="eastAsia"/>
          </w:rPr>
          <w:t>8.5.3建筑节能</w:t>
        </w:r>
        <w:r>
          <w:tab/>
        </w:r>
        <w:r>
          <w:fldChar w:fldCharType="begin"/>
        </w:r>
        <w:r>
          <w:instrText xml:space="preserve"> PAGEREF _Toc7859 \h </w:instrText>
        </w:r>
        <w:r>
          <w:fldChar w:fldCharType="separate"/>
        </w:r>
        <w:r>
          <w:t>36</w:t>
        </w:r>
        <w:r>
          <w:fldChar w:fldCharType="end"/>
        </w:r>
      </w:hyperlink>
    </w:p>
    <w:p>
      <w:pPr>
        <w:pStyle w:val="TOC3"/>
        <w:tabs>
          <w:tab w:val="right" w:leader="dot" w:pos="8312"/>
        </w:tabs>
      </w:pPr>
      <w:hyperlink w:anchor="_Toc17189" w:history="1">
        <w:r>
          <w:rPr>
            <w:rFonts w:hint="eastAsia"/>
          </w:rPr>
          <w:t>8.5.4企业节能管理</w:t>
        </w:r>
        <w:r>
          <w:tab/>
        </w:r>
        <w:r>
          <w:fldChar w:fldCharType="begin"/>
        </w:r>
        <w:r>
          <w:instrText xml:space="preserve"> PAGEREF _Toc17189 \h </w:instrText>
        </w:r>
        <w:r>
          <w:fldChar w:fldCharType="separate"/>
        </w:r>
        <w:r>
          <w:t>37</w:t>
        </w:r>
        <w:r>
          <w:fldChar w:fldCharType="end"/>
        </w:r>
      </w:hyperlink>
    </w:p>
    <w:p>
      <w:pPr>
        <w:pStyle w:val="TOC2"/>
        <w:tabs>
          <w:tab w:val="clear" w:pos="8302"/>
          <w:tab w:val="right" w:leader="dot" w:pos="8312"/>
        </w:tabs>
      </w:pPr>
      <w:hyperlink w:anchor="_Toc5780" w:history="1">
        <w:r>
          <w:rPr>
            <w:rFonts w:ascii="Times New Roman" w:eastAsia="宋体" w:hAnsi="Times New Roman" w:hint="eastAsia"/>
          </w:rPr>
          <w:t>8.6结论</w:t>
        </w:r>
        <w:r>
          <w:tab/>
        </w:r>
        <w:r>
          <w:fldChar w:fldCharType="begin"/>
        </w:r>
        <w:r>
          <w:instrText xml:space="preserve"> PAGEREF _Toc5780 \h </w:instrText>
        </w:r>
        <w:r>
          <w:fldChar w:fldCharType="separate"/>
        </w:r>
        <w:r>
          <w:t>37</w:t>
        </w:r>
        <w:r>
          <w:fldChar w:fldCharType="end"/>
        </w:r>
      </w:hyperlink>
    </w:p>
    <w:p>
      <w:pPr>
        <w:pStyle w:val="TOC1"/>
        <w:tabs>
          <w:tab w:val="clear" w:pos="8296"/>
          <w:tab w:val="right" w:leader="dot" w:pos="8312"/>
        </w:tabs>
      </w:pPr>
      <w:hyperlink w:anchor="_Toc240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_Toc2406 \h </w:instrText>
        </w:r>
        <w:r>
          <w:fldChar w:fldCharType="separate"/>
        </w:r>
        <w:r>
          <w:t>39</w:t>
        </w:r>
        <w:r>
          <w:fldChar w:fldCharType="end"/>
        </w:r>
      </w:hyperlink>
    </w:p>
    <w:p>
      <w:pPr>
        <w:pStyle w:val="TOC2"/>
        <w:tabs>
          <w:tab w:val="clear" w:pos="8302"/>
          <w:tab w:val="right" w:leader="dot" w:pos="8312"/>
        </w:tabs>
      </w:pPr>
      <w:hyperlink w:anchor="_Toc697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_Toc6974 \h </w:instrText>
        </w:r>
        <w:r>
          <w:fldChar w:fldCharType="separate"/>
        </w:r>
        <w:r>
          <w:t>39</w:t>
        </w:r>
        <w:r>
          <w:fldChar w:fldCharType="end"/>
        </w:r>
      </w:hyperlink>
    </w:p>
    <w:p>
      <w:pPr>
        <w:pStyle w:val="TOC3"/>
        <w:tabs>
          <w:tab w:val="right" w:leader="dot" w:pos="8312"/>
        </w:tabs>
      </w:pPr>
      <w:hyperlink w:anchor="_Toc20923" w:history="1">
        <w:r>
          <w:rPr>
            <w:rFonts w:hint="eastAsia"/>
          </w:rPr>
          <w:t>9</w:t>
        </w:r>
        <w:r>
          <w:t>.1.1</w:t>
        </w:r>
        <w:r>
          <w:rPr>
            <w:rFonts w:ascii="宋体" w:hAnsi="宋体" w:hint="eastAsia"/>
          </w:rPr>
          <w:t>环境保护设计依据</w:t>
        </w:r>
        <w:r>
          <w:tab/>
        </w:r>
        <w:r>
          <w:fldChar w:fldCharType="begin"/>
        </w:r>
        <w:r>
          <w:instrText xml:space="preserve"> PAGEREF _Toc20923 \h </w:instrText>
        </w:r>
        <w:r>
          <w:fldChar w:fldCharType="separate"/>
        </w:r>
        <w:r>
          <w:t>39</w:t>
        </w:r>
        <w:r>
          <w:fldChar w:fldCharType="end"/>
        </w:r>
      </w:hyperlink>
    </w:p>
    <w:p>
      <w:pPr>
        <w:pStyle w:val="TOC3"/>
        <w:tabs>
          <w:tab w:val="right" w:leader="dot" w:pos="8312"/>
        </w:tabs>
      </w:pPr>
      <w:hyperlink w:anchor="_Toc10594" w:history="1">
        <w:r>
          <w:rPr>
            <w:rFonts w:hint="eastAsia"/>
          </w:rPr>
          <w:t>9</w:t>
        </w:r>
        <w:r>
          <w:t>.1.2</w:t>
        </w:r>
        <w:r>
          <w:rPr>
            <w:rFonts w:ascii="宋体" w:hAnsi="宋体" w:hint="eastAsia"/>
          </w:rPr>
          <w:t>设计原则</w:t>
        </w:r>
        <w:r>
          <w:tab/>
        </w:r>
        <w:r>
          <w:fldChar w:fldCharType="begin"/>
        </w:r>
        <w:r>
          <w:instrText xml:space="preserve"> PAGEREF _Toc10594 \h </w:instrText>
        </w:r>
        <w:r>
          <w:fldChar w:fldCharType="separate"/>
        </w:r>
        <w:r>
          <w:t>39</w:t>
        </w:r>
        <w:r>
          <w:fldChar w:fldCharType="end"/>
        </w:r>
      </w:hyperlink>
    </w:p>
    <w:p>
      <w:pPr>
        <w:pStyle w:val="TOC2"/>
        <w:tabs>
          <w:tab w:val="clear" w:pos="8302"/>
          <w:tab w:val="right" w:leader="dot" w:pos="8312"/>
        </w:tabs>
      </w:pPr>
      <w:hyperlink w:anchor="_Toc1318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_Toc13189 \h </w:instrText>
        </w:r>
        <w:r>
          <w:fldChar w:fldCharType="separate"/>
        </w:r>
        <w:r>
          <w:t>39</w:t>
        </w:r>
        <w:r>
          <w:fldChar w:fldCharType="end"/>
        </w:r>
      </w:hyperlink>
    </w:p>
    <w:p>
      <w:pPr>
        <w:pStyle w:val="TOC2"/>
        <w:tabs>
          <w:tab w:val="clear" w:pos="8302"/>
          <w:tab w:val="right" w:leader="dot" w:pos="8312"/>
        </w:tabs>
      </w:pPr>
      <w:hyperlink w:anchor="_Toc6794" w:history="1">
        <w:r>
          <w:rPr>
            <w:rFonts w:ascii="Times New Roman" w:eastAsia="宋体" w:hAnsi="Times New Roman" w:hint="eastAsia"/>
          </w:rPr>
          <w:t>9.3 项目建设和生产对环境的影响</w:t>
        </w:r>
        <w:r>
          <w:tab/>
        </w:r>
        <w:r>
          <w:fldChar w:fldCharType="begin"/>
        </w:r>
        <w:r>
          <w:instrText xml:space="preserve"> PAGEREF _Toc6794 \h </w:instrText>
        </w:r>
        <w:r>
          <w:fldChar w:fldCharType="separate"/>
        </w:r>
        <w:r>
          <w:t>40</w:t>
        </w:r>
        <w:r>
          <w:fldChar w:fldCharType="end"/>
        </w:r>
      </w:hyperlink>
    </w:p>
    <w:p>
      <w:pPr>
        <w:pStyle w:val="TOC3"/>
        <w:tabs>
          <w:tab w:val="right" w:leader="dot" w:pos="8312"/>
        </w:tabs>
      </w:pPr>
      <w:hyperlink w:anchor="_Toc27429" w:history="1">
        <w:r>
          <w:rPr>
            <w:rFonts w:hint="eastAsia"/>
          </w:rPr>
          <w:t>9.3.1 项目建设对环境的影响</w:t>
        </w:r>
        <w:r>
          <w:tab/>
        </w:r>
        <w:r>
          <w:fldChar w:fldCharType="begin"/>
        </w:r>
        <w:r>
          <w:instrText xml:space="preserve"> PAGEREF _Toc27429 \h </w:instrText>
        </w:r>
        <w:r>
          <w:fldChar w:fldCharType="separate"/>
        </w:r>
        <w:r>
          <w:t>40</w:t>
        </w:r>
        <w:r>
          <w:fldChar w:fldCharType="end"/>
        </w:r>
      </w:hyperlink>
    </w:p>
    <w:p>
      <w:pPr>
        <w:pStyle w:val="TOC3"/>
        <w:tabs>
          <w:tab w:val="right" w:leader="dot" w:pos="8312"/>
        </w:tabs>
      </w:pPr>
      <w:hyperlink w:anchor="_Toc26246" w:history="1">
        <w:r>
          <w:rPr>
            <w:rFonts w:hint="eastAsia"/>
          </w:rPr>
          <w:t>9.3.2 项目生产过程产生的污染物</w:t>
        </w:r>
        <w:r>
          <w:tab/>
        </w:r>
        <w:r>
          <w:fldChar w:fldCharType="begin"/>
        </w:r>
        <w:r>
          <w:instrText xml:space="preserve"> PAGEREF _Toc26246 \h </w:instrText>
        </w:r>
        <w:r>
          <w:fldChar w:fldCharType="separate"/>
        </w:r>
        <w:r>
          <w:t>41</w:t>
        </w:r>
        <w:r>
          <w:fldChar w:fldCharType="end"/>
        </w:r>
      </w:hyperlink>
    </w:p>
    <w:p>
      <w:pPr>
        <w:pStyle w:val="TOC2"/>
        <w:tabs>
          <w:tab w:val="clear" w:pos="8302"/>
          <w:tab w:val="right" w:leader="dot" w:pos="8312"/>
        </w:tabs>
      </w:pPr>
      <w:hyperlink w:anchor="_Toc29242" w:history="1">
        <w:r>
          <w:rPr>
            <w:rFonts w:ascii="Times New Roman" w:eastAsia="宋体" w:hAnsi="Times New Roman"/>
          </w:rPr>
          <w:t>9.4 环境保护措施方案</w:t>
        </w:r>
        <w:r>
          <w:tab/>
        </w:r>
        <w:r>
          <w:fldChar w:fldCharType="begin"/>
        </w:r>
        <w:r>
          <w:instrText xml:space="preserve"> PAGEREF _Toc29242 \h </w:instrText>
        </w:r>
        <w:r>
          <w:fldChar w:fldCharType="separate"/>
        </w:r>
        <w:r>
          <w:t>41</w:t>
        </w:r>
        <w:r>
          <w:fldChar w:fldCharType="end"/>
        </w:r>
      </w:hyperlink>
    </w:p>
    <w:p>
      <w:pPr>
        <w:pStyle w:val="TOC3"/>
        <w:tabs>
          <w:tab w:val="right" w:leader="dot" w:pos="8312"/>
        </w:tabs>
      </w:pPr>
      <w:hyperlink w:anchor="_Toc17733" w:history="1">
        <w:r>
          <w:t>9.4.1 项目建设期环保措施</w:t>
        </w:r>
        <w:r>
          <w:tab/>
        </w:r>
        <w:r>
          <w:fldChar w:fldCharType="begin"/>
        </w:r>
        <w:r>
          <w:instrText xml:space="preserve"> PAGEREF _Toc17733 \h </w:instrText>
        </w:r>
        <w:r>
          <w:fldChar w:fldCharType="separate"/>
        </w:r>
        <w:r>
          <w:t>41</w:t>
        </w:r>
        <w:r>
          <w:fldChar w:fldCharType="end"/>
        </w:r>
      </w:hyperlink>
    </w:p>
    <w:p>
      <w:pPr>
        <w:pStyle w:val="TOC3"/>
        <w:tabs>
          <w:tab w:val="right" w:leader="dot" w:pos="8312"/>
        </w:tabs>
      </w:pPr>
      <w:hyperlink w:anchor="_Toc23197" w:history="1">
        <w:r>
          <w:t>9.4.2 项目运营期环保措施</w:t>
        </w:r>
        <w:r>
          <w:tab/>
        </w:r>
        <w:r>
          <w:fldChar w:fldCharType="begin"/>
        </w:r>
        <w:r>
          <w:instrText xml:space="preserve"> PAGEREF _Toc23197 \h </w:instrText>
        </w:r>
        <w:r>
          <w:fldChar w:fldCharType="separate"/>
        </w:r>
        <w:r>
          <w:t>42</w:t>
        </w:r>
        <w:r>
          <w:fldChar w:fldCharType="end"/>
        </w:r>
      </w:hyperlink>
    </w:p>
    <w:p>
      <w:pPr>
        <w:pStyle w:val="TOC2"/>
        <w:tabs>
          <w:tab w:val="clear" w:pos="8302"/>
          <w:tab w:val="right" w:leader="dot" w:pos="8312"/>
        </w:tabs>
      </w:pPr>
      <w:hyperlink w:anchor="_Toc23642" w:history="1">
        <w:r>
          <w:rPr>
            <w:rFonts w:ascii="Times New Roman" w:eastAsia="宋体" w:hAnsi="Times New Roman" w:hint="eastAsia"/>
          </w:rPr>
          <w:t>9.5绿化方案</w:t>
        </w:r>
        <w:r>
          <w:tab/>
        </w:r>
        <w:r>
          <w:fldChar w:fldCharType="begin"/>
        </w:r>
        <w:r>
          <w:instrText xml:space="preserve"> PAGEREF _Toc23642 \h </w:instrText>
        </w:r>
        <w:r>
          <w:fldChar w:fldCharType="separate"/>
        </w:r>
        <w:r>
          <w:t>43</w:t>
        </w:r>
        <w:r>
          <w:fldChar w:fldCharType="end"/>
        </w:r>
      </w:hyperlink>
    </w:p>
    <w:p>
      <w:pPr>
        <w:pStyle w:val="TOC2"/>
        <w:tabs>
          <w:tab w:val="clear" w:pos="8302"/>
          <w:tab w:val="right" w:leader="dot" w:pos="8312"/>
        </w:tabs>
      </w:pPr>
      <w:hyperlink w:anchor="_Toc2633" w:history="1">
        <w:r>
          <w:rPr>
            <w:rFonts w:ascii="Times New Roman" w:eastAsia="宋体" w:hAnsi="Times New Roman" w:hint="eastAsia"/>
            <w:szCs w:val="28"/>
          </w:rPr>
          <w:t>9.6消防措施</w:t>
        </w:r>
        <w:r>
          <w:tab/>
        </w:r>
        <w:r>
          <w:fldChar w:fldCharType="begin"/>
        </w:r>
        <w:r>
          <w:instrText xml:space="preserve"> PAGEREF _Toc2633 \h </w:instrText>
        </w:r>
        <w:r>
          <w:fldChar w:fldCharType="separate"/>
        </w:r>
        <w:r>
          <w:t>43</w:t>
        </w:r>
        <w:r>
          <w:fldChar w:fldCharType="end"/>
        </w:r>
      </w:hyperlink>
    </w:p>
    <w:p>
      <w:pPr>
        <w:pStyle w:val="TOC3"/>
        <w:tabs>
          <w:tab w:val="right" w:leader="dot" w:pos="8312"/>
        </w:tabs>
      </w:pPr>
      <w:hyperlink w:anchor="_Toc15801" w:history="1">
        <w:r>
          <w:rPr>
            <w:rFonts w:hint="eastAsia"/>
          </w:rPr>
          <w:t>9.6.1设计依据</w:t>
        </w:r>
        <w:r>
          <w:tab/>
        </w:r>
        <w:r>
          <w:fldChar w:fldCharType="begin"/>
        </w:r>
        <w:r>
          <w:instrText xml:space="preserve"> PAGEREF _Toc15801 \h </w:instrText>
        </w:r>
        <w:r>
          <w:fldChar w:fldCharType="separate"/>
        </w:r>
        <w:r>
          <w:t>43</w:t>
        </w:r>
        <w:r>
          <w:fldChar w:fldCharType="end"/>
        </w:r>
      </w:hyperlink>
    </w:p>
    <w:p>
      <w:pPr>
        <w:pStyle w:val="TOC3"/>
        <w:tabs>
          <w:tab w:val="right" w:leader="dot" w:pos="8312"/>
        </w:tabs>
      </w:pPr>
      <w:hyperlink w:anchor="_Toc10142" w:history="1">
        <w:r>
          <w:rPr>
            <w:rFonts w:hint="eastAsia"/>
          </w:rPr>
          <w:t>9.6.2防范措施</w:t>
        </w:r>
        <w:r>
          <w:tab/>
        </w:r>
        <w:r>
          <w:fldChar w:fldCharType="begin"/>
        </w:r>
        <w:r>
          <w:instrText xml:space="preserve"> PAGEREF _Toc10142 \h </w:instrText>
        </w:r>
        <w:r>
          <w:fldChar w:fldCharType="separate"/>
        </w:r>
        <w:r>
          <w:t>44</w:t>
        </w:r>
        <w:r>
          <w:fldChar w:fldCharType="end"/>
        </w:r>
      </w:hyperlink>
    </w:p>
    <w:p>
      <w:pPr>
        <w:pStyle w:val="TOC3"/>
        <w:tabs>
          <w:tab w:val="right" w:leader="dot" w:pos="8312"/>
        </w:tabs>
      </w:pPr>
      <w:hyperlink w:anchor="_Toc27007" w:history="1">
        <w:r>
          <w:rPr>
            <w:rFonts w:hint="eastAsia"/>
          </w:rPr>
          <w:t>9.6.3消防管理</w:t>
        </w:r>
        <w:r>
          <w:tab/>
        </w:r>
        <w:r>
          <w:fldChar w:fldCharType="begin"/>
        </w:r>
        <w:r>
          <w:instrText xml:space="preserve"> PAGEREF _Toc27007 \h </w:instrText>
        </w:r>
        <w:r>
          <w:fldChar w:fldCharType="separate"/>
        </w:r>
        <w:r>
          <w:t>45</w:t>
        </w:r>
        <w:r>
          <w:fldChar w:fldCharType="end"/>
        </w:r>
      </w:hyperlink>
    </w:p>
    <w:p>
      <w:pPr>
        <w:pStyle w:val="TOC3"/>
        <w:tabs>
          <w:tab w:val="right" w:leader="dot" w:pos="8312"/>
        </w:tabs>
      </w:pPr>
      <w:hyperlink w:anchor="_Toc16540" w:history="1">
        <w:r>
          <w:rPr>
            <w:rFonts w:hint="eastAsia"/>
          </w:rPr>
          <w:t>9.6.4消防措施的预期效果</w:t>
        </w:r>
        <w:r>
          <w:tab/>
        </w:r>
        <w:r>
          <w:fldChar w:fldCharType="begin"/>
        </w:r>
        <w:r>
          <w:instrText xml:space="preserve"> PAGEREF _Toc16540 \h </w:instrText>
        </w:r>
        <w:r>
          <w:fldChar w:fldCharType="separate"/>
        </w:r>
        <w:r>
          <w:t>45</w:t>
        </w:r>
        <w:r>
          <w:fldChar w:fldCharType="end"/>
        </w:r>
      </w:hyperlink>
    </w:p>
    <w:p>
      <w:pPr>
        <w:pStyle w:val="TOC1"/>
        <w:tabs>
          <w:tab w:val="clear" w:pos="8296"/>
          <w:tab w:val="right" w:leader="dot" w:pos="8312"/>
        </w:tabs>
      </w:pPr>
      <w:hyperlink w:anchor="_Toc2117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_Toc21175 \h </w:instrText>
        </w:r>
        <w:r>
          <w:fldChar w:fldCharType="separate"/>
        </w:r>
        <w:r>
          <w:t>47</w:t>
        </w:r>
        <w:r>
          <w:fldChar w:fldCharType="end"/>
        </w:r>
      </w:hyperlink>
    </w:p>
    <w:p>
      <w:pPr>
        <w:pStyle w:val="TOC2"/>
        <w:tabs>
          <w:tab w:val="clear" w:pos="8302"/>
          <w:tab w:val="right" w:leader="dot" w:pos="8312"/>
        </w:tabs>
      </w:pPr>
      <w:hyperlink w:anchor="_Toc19716" w:history="1">
        <w:r>
          <w:rPr>
            <w:rFonts w:ascii="Times New Roman" w:eastAsia="宋体" w:hAnsi="Times New Roman" w:hint="eastAsia"/>
            <w:szCs w:val="28"/>
          </w:rPr>
          <w:t>10.1 编制依据</w:t>
        </w:r>
        <w:r>
          <w:tab/>
        </w:r>
        <w:r>
          <w:fldChar w:fldCharType="begin"/>
        </w:r>
        <w:r>
          <w:instrText xml:space="preserve"> PAGEREF _Toc19716 \h </w:instrText>
        </w:r>
        <w:r>
          <w:fldChar w:fldCharType="separate"/>
        </w:r>
        <w:r>
          <w:t>47</w:t>
        </w:r>
        <w:r>
          <w:fldChar w:fldCharType="end"/>
        </w:r>
      </w:hyperlink>
    </w:p>
    <w:p>
      <w:pPr>
        <w:pStyle w:val="TOC2"/>
        <w:tabs>
          <w:tab w:val="clear" w:pos="8302"/>
          <w:tab w:val="right" w:leader="dot" w:pos="8312"/>
        </w:tabs>
      </w:pPr>
      <w:hyperlink w:anchor="_Toc10101" w:history="1">
        <w:r>
          <w:rPr>
            <w:rFonts w:ascii="Times New Roman" w:eastAsia="宋体" w:hAnsi="Times New Roman" w:hint="eastAsia"/>
            <w:szCs w:val="28"/>
          </w:rPr>
          <w:t>10.2概况</w:t>
        </w:r>
        <w:r>
          <w:tab/>
        </w:r>
        <w:r>
          <w:fldChar w:fldCharType="begin"/>
        </w:r>
        <w:r>
          <w:instrText xml:space="preserve"> PAGEREF _Toc10101 \h </w:instrText>
        </w:r>
        <w:r>
          <w:fldChar w:fldCharType="separate"/>
        </w:r>
        <w:r>
          <w:t>47</w:t>
        </w:r>
        <w:r>
          <w:fldChar w:fldCharType="end"/>
        </w:r>
      </w:hyperlink>
    </w:p>
    <w:p>
      <w:pPr>
        <w:pStyle w:val="TOC2"/>
        <w:tabs>
          <w:tab w:val="clear" w:pos="8302"/>
          <w:tab w:val="right" w:leader="dot" w:pos="8312"/>
        </w:tabs>
      </w:pPr>
      <w:hyperlink w:anchor="_Toc27272" w:history="1">
        <w:r>
          <w:rPr>
            <w:rFonts w:ascii="Times New Roman" w:eastAsia="宋体" w:hAnsi="Times New Roman" w:hint="eastAsia"/>
            <w:szCs w:val="28"/>
          </w:rPr>
          <w:t>10.3 劳动安全</w:t>
        </w:r>
        <w:r>
          <w:tab/>
        </w:r>
        <w:r>
          <w:fldChar w:fldCharType="begin"/>
        </w:r>
        <w:r>
          <w:instrText xml:space="preserve"> PAGEREF _Toc27272 \h </w:instrText>
        </w:r>
        <w:r>
          <w:fldChar w:fldCharType="separate"/>
        </w:r>
        <w:r>
          <w:t>47</w:t>
        </w:r>
        <w:r>
          <w:fldChar w:fldCharType="end"/>
        </w:r>
      </w:hyperlink>
    </w:p>
    <w:p>
      <w:pPr>
        <w:pStyle w:val="TOC3"/>
        <w:tabs>
          <w:tab w:val="right" w:leader="dot" w:pos="8312"/>
        </w:tabs>
      </w:pPr>
      <w:hyperlink w:anchor="_Toc24269" w:history="1">
        <w:r>
          <w:rPr>
            <w:rFonts w:hint="eastAsia"/>
            <w:szCs w:val="28"/>
          </w:rPr>
          <w:t>10</w:t>
        </w:r>
        <w:r>
          <w:rPr>
            <w:rFonts w:hint="eastAsia"/>
            <w:szCs w:val="24"/>
          </w:rPr>
          <w:t>.3.1工程消防</w:t>
        </w:r>
        <w:r>
          <w:tab/>
        </w:r>
        <w:r>
          <w:fldChar w:fldCharType="begin"/>
        </w:r>
        <w:r>
          <w:instrText xml:space="preserve"> PAGEREF _Toc24269 \h </w:instrText>
        </w:r>
        <w:r>
          <w:fldChar w:fldCharType="separate"/>
        </w:r>
        <w:r>
          <w:t>47</w:t>
        </w:r>
        <w:r>
          <w:fldChar w:fldCharType="end"/>
        </w:r>
      </w:hyperlink>
    </w:p>
    <w:p>
      <w:pPr>
        <w:pStyle w:val="TOC3"/>
        <w:tabs>
          <w:tab w:val="right" w:leader="dot" w:pos="8312"/>
        </w:tabs>
      </w:pPr>
      <w:hyperlink w:anchor="_Toc2750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_Toc27503 \h </w:instrText>
        </w:r>
        <w:r>
          <w:fldChar w:fldCharType="separate"/>
        </w:r>
        <w:r>
          <w:t>48</w:t>
        </w:r>
        <w:r>
          <w:fldChar w:fldCharType="end"/>
        </w:r>
      </w:hyperlink>
    </w:p>
    <w:p>
      <w:pPr>
        <w:pStyle w:val="TOC3"/>
        <w:tabs>
          <w:tab w:val="right" w:leader="dot" w:pos="8312"/>
        </w:tabs>
      </w:pPr>
      <w:hyperlink w:anchor="_Toc2544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_Toc25448 \h </w:instrText>
        </w:r>
        <w:r>
          <w:fldChar w:fldCharType="separate"/>
        </w:r>
        <w:r>
          <w:t>48</w:t>
        </w:r>
        <w:r>
          <w:fldChar w:fldCharType="end"/>
        </w:r>
      </w:hyperlink>
    </w:p>
    <w:p>
      <w:pPr>
        <w:pStyle w:val="TOC3"/>
        <w:tabs>
          <w:tab w:val="right" w:leader="dot" w:pos="8312"/>
        </w:tabs>
      </w:pPr>
      <w:hyperlink w:anchor="_Toc2133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_Toc21330 \h </w:instrText>
        </w:r>
        <w:r>
          <w:fldChar w:fldCharType="separate"/>
        </w:r>
        <w:r>
          <w:t>48</w:t>
        </w:r>
        <w:r>
          <w:fldChar w:fldCharType="end"/>
        </w:r>
      </w:hyperlink>
    </w:p>
    <w:p>
      <w:pPr>
        <w:pStyle w:val="TOC2"/>
        <w:tabs>
          <w:tab w:val="clear" w:pos="8302"/>
          <w:tab w:val="right" w:leader="dot" w:pos="8312"/>
        </w:tabs>
      </w:pPr>
      <w:hyperlink w:anchor="_Toc1017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_Toc10175 \h </w:instrText>
        </w:r>
        <w:r>
          <w:fldChar w:fldCharType="separate"/>
        </w:r>
        <w:r>
          <w:t>49</w:t>
        </w:r>
        <w:r>
          <w:fldChar w:fldCharType="end"/>
        </w:r>
      </w:hyperlink>
    </w:p>
    <w:p>
      <w:pPr>
        <w:pStyle w:val="TOC3"/>
        <w:tabs>
          <w:tab w:val="right" w:leader="dot" w:pos="8312"/>
        </w:tabs>
      </w:pPr>
      <w:hyperlink w:anchor="_Toc31464" w:history="1">
        <w:r>
          <w:rPr>
            <w:rFonts w:hint="eastAsia"/>
            <w:szCs w:val="28"/>
          </w:rPr>
          <w:t>10</w:t>
        </w:r>
        <w:r>
          <w:rPr>
            <w:szCs w:val="24"/>
          </w:rPr>
          <w:t>.4.1防暑降温</w:t>
        </w:r>
        <w:r>
          <w:tab/>
        </w:r>
        <w:r>
          <w:fldChar w:fldCharType="begin"/>
        </w:r>
        <w:r>
          <w:instrText xml:space="preserve"> PAGEREF _Toc31464 \h </w:instrText>
        </w:r>
        <w:r>
          <w:fldChar w:fldCharType="separate"/>
        </w:r>
        <w:r>
          <w:t>49</w:t>
        </w:r>
        <w:r>
          <w:fldChar w:fldCharType="end"/>
        </w:r>
      </w:hyperlink>
    </w:p>
    <w:p>
      <w:pPr>
        <w:pStyle w:val="TOC3"/>
        <w:tabs>
          <w:tab w:val="right" w:leader="dot" w:pos="8312"/>
        </w:tabs>
      </w:pPr>
      <w:hyperlink w:anchor="_Toc647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_Toc6477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689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_Toc6898 \h </w:instrText>
        </w:r>
        <w:r>
          <w:fldChar w:fldCharType="separate"/>
        </w:r>
        <w:r>
          <w:t>49</w:t>
        </w:r>
        <w:r>
          <w:fldChar w:fldCharType="end"/>
        </w:r>
      </w:hyperlink>
    </w:p>
    <w:p>
      <w:pPr>
        <w:pStyle w:val="TOC3"/>
        <w:tabs>
          <w:tab w:val="right" w:leader="dot" w:pos="8312"/>
        </w:tabs>
      </w:pPr>
      <w:hyperlink w:anchor="_Toc21045" w:history="1">
        <w:r>
          <w:rPr>
            <w:rFonts w:hint="eastAsia"/>
            <w:szCs w:val="28"/>
          </w:rPr>
          <w:t>10</w:t>
        </w:r>
        <w:r>
          <w:rPr>
            <w:szCs w:val="24"/>
          </w:rPr>
          <w:t>.4.</w:t>
        </w:r>
        <w:r>
          <w:rPr>
            <w:rFonts w:hint="eastAsia"/>
            <w:szCs w:val="24"/>
          </w:rPr>
          <w:t>4照明</w:t>
        </w:r>
        <w:r>
          <w:tab/>
        </w:r>
        <w:r>
          <w:fldChar w:fldCharType="begin"/>
        </w:r>
        <w:r>
          <w:instrText xml:space="preserve"> PAGEREF _Toc21045 \h </w:instrText>
        </w:r>
        <w:r>
          <w:fldChar w:fldCharType="separate"/>
        </w:r>
        <w:r>
          <w:t>49</w:t>
        </w:r>
        <w:r>
          <w:fldChar w:fldCharType="end"/>
        </w:r>
      </w:hyperlink>
    </w:p>
    <w:p>
      <w:pPr>
        <w:pStyle w:val="TOC3"/>
        <w:tabs>
          <w:tab w:val="right" w:leader="dot" w:pos="8312"/>
        </w:tabs>
      </w:pPr>
      <w:hyperlink w:anchor="_Toc16327" w:history="1">
        <w:r>
          <w:rPr>
            <w:rFonts w:hint="eastAsia"/>
            <w:szCs w:val="28"/>
          </w:rPr>
          <w:t>10</w:t>
        </w:r>
        <w:r>
          <w:rPr>
            <w:szCs w:val="28"/>
          </w:rPr>
          <w:t>.4.</w:t>
        </w:r>
        <w:r>
          <w:rPr>
            <w:rFonts w:hint="eastAsia"/>
            <w:szCs w:val="28"/>
          </w:rPr>
          <w:t>5个人防护</w:t>
        </w:r>
        <w:r>
          <w:tab/>
        </w:r>
        <w:r>
          <w:fldChar w:fldCharType="begin"/>
        </w:r>
        <w:r>
          <w:instrText xml:space="preserve"> PAGEREF _Toc16327 \h </w:instrText>
        </w:r>
        <w:r>
          <w:fldChar w:fldCharType="separate"/>
        </w:r>
        <w:r>
          <w:t>49</w:t>
        </w:r>
        <w:r>
          <w:fldChar w:fldCharType="end"/>
        </w:r>
      </w:hyperlink>
    </w:p>
    <w:p>
      <w:pPr>
        <w:pStyle w:val="TOC3"/>
        <w:tabs>
          <w:tab w:val="right" w:leader="dot" w:pos="8312"/>
        </w:tabs>
      </w:pPr>
      <w:hyperlink w:anchor="_Toc9518" w:history="1">
        <w:r>
          <w:rPr>
            <w:rFonts w:hint="eastAsia"/>
            <w:szCs w:val="28"/>
          </w:rPr>
          <w:t>10</w:t>
        </w:r>
        <w:r>
          <w:rPr>
            <w:szCs w:val="28"/>
          </w:rPr>
          <w:t>.4.</w:t>
        </w:r>
        <w:r>
          <w:rPr>
            <w:rFonts w:hint="eastAsia"/>
            <w:szCs w:val="28"/>
          </w:rPr>
          <w:t>6安全教育及防护</w:t>
        </w:r>
        <w:r>
          <w:tab/>
        </w:r>
        <w:r>
          <w:fldChar w:fldCharType="begin"/>
        </w:r>
        <w:r>
          <w:instrText xml:space="preserve"> PAGEREF _Toc9518 \h </w:instrText>
        </w:r>
        <w:r>
          <w:fldChar w:fldCharType="separate"/>
        </w:r>
        <w:r>
          <w:t>49</w:t>
        </w:r>
        <w:r>
          <w:fldChar w:fldCharType="end"/>
        </w:r>
      </w:hyperlink>
    </w:p>
    <w:p>
      <w:pPr>
        <w:pStyle w:val="TOC1"/>
        <w:tabs>
          <w:tab w:val="clear" w:pos="8296"/>
          <w:tab w:val="right" w:leader="dot" w:pos="8312"/>
        </w:tabs>
      </w:pPr>
      <w:hyperlink w:anchor="_Toc2920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_Toc29206 \h </w:instrText>
        </w:r>
        <w:r>
          <w:fldChar w:fldCharType="separate"/>
        </w:r>
        <w:r>
          <w:t>51</w:t>
        </w:r>
        <w:r>
          <w:fldChar w:fldCharType="end"/>
        </w:r>
      </w:hyperlink>
    </w:p>
    <w:p>
      <w:pPr>
        <w:pStyle w:val="TOC2"/>
        <w:tabs>
          <w:tab w:val="clear" w:pos="8302"/>
          <w:tab w:val="right" w:leader="dot" w:pos="8312"/>
        </w:tabs>
      </w:pPr>
      <w:hyperlink w:anchor="_Toc1579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_Toc15794 \h </w:instrText>
        </w:r>
        <w:r>
          <w:fldChar w:fldCharType="separate"/>
        </w:r>
        <w:r>
          <w:t>51</w:t>
        </w:r>
        <w:r>
          <w:fldChar w:fldCharType="end"/>
        </w:r>
      </w:hyperlink>
    </w:p>
    <w:p>
      <w:pPr>
        <w:pStyle w:val="TOC2"/>
        <w:tabs>
          <w:tab w:val="clear" w:pos="8302"/>
          <w:tab w:val="right" w:leader="dot" w:pos="8312"/>
        </w:tabs>
      </w:pPr>
      <w:hyperlink w:anchor="_Toc17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_Toc1747 \h </w:instrText>
        </w:r>
        <w:r>
          <w:fldChar w:fldCharType="separate"/>
        </w:r>
        <w:r>
          <w:t>51</w:t>
        </w:r>
        <w:r>
          <w:fldChar w:fldCharType="end"/>
        </w:r>
      </w:hyperlink>
    </w:p>
    <w:p>
      <w:pPr>
        <w:pStyle w:val="TOC2"/>
        <w:tabs>
          <w:tab w:val="clear" w:pos="8302"/>
          <w:tab w:val="right" w:leader="dot" w:pos="8312"/>
        </w:tabs>
      </w:pPr>
      <w:hyperlink w:anchor="_Toc7874" w:history="1">
        <w:r>
          <w:rPr>
            <w:rFonts w:ascii="Times New Roman" w:eastAsia="宋体" w:hAnsi="Times New Roman" w:hint="eastAsia"/>
            <w:szCs w:val="28"/>
          </w:rPr>
          <w:t>11.3人力资源管理</w:t>
        </w:r>
        <w:r>
          <w:tab/>
        </w:r>
        <w:r>
          <w:fldChar w:fldCharType="begin"/>
        </w:r>
        <w:r>
          <w:instrText xml:space="preserve"> PAGEREF _Toc7874 \h </w:instrText>
        </w:r>
        <w:r>
          <w:fldChar w:fldCharType="separate"/>
        </w:r>
        <w:r>
          <w:t>51</w:t>
        </w:r>
        <w:r>
          <w:fldChar w:fldCharType="end"/>
        </w:r>
      </w:hyperlink>
    </w:p>
    <w:p>
      <w:pPr>
        <w:pStyle w:val="TOC2"/>
        <w:tabs>
          <w:tab w:val="clear" w:pos="8302"/>
          <w:tab w:val="right" w:leader="dot" w:pos="8312"/>
        </w:tabs>
      </w:pPr>
      <w:hyperlink w:anchor="_Toc22378" w:history="1">
        <w:r>
          <w:rPr>
            <w:rFonts w:ascii="Times New Roman" w:eastAsia="宋体" w:hAnsi="Times New Roman" w:hint="eastAsia"/>
            <w:szCs w:val="28"/>
          </w:rPr>
          <w:t>11.4福利待遇</w:t>
        </w:r>
        <w:r>
          <w:tab/>
        </w:r>
        <w:r>
          <w:fldChar w:fldCharType="begin"/>
        </w:r>
        <w:r>
          <w:instrText xml:space="preserve"> PAGEREF _Toc22378 \h </w:instrText>
        </w:r>
        <w:r>
          <w:fldChar w:fldCharType="separate"/>
        </w:r>
        <w:r>
          <w:t>52</w:t>
        </w:r>
        <w:r>
          <w:fldChar w:fldCharType="end"/>
        </w:r>
      </w:hyperlink>
    </w:p>
    <w:p>
      <w:pPr>
        <w:pStyle w:val="TOC1"/>
        <w:tabs>
          <w:tab w:val="clear" w:pos="8296"/>
          <w:tab w:val="right" w:leader="dot" w:pos="8312"/>
        </w:tabs>
      </w:pPr>
      <w:hyperlink w:anchor="_Toc23749" w:history="1">
        <w:r>
          <w:rPr>
            <w:rFonts w:ascii="Times New Roman" w:hAnsi="宋体" w:hint="eastAsia"/>
          </w:rPr>
          <w:t>第十二章 项目实施规划</w:t>
        </w:r>
        <w:r>
          <w:tab/>
        </w:r>
        <w:r>
          <w:fldChar w:fldCharType="begin"/>
        </w:r>
        <w:r>
          <w:instrText xml:space="preserve"> PAGEREF _Toc23749 \h </w:instrText>
        </w:r>
        <w:r>
          <w:fldChar w:fldCharType="separate"/>
        </w:r>
        <w:r>
          <w:t>53</w:t>
        </w:r>
        <w:r>
          <w:fldChar w:fldCharType="end"/>
        </w:r>
      </w:hyperlink>
    </w:p>
    <w:p>
      <w:pPr>
        <w:pStyle w:val="TOC2"/>
        <w:tabs>
          <w:tab w:val="clear" w:pos="8302"/>
          <w:tab w:val="right" w:leader="dot" w:pos="8312"/>
        </w:tabs>
      </w:pPr>
      <w:hyperlink w:anchor="_Toc2782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_Toc27820 \h </w:instrText>
        </w:r>
        <w:r>
          <w:fldChar w:fldCharType="separate"/>
        </w:r>
        <w:r>
          <w:t>53</w:t>
        </w:r>
        <w:r>
          <w:fldChar w:fldCharType="end"/>
        </w:r>
      </w:hyperlink>
    </w:p>
    <w:p>
      <w:pPr>
        <w:pStyle w:val="TOC2"/>
        <w:tabs>
          <w:tab w:val="clear" w:pos="8302"/>
          <w:tab w:val="right" w:leader="dot" w:pos="8312"/>
        </w:tabs>
      </w:pPr>
      <w:hyperlink w:anchor="_Toc492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_Toc4929 \h </w:instrText>
        </w:r>
        <w:r>
          <w:fldChar w:fldCharType="separate"/>
        </w:r>
        <w:r>
          <w:t>53</w:t>
        </w:r>
        <w:r>
          <w:fldChar w:fldCharType="end"/>
        </w:r>
      </w:hyperlink>
    </w:p>
    <w:p>
      <w:pPr>
        <w:pStyle w:val="TOC2"/>
        <w:tabs>
          <w:tab w:val="clear" w:pos="8302"/>
          <w:tab w:val="right" w:leader="dot" w:pos="8312"/>
        </w:tabs>
      </w:pPr>
      <w:hyperlink w:anchor="_Toc14871"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_Toc14871 \h </w:instrText>
        </w:r>
        <w:r>
          <w:fldChar w:fldCharType="separate"/>
        </w:r>
        <w:r>
          <w:t>53</w:t>
        </w:r>
        <w:r>
          <w:fldChar w:fldCharType="end"/>
        </w:r>
      </w:hyperlink>
    </w:p>
    <w:p>
      <w:pPr>
        <w:pStyle w:val="TOC1"/>
        <w:tabs>
          <w:tab w:val="clear" w:pos="8296"/>
          <w:tab w:val="right" w:leader="dot" w:pos="8312"/>
        </w:tabs>
      </w:pPr>
      <w:hyperlink w:anchor="_Toc2393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_Toc23939 \h </w:instrText>
        </w:r>
        <w:r>
          <w:fldChar w:fldCharType="separate"/>
        </w:r>
        <w:r>
          <w:t>54</w:t>
        </w:r>
        <w:r>
          <w:fldChar w:fldCharType="end"/>
        </w:r>
      </w:hyperlink>
    </w:p>
    <w:p>
      <w:pPr>
        <w:pStyle w:val="TOC2"/>
        <w:tabs>
          <w:tab w:val="clear" w:pos="8302"/>
          <w:tab w:val="right" w:leader="dot" w:pos="8312"/>
        </w:tabs>
      </w:pPr>
      <w:hyperlink w:anchor="_Toc134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_Toc13414 \h </w:instrText>
        </w:r>
        <w:r>
          <w:fldChar w:fldCharType="separate"/>
        </w:r>
        <w:r>
          <w:t>54</w:t>
        </w:r>
        <w:r>
          <w:fldChar w:fldCharType="end"/>
        </w:r>
      </w:hyperlink>
    </w:p>
    <w:p>
      <w:pPr>
        <w:pStyle w:val="TOC2"/>
        <w:tabs>
          <w:tab w:val="clear" w:pos="8302"/>
          <w:tab w:val="right" w:leader="dot" w:pos="8312"/>
        </w:tabs>
      </w:pPr>
      <w:hyperlink w:anchor="_Toc44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_Toc4470 \h </w:instrText>
        </w:r>
        <w:r>
          <w:fldChar w:fldCharType="separate"/>
        </w:r>
        <w:r>
          <w:t>54</w:t>
        </w:r>
        <w:r>
          <w:fldChar w:fldCharType="end"/>
        </w:r>
      </w:hyperlink>
    </w:p>
    <w:p>
      <w:pPr>
        <w:pStyle w:val="TOC2"/>
        <w:tabs>
          <w:tab w:val="clear" w:pos="8302"/>
          <w:tab w:val="right" w:leader="dot" w:pos="8312"/>
        </w:tabs>
      </w:pPr>
      <w:hyperlink w:anchor="_Toc96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_Toc9609 \h </w:instrText>
        </w:r>
        <w:r>
          <w:fldChar w:fldCharType="separate"/>
        </w:r>
        <w:r>
          <w:t>55</w:t>
        </w:r>
        <w:r>
          <w:fldChar w:fldCharType="end"/>
        </w:r>
      </w:hyperlink>
    </w:p>
    <w:p>
      <w:pPr>
        <w:pStyle w:val="TOC2"/>
        <w:tabs>
          <w:tab w:val="clear" w:pos="8302"/>
          <w:tab w:val="right" w:leader="dot" w:pos="8312"/>
        </w:tabs>
      </w:pPr>
      <w:hyperlink w:anchor="_Toc138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_Toc13876 \h </w:instrText>
        </w:r>
        <w:r>
          <w:fldChar w:fldCharType="separate"/>
        </w:r>
        <w:r>
          <w:t>55</w:t>
        </w:r>
        <w:r>
          <w:fldChar w:fldCharType="end"/>
        </w:r>
      </w:hyperlink>
    </w:p>
    <w:p>
      <w:pPr>
        <w:pStyle w:val="TOC2"/>
        <w:tabs>
          <w:tab w:val="clear" w:pos="8302"/>
          <w:tab w:val="right" w:leader="dot" w:pos="8312"/>
        </w:tabs>
      </w:pPr>
      <w:hyperlink w:anchor="_Toc290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_Toc29047 \h </w:instrText>
        </w:r>
        <w:r>
          <w:fldChar w:fldCharType="separate"/>
        </w:r>
        <w:r>
          <w:t>55</w:t>
        </w:r>
        <w:r>
          <w:fldChar w:fldCharType="end"/>
        </w:r>
      </w:hyperlink>
    </w:p>
    <w:p>
      <w:pPr>
        <w:pStyle w:val="TOC2"/>
        <w:tabs>
          <w:tab w:val="clear" w:pos="8302"/>
          <w:tab w:val="right" w:leader="dot" w:pos="8312"/>
        </w:tabs>
      </w:pPr>
      <w:hyperlink w:anchor="_Toc1538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_Toc15382 \h </w:instrText>
        </w:r>
        <w:r>
          <w:fldChar w:fldCharType="separate"/>
        </w:r>
        <w:r>
          <w:t>58</w:t>
        </w:r>
        <w:r>
          <w:fldChar w:fldCharType="end"/>
        </w:r>
      </w:hyperlink>
    </w:p>
    <w:p>
      <w:pPr>
        <w:pStyle w:val="TOC1"/>
        <w:tabs>
          <w:tab w:val="clear" w:pos="8296"/>
          <w:tab w:val="right" w:leader="dot" w:pos="8312"/>
        </w:tabs>
      </w:pPr>
      <w:hyperlink w:anchor="_Toc2315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_Toc23158 \h </w:instrText>
        </w:r>
        <w:r>
          <w:fldChar w:fldCharType="separate"/>
        </w:r>
        <w:r>
          <w:t>59</w:t>
        </w:r>
        <w:r>
          <w:fldChar w:fldCharType="end"/>
        </w:r>
      </w:hyperlink>
    </w:p>
    <w:p>
      <w:pPr>
        <w:pStyle w:val="TOC2"/>
        <w:tabs>
          <w:tab w:val="clear" w:pos="8302"/>
          <w:tab w:val="right" w:leader="dot" w:pos="8312"/>
        </w:tabs>
      </w:pPr>
      <w:hyperlink w:anchor="_Toc2721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_Toc27213 \h </w:instrText>
        </w:r>
        <w:r>
          <w:fldChar w:fldCharType="separate"/>
        </w:r>
        <w:r>
          <w:t>59</w:t>
        </w:r>
        <w:r>
          <w:fldChar w:fldCharType="end"/>
        </w:r>
      </w:hyperlink>
    </w:p>
    <w:p>
      <w:pPr>
        <w:pStyle w:val="TOC3"/>
        <w:tabs>
          <w:tab w:val="right" w:leader="dot" w:pos="8312"/>
        </w:tabs>
      </w:pPr>
      <w:hyperlink w:anchor="_Toc2259" w:history="1">
        <w:r>
          <w:rPr>
            <w:szCs w:val="24"/>
          </w:rPr>
          <w:t>1</w:t>
        </w:r>
        <w:r>
          <w:rPr>
            <w:rFonts w:hint="eastAsia"/>
            <w:szCs w:val="24"/>
          </w:rPr>
          <w:t>4</w:t>
        </w:r>
        <w:r>
          <w:rPr>
            <w:szCs w:val="24"/>
          </w:rPr>
          <w:t>.1.1基本数据的确立</w:t>
        </w:r>
        <w:r>
          <w:tab/>
        </w:r>
        <w:r>
          <w:fldChar w:fldCharType="begin"/>
        </w:r>
        <w:r>
          <w:instrText xml:space="preserve"> PAGEREF _Toc2259 \h </w:instrText>
        </w:r>
        <w:r>
          <w:fldChar w:fldCharType="separate"/>
        </w:r>
        <w:r>
          <w:t>59</w:t>
        </w:r>
        <w:r>
          <w:fldChar w:fldCharType="end"/>
        </w:r>
      </w:hyperlink>
    </w:p>
    <w:p>
      <w:pPr>
        <w:pStyle w:val="TOC3"/>
        <w:tabs>
          <w:tab w:val="right" w:leader="dot" w:pos="8312"/>
        </w:tabs>
      </w:pPr>
      <w:hyperlink w:anchor="_Toc22096" w:history="1">
        <w:r>
          <w:rPr>
            <w:rFonts w:hint="eastAsia"/>
            <w:szCs w:val="24"/>
          </w:rPr>
          <w:t>14</w:t>
        </w:r>
        <w:r>
          <w:rPr>
            <w:szCs w:val="24"/>
          </w:rPr>
          <w:t>.1.2产品成本</w:t>
        </w:r>
        <w:r>
          <w:tab/>
        </w:r>
        <w:r>
          <w:fldChar w:fldCharType="begin"/>
        </w:r>
        <w:r>
          <w:instrText xml:space="preserve"> PAGEREF _Toc22096 \h </w:instrText>
        </w:r>
        <w:r>
          <w:fldChar w:fldCharType="separate"/>
        </w:r>
        <w:r>
          <w:t>60</w:t>
        </w:r>
        <w:r>
          <w:fldChar w:fldCharType="end"/>
        </w:r>
      </w:hyperlink>
    </w:p>
    <w:p>
      <w:pPr>
        <w:pStyle w:val="TOC3"/>
        <w:tabs>
          <w:tab w:val="right" w:leader="dot" w:pos="8312"/>
        </w:tabs>
      </w:pPr>
      <w:hyperlink w:anchor="_Toc31004" w:history="1">
        <w:r>
          <w:rPr>
            <w:rFonts w:hint="eastAsia"/>
            <w:szCs w:val="24"/>
          </w:rPr>
          <w:t>14</w:t>
        </w:r>
        <w:r>
          <w:rPr>
            <w:szCs w:val="24"/>
          </w:rPr>
          <w:t>.1.3平均产品利润</w:t>
        </w:r>
        <w:r>
          <w:tab/>
        </w:r>
        <w:r>
          <w:fldChar w:fldCharType="begin"/>
        </w:r>
        <w:r>
          <w:instrText xml:space="preserve"> PAGEREF _Toc31004 \h </w:instrText>
        </w:r>
        <w:r>
          <w:fldChar w:fldCharType="separate"/>
        </w:r>
        <w:r>
          <w:t>61</w:t>
        </w:r>
        <w:r>
          <w:fldChar w:fldCharType="end"/>
        </w:r>
      </w:hyperlink>
    </w:p>
    <w:p>
      <w:pPr>
        <w:pStyle w:val="TOC2"/>
        <w:tabs>
          <w:tab w:val="clear" w:pos="8302"/>
          <w:tab w:val="right" w:leader="dot" w:pos="8312"/>
        </w:tabs>
      </w:pPr>
      <w:hyperlink w:anchor="_Toc707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_Toc7071 \h </w:instrText>
        </w:r>
        <w:r>
          <w:fldChar w:fldCharType="separate"/>
        </w:r>
        <w:r>
          <w:t>61</w:t>
        </w:r>
        <w:r>
          <w:fldChar w:fldCharType="end"/>
        </w:r>
      </w:hyperlink>
    </w:p>
    <w:p>
      <w:pPr>
        <w:pStyle w:val="TOC3"/>
        <w:tabs>
          <w:tab w:val="right" w:leader="dot" w:pos="8312"/>
        </w:tabs>
      </w:pPr>
      <w:hyperlink w:anchor="_Toc19797" w:history="1">
        <w:r>
          <w:rPr>
            <w:rFonts w:hint="eastAsia"/>
            <w:szCs w:val="24"/>
          </w:rPr>
          <w:t>14</w:t>
        </w:r>
        <w:r>
          <w:rPr>
            <w:szCs w:val="24"/>
          </w:rPr>
          <w:t>.2.1项目投资回收期</w:t>
        </w:r>
        <w:r>
          <w:tab/>
        </w:r>
        <w:r>
          <w:fldChar w:fldCharType="begin"/>
        </w:r>
        <w:r>
          <w:instrText xml:space="preserve"> PAGEREF _Toc19797 \h </w:instrText>
        </w:r>
        <w:r>
          <w:fldChar w:fldCharType="separate"/>
        </w:r>
        <w:r>
          <w:t>61</w:t>
        </w:r>
        <w:r>
          <w:fldChar w:fldCharType="end"/>
        </w:r>
      </w:hyperlink>
    </w:p>
    <w:p>
      <w:pPr>
        <w:pStyle w:val="TOC3"/>
        <w:tabs>
          <w:tab w:val="right" w:leader="dot" w:pos="8312"/>
        </w:tabs>
      </w:pPr>
      <w:hyperlink w:anchor="_Toc32421" w:history="1">
        <w:r>
          <w:rPr>
            <w:rFonts w:hint="eastAsia"/>
            <w:szCs w:val="24"/>
          </w:rPr>
          <w:t>14</w:t>
        </w:r>
        <w:r>
          <w:rPr>
            <w:szCs w:val="24"/>
          </w:rPr>
          <w:t>.2.2项目投资利润率</w:t>
        </w:r>
        <w:r>
          <w:tab/>
        </w:r>
        <w:r>
          <w:fldChar w:fldCharType="begin"/>
        </w:r>
        <w:r>
          <w:instrText xml:space="preserve"> PAGEREF _Toc32421 \h </w:instrText>
        </w:r>
        <w:r>
          <w:fldChar w:fldCharType="separate"/>
        </w:r>
        <w:r>
          <w:t>61</w:t>
        </w:r>
        <w:r>
          <w:fldChar w:fldCharType="end"/>
        </w:r>
      </w:hyperlink>
    </w:p>
    <w:p>
      <w:pPr>
        <w:pStyle w:val="TOC3"/>
        <w:tabs>
          <w:tab w:val="right" w:leader="dot" w:pos="8312"/>
        </w:tabs>
      </w:pPr>
      <w:hyperlink w:anchor="_Toc8394" w:history="1">
        <w:r>
          <w:rPr>
            <w:rFonts w:hint="eastAsia"/>
            <w:szCs w:val="24"/>
          </w:rPr>
          <w:t>14</w:t>
        </w:r>
        <w:r>
          <w:rPr>
            <w:szCs w:val="24"/>
          </w:rPr>
          <w:t>.2.3不确定性分析</w:t>
        </w:r>
        <w:r>
          <w:tab/>
        </w:r>
        <w:r>
          <w:fldChar w:fldCharType="begin"/>
        </w:r>
        <w:r>
          <w:instrText xml:space="preserve"> PAGEREF _Toc8394 \h </w:instrText>
        </w:r>
        <w:r>
          <w:fldChar w:fldCharType="separate"/>
        </w:r>
        <w:r>
          <w:t>62</w:t>
        </w:r>
        <w:r>
          <w:fldChar w:fldCharType="end"/>
        </w:r>
      </w:hyperlink>
    </w:p>
    <w:p>
      <w:pPr>
        <w:pStyle w:val="TOC2"/>
        <w:tabs>
          <w:tab w:val="clear" w:pos="8302"/>
          <w:tab w:val="right" w:leader="dot" w:pos="8312"/>
        </w:tabs>
      </w:pPr>
      <w:hyperlink w:anchor="_Toc1530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_Toc15309 \h </w:instrText>
        </w:r>
        <w:r>
          <w:fldChar w:fldCharType="separate"/>
        </w:r>
        <w:r>
          <w:t>65</w:t>
        </w:r>
        <w:r>
          <w:fldChar w:fldCharType="end"/>
        </w:r>
      </w:hyperlink>
    </w:p>
    <w:p>
      <w:pPr>
        <w:pStyle w:val="TOC1"/>
        <w:tabs>
          <w:tab w:val="clear" w:pos="8296"/>
          <w:tab w:val="right" w:leader="dot" w:pos="8312"/>
        </w:tabs>
      </w:pPr>
      <w:hyperlink w:anchor="_Toc1520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_Toc15201 \h </w:instrText>
        </w:r>
        <w:r>
          <w:fldChar w:fldCharType="separate"/>
        </w:r>
        <w:r>
          <w:t>66</w:t>
        </w:r>
        <w:r>
          <w:fldChar w:fldCharType="end"/>
        </w:r>
      </w:hyperlink>
    </w:p>
    <w:p>
      <w:pPr>
        <w:pStyle w:val="TOC2"/>
        <w:tabs>
          <w:tab w:val="clear" w:pos="8302"/>
          <w:tab w:val="right" w:leader="dot" w:pos="8312"/>
        </w:tabs>
      </w:pPr>
      <w:hyperlink w:anchor="_Toc30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_Toc3066 \h </w:instrText>
        </w:r>
        <w:r>
          <w:fldChar w:fldCharType="separate"/>
        </w:r>
        <w:r>
          <w:t>66</w:t>
        </w:r>
        <w:r>
          <w:fldChar w:fldCharType="end"/>
        </w:r>
      </w:hyperlink>
    </w:p>
    <w:p>
      <w:pPr>
        <w:pStyle w:val="TOC3"/>
        <w:tabs>
          <w:tab w:val="right" w:leader="dot" w:pos="8312"/>
        </w:tabs>
      </w:pPr>
      <w:hyperlink w:anchor="_Toc1040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_Toc10401 \h </w:instrText>
        </w:r>
        <w:r>
          <w:fldChar w:fldCharType="separate"/>
        </w:r>
        <w:r>
          <w:t>66</w:t>
        </w:r>
        <w:r>
          <w:fldChar w:fldCharType="end"/>
        </w:r>
      </w:hyperlink>
    </w:p>
    <w:p>
      <w:pPr>
        <w:pStyle w:val="TOC3"/>
        <w:tabs>
          <w:tab w:val="right" w:leader="dot" w:pos="8312"/>
        </w:tabs>
      </w:pPr>
      <w:hyperlink w:anchor="_Toc2918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_Toc29187 \h </w:instrText>
        </w:r>
        <w:r>
          <w:fldChar w:fldCharType="separate"/>
        </w:r>
        <w:r>
          <w:t>66</w:t>
        </w:r>
        <w:r>
          <w:fldChar w:fldCharType="end"/>
        </w:r>
      </w:hyperlink>
    </w:p>
    <w:p>
      <w:pPr>
        <w:pStyle w:val="TOC3"/>
        <w:tabs>
          <w:tab w:val="right" w:leader="dot" w:pos="8312"/>
        </w:tabs>
      </w:pPr>
      <w:hyperlink w:anchor="_Toc608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_Toc6088 \h </w:instrText>
        </w:r>
        <w:r>
          <w:fldChar w:fldCharType="separate"/>
        </w:r>
        <w:r>
          <w:t>66</w:t>
        </w:r>
        <w:r>
          <w:fldChar w:fldCharType="end"/>
        </w:r>
      </w:hyperlink>
    </w:p>
    <w:p>
      <w:pPr>
        <w:pStyle w:val="TOC2"/>
        <w:tabs>
          <w:tab w:val="clear" w:pos="8302"/>
          <w:tab w:val="right" w:leader="dot" w:pos="8312"/>
        </w:tabs>
      </w:pPr>
      <w:hyperlink w:anchor="_Toc166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_Toc16620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2191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_Toc21916 \h </w:instrText>
        </w:r>
        <w:r>
          <w:fldChar w:fldCharType="separate"/>
        </w:r>
        <w:r>
          <w:t>67</w:t>
        </w:r>
        <w:r>
          <w:fldChar w:fldCharType="end"/>
        </w:r>
      </w:hyperlink>
    </w:p>
    <w:p>
      <w:pPr>
        <w:pStyle w:val="TOC3"/>
        <w:tabs>
          <w:tab w:val="right" w:leader="dot" w:pos="8312"/>
        </w:tabs>
      </w:pPr>
      <w:hyperlink w:anchor="_Toc227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_Toc2277 \h </w:instrText>
        </w:r>
        <w:r>
          <w:fldChar w:fldCharType="separate"/>
        </w:r>
        <w:r>
          <w:t>67</w:t>
        </w:r>
        <w:r>
          <w:fldChar w:fldCharType="end"/>
        </w:r>
      </w:hyperlink>
    </w:p>
    <w:p>
      <w:pPr>
        <w:pStyle w:val="TOC3"/>
        <w:tabs>
          <w:tab w:val="right" w:leader="dot" w:pos="8312"/>
        </w:tabs>
      </w:pPr>
      <w:hyperlink w:anchor="_Toc3018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_Toc30187 \h </w:instrText>
        </w:r>
        <w:r>
          <w:fldChar w:fldCharType="separate"/>
        </w:r>
        <w:r>
          <w:t>67</w:t>
        </w:r>
        <w:r>
          <w:fldChar w:fldCharType="end"/>
        </w:r>
      </w:hyperlink>
    </w:p>
    <w:p>
      <w:pPr>
        <w:pStyle w:val="TOC1"/>
        <w:tabs>
          <w:tab w:val="clear" w:pos="8296"/>
          <w:tab w:val="right" w:leader="dot" w:pos="8312"/>
        </w:tabs>
      </w:pPr>
      <w:hyperlink w:anchor="_Toc1878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_Toc18787 \h </w:instrText>
        </w:r>
        <w:r>
          <w:fldChar w:fldCharType="separate"/>
        </w:r>
        <w:r>
          <w:t>68</w:t>
        </w:r>
        <w:r>
          <w:fldChar w:fldCharType="end"/>
        </w:r>
      </w:hyperlink>
    </w:p>
    <w:p>
      <w:pPr>
        <w:pStyle w:val="TOC2"/>
        <w:tabs>
          <w:tab w:val="clear" w:pos="8302"/>
          <w:tab w:val="right" w:leader="dot" w:pos="8312"/>
        </w:tabs>
      </w:pPr>
      <w:hyperlink w:anchor="_Toc1275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_Toc12750 \h </w:instrText>
        </w:r>
        <w:r>
          <w:fldChar w:fldCharType="separate"/>
        </w:r>
        <w:r>
          <w:t>68</w:t>
        </w:r>
        <w:r>
          <w:fldChar w:fldCharType="end"/>
        </w:r>
      </w:hyperlink>
    </w:p>
    <w:p>
      <w:pPr>
        <w:pStyle w:val="TOC2"/>
        <w:tabs>
          <w:tab w:val="clear" w:pos="8302"/>
          <w:tab w:val="right" w:leader="dot" w:pos="8312"/>
        </w:tabs>
      </w:pPr>
      <w:hyperlink w:anchor="_Toc3091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_Toc30918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医药健康创业园项目可行性研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8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34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584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医药健康创业园</w:t>
      </w:r>
      <w:r>
        <w:rPr>
          <w:rFonts w:hint="eastAsia"/>
          <w:color w:val="000000"/>
          <w:kern w:val="0"/>
          <w:sz w:val="26"/>
          <w:szCs w:val="28"/>
        </w:rPr>
        <w:t>项目</w:t>
      </w:r>
    </w:p>
    <w:p>
      <w:pPr>
        <w:pStyle w:val="Heading3"/>
        <w:rPr>
          <w:rFonts w:hint="eastAsia"/>
          <w:color w:val="000000"/>
          <w:sz w:val="24"/>
          <w:szCs w:val="24"/>
        </w:rPr>
      </w:pPr>
      <w:bookmarkStart w:id="6" w:name="_Toc263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1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66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莱芜区</w:t>
      </w:r>
    </w:p>
    <w:p>
      <w:pPr>
        <w:pStyle w:val="Heading3"/>
        <w:rPr>
          <w:rFonts w:hint="eastAsia"/>
          <w:color w:val="000000"/>
          <w:sz w:val="24"/>
          <w:szCs w:val="24"/>
        </w:rPr>
      </w:pPr>
      <w:bookmarkStart w:id="9" w:name="_Toc185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469609024"/>
      <w:bookmarkStart w:id="11" w:name="_Toc3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本项目的总投资为40000.00万元，其中，建设投资为35000.00万元（土建工程为14464.40万元，设备及安装投资14090.00万元，土地费用5000.00万元，其他费用为426.35万元，预备费1019.25万元），铺底流动资金为5000.00万元。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100000.00万元，计算期内年均销售收入为73636.36万元，年均利润总额8742.63万元，年均净利润6556.97万元，年上缴税金及附加为336.03万元，年增值税为3360.28万元；投资利润率为21.86%，投资利税率31.10%，税后财务内部收益率16.34%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为6.78年。</w:t>
      </w:r>
    </w:p>
    <w:p>
      <w:pPr>
        <w:pStyle w:val="Heading3"/>
        <w:rPr>
          <w:rFonts w:hint="eastAsia"/>
          <w:color w:val="000000"/>
          <w:sz w:val="24"/>
          <w:szCs w:val="24"/>
        </w:rPr>
      </w:pPr>
      <w:bookmarkStart w:id="12" w:name="_Toc12555"/>
      <w:bookmarkStart w:id="13" w:name="_Toc4696090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：医药健康创业园</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本次建设项目占地面积300亩，总建筑面积130680.00平方米。主要建设内容及规模如下：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354"/>
        <w:gridCol w:w="1351"/>
        <w:gridCol w:w="1351"/>
        <w:gridCol w:w="14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35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5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5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354"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生产厂房</w:t>
            </w:r>
            <w:bookmarkEnd w:id="14"/>
          </w:p>
        </w:tc>
        <w:tc>
          <w:tcPr>
            <w:tcW w:w="135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80000.00</w:t>
            </w:r>
          </w:p>
        </w:tc>
        <w:tc>
          <w:tcPr>
            <w:tcW w:w="1448" w:type="dxa"/>
            <w:vAlign w:val="center"/>
          </w:tcPr>
          <w:p>
            <w:pPr>
              <w:widowControl/>
              <w:jc w:val="center"/>
              <w:rPr>
                <w:color w:val="000000"/>
                <w:kern w:val="0"/>
                <w:sz w:val="20"/>
                <w:szCs w:val="20"/>
              </w:rPr>
            </w:pPr>
            <w:r>
              <w:rPr>
                <w:color w:val="000000"/>
                <w:kern w:val="0"/>
                <w:sz w:val="20"/>
                <w:szCs w:val="20"/>
              </w:rPr>
              <w:t>80000.00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5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30000.00</w:t>
            </w:r>
          </w:p>
        </w:tc>
        <w:tc>
          <w:tcPr>
            <w:tcW w:w="144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科研楼</w:t>
            </w:r>
          </w:p>
        </w:tc>
        <w:tc>
          <w:tcPr>
            <w:tcW w:w="135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1351" w:type="dxa"/>
            <w:vAlign w:val="center"/>
          </w:tcPr>
          <w:p>
            <w:pPr>
              <w:widowControl/>
              <w:jc w:val="center"/>
              <w:rPr>
                <w:color w:val="000000"/>
                <w:kern w:val="0"/>
                <w:sz w:val="20"/>
                <w:szCs w:val="20"/>
              </w:rPr>
            </w:pPr>
            <w:r>
              <w:rPr>
                <w:color w:val="000000"/>
                <w:kern w:val="0"/>
                <w:sz w:val="20"/>
                <w:szCs w:val="20"/>
              </w:rPr>
              <w:t>1400.00</w:t>
            </w:r>
          </w:p>
        </w:tc>
        <w:tc>
          <w:tcPr>
            <w:tcW w:w="1448" w:type="dxa"/>
            <w:vAlign w:val="center"/>
          </w:tcPr>
          <w:p>
            <w:pPr>
              <w:widowControl/>
              <w:jc w:val="center"/>
              <w:rPr>
                <w:color w:val="000000"/>
                <w:kern w:val="0"/>
                <w:sz w:val="20"/>
                <w:szCs w:val="20"/>
              </w:rPr>
            </w:pPr>
            <w:r>
              <w:rPr>
                <w:color w:val="000000"/>
                <w:kern w:val="0"/>
                <w:sz w:val="20"/>
                <w:szCs w:val="20"/>
              </w:rPr>
              <w:t>8400.00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5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1351" w:type="dxa"/>
            <w:vAlign w:val="center"/>
          </w:tcPr>
          <w:p>
            <w:pPr>
              <w:widowControl/>
              <w:jc w:val="center"/>
              <w:rPr>
                <w:color w:val="000000"/>
                <w:kern w:val="0"/>
                <w:sz w:val="20"/>
                <w:szCs w:val="20"/>
              </w:rPr>
            </w:pPr>
            <w:r>
              <w:rPr>
                <w:color w:val="000000"/>
                <w:kern w:val="0"/>
                <w:sz w:val="20"/>
                <w:szCs w:val="20"/>
              </w:rPr>
              <w:t>1400.00</w:t>
            </w:r>
          </w:p>
        </w:tc>
        <w:tc>
          <w:tcPr>
            <w:tcW w:w="1448" w:type="dxa"/>
            <w:vAlign w:val="center"/>
          </w:tcPr>
          <w:p>
            <w:pPr>
              <w:widowControl/>
              <w:jc w:val="center"/>
              <w:rPr>
                <w:color w:val="000000"/>
                <w:kern w:val="0"/>
                <w:sz w:val="20"/>
                <w:szCs w:val="20"/>
              </w:rPr>
            </w:pPr>
            <w:r>
              <w:rPr>
                <w:color w:val="000000"/>
                <w:kern w:val="0"/>
                <w:sz w:val="20"/>
                <w:szCs w:val="20"/>
              </w:rPr>
              <w:t>8400.00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51" w:type="dxa"/>
            <w:vAlign w:val="center"/>
          </w:tcPr>
          <w:p>
            <w:pPr>
              <w:widowControl/>
              <w:jc w:val="center"/>
              <w:rPr>
                <w:color w:val="000000"/>
                <w:kern w:val="0"/>
                <w:sz w:val="20"/>
                <w:szCs w:val="20"/>
              </w:rPr>
            </w:pPr>
            <w:r>
              <w:rPr>
                <w:color w:val="000000"/>
                <w:kern w:val="0"/>
                <w:sz w:val="20"/>
                <w:szCs w:val="20"/>
              </w:rPr>
              <w:t>3</w:t>
            </w:r>
          </w:p>
        </w:tc>
        <w:tc>
          <w:tcPr>
            <w:tcW w:w="1351" w:type="dxa"/>
            <w:vAlign w:val="center"/>
          </w:tcPr>
          <w:p>
            <w:pPr>
              <w:widowControl/>
              <w:jc w:val="center"/>
              <w:rPr>
                <w:color w:val="000000"/>
                <w:kern w:val="0"/>
                <w:sz w:val="20"/>
                <w:szCs w:val="20"/>
              </w:rPr>
            </w:pPr>
            <w:r>
              <w:rPr>
                <w:color w:val="000000"/>
                <w:kern w:val="0"/>
                <w:sz w:val="20"/>
                <w:szCs w:val="20"/>
              </w:rPr>
              <w:t>700.00</w:t>
            </w:r>
          </w:p>
        </w:tc>
        <w:tc>
          <w:tcPr>
            <w:tcW w:w="14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51" w:type="dxa"/>
            <w:vAlign w:val="center"/>
          </w:tcPr>
          <w:p>
            <w:pPr>
              <w:widowControl/>
              <w:jc w:val="center"/>
              <w:rPr>
                <w:color w:val="000000"/>
                <w:kern w:val="0"/>
                <w:sz w:val="20"/>
                <w:szCs w:val="20"/>
              </w:rPr>
            </w:pPr>
            <w:r>
              <w:rPr>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400.00</w:t>
            </w:r>
          </w:p>
        </w:tc>
        <w:tc>
          <w:tcPr>
            <w:tcW w:w="1448" w:type="dxa"/>
            <w:vAlign w:val="center"/>
          </w:tcPr>
          <w:p>
            <w:pPr>
              <w:widowControl/>
              <w:jc w:val="center"/>
              <w:rPr>
                <w:color w:val="000000"/>
                <w:kern w:val="0"/>
                <w:sz w:val="20"/>
                <w:szCs w:val="20"/>
              </w:rPr>
            </w:pPr>
            <w:r>
              <w:rPr>
                <w:color w:val="000000"/>
                <w:kern w:val="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环保处理中心</w:t>
            </w:r>
          </w:p>
        </w:tc>
        <w:tc>
          <w:tcPr>
            <w:tcW w:w="1351" w:type="dxa"/>
            <w:vAlign w:val="center"/>
          </w:tcPr>
          <w:p>
            <w:pPr>
              <w:widowControl/>
              <w:jc w:val="center"/>
              <w:rPr>
                <w:color w:val="000000"/>
                <w:kern w:val="0"/>
                <w:sz w:val="20"/>
                <w:szCs w:val="20"/>
              </w:rPr>
            </w:pPr>
            <w:r>
              <w:rPr>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800.00</w:t>
            </w:r>
          </w:p>
        </w:tc>
        <w:tc>
          <w:tcPr>
            <w:tcW w:w="1448"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51" w:type="dxa"/>
            <w:vAlign w:val="center"/>
          </w:tcPr>
          <w:p>
            <w:pPr>
              <w:widowControl/>
              <w:jc w:val="center"/>
              <w:rPr>
                <w:color w:val="000000"/>
                <w:kern w:val="0"/>
                <w:sz w:val="20"/>
                <w:szCs w:val="20"/>
              </w:rPr>
            </w:pPr>
            <w:r>
              <w:rPr>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80.00</w:t>
            </w:r>
          </w:p>
        </w:tc>
        <w:tc>
          <w:tcPr>
            <w:tcW w:w="144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51" w:type="dxa"/>
            <w:vAlign w:val="center"/>
          </w:tcPr>
          <w:p>
            <w:pPr>
              <w:widowControl/>
              <w:jc w:val="center"/>
              <w:rPr>
                <w:color w:val="000000"/>
                <w:kern w:val="0"/>
                <w:sz w:val="20"/>
                <w:szCs w:val="20"/>
              </w:rPr>
            </w:pPr>
            <w:r>
              <w:rPr>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500.00</w:t>
            </w:r>
          </w:p>
        </w:tc>
        <w:tc>
          <w:tcPr>
            <w:tcW w:w="1448" w:type="dxa"/>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51" w:type="dxa"/>
            <w:vAlign w:val="center"/>
          </w:tcPr>
          <w:p>
            <w:pPr>
              <w:widowControl/>
              <w:jc w:val="center"/>
              <w:rPr>
                <w:b/>
                <w:bCs/>
                <w:color w:val="000000"/>
                <w:kern w:val="0"/>
                <w:sz w:val="20"/>
                <w:szCs w:val="20"/>
              </w:rPr>
            </w:pPr>
            <w:r>
              <w:rPr>
                <w:b/>
                <w:bCs/>
                <w:color w:val="000000"/>
                <w:kern w:val="0"/>
                <w:sz w:val="20"/>
                <w:szCs w:val="20"/>
              </w:rPr>
              <w:t>115280.00</w:t>
            </w:r>
          </w:p>
        </w:tc>
        <w:tc>
          <w:tcPr>
            <w:tcW w:w="1448" w:type="dxa"/>
            <w:vAlign w:val="center"/>
          </w:tcPr>
          <w:p>
            <w:pPr>
              <w:widowControl/>
              <w:jc w:val="center"/>
              <w:rPr>
                <w:b/>
                <w:bCs/>
                <w:color w:val="000000"/>
                <w:kern w:val="0"/>
                <w:sz w:val="20"/>
                <w:szCs w:val="20"/>
              </w:rPr>
            </w:pPr>
            <w:r>
              <w:rPr>
                <w:b/>
                <w:bCs/>
                <w:color w:val="000000"/>
                <w:kern w:val="0"/>
                <w:sz w:val="20"/>
                <w:szCs w:val="20"/>
              </w:rPr>
              <w:t>130680.00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51" w:type="dxa"/>
            <w:vAlign w:val="center"/>
          </w:tcPr>
          <w:p>
            <w:pPr>
              <w:widowControl/>
              <w:jc w:val="center"/>
              <w:rPr>
                <w:b/>
                <w:bCs/>
                <w:color w:val="000000"/>
                <w:kern w:val="0"/>
                <w:sz w:val="20"/>
                <w:szCs w:val="20"/>
              </w:rPr>
            </w:pPr>
            <w:r>
              <w:rPr>
                <w:b/>
                <w:bCs/>
                <w:color w:val="000000"/>
                <w:kern w:val="0"/>
                <w:sz w:val="20"/>
                <w:szCs w:val="20"/>
              </w:rPr>
              <w:t>3500.00</w:t>
            </w:r>
          </w:p>
        </w:tc>
        <w:tc>
          <w:tcPr>
            <w:tcW w:w="144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、辅助设施</w:t>
            </w: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51" w:type="dxa"/>
            <w:vAlign w:val="center"/>
          </w:tcPr>
          <w:p>
            <w:pPr>
              <w:widowControl/>
              <w:jc w:val="center"/>
              <w:rPr>
                <w:color w:val="000000"/>
                <w:kern w:val="0"/>
                <w:sz w:val="20"/>
                <w:szCs w:val="20"/>
              </w:rPr>
            </w:pPr>
            <w:r>
              <w:rPr>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35000.00</w:t>
            </w:r>
          </w:p>
        </w:tc>
        <w:tc>
          <w:tcPr>
            <w:tcW w:w="1448" w:type="dxa"/>
            <w:vAlign w:val="center"/>
          </w:tcPr>
          <w:p>
            <w:pPr>
              <w:widowControl/>
              <w:jc w:val="center"/>
              <w:rPr>
                <w:color w:val="000000"/>
                <w:kern w:val="0"/>
                <w:sz w:val="20"/>
                <w:szCs w:val="20"/>
              </w:rPr>
            </w:pPr>
            <w:r>
              <w:rPr>
                <w:color w:val="000000"/>
                <w:kern w:val="0"/>
                <w:sz w:val="20"/>
                <w:szCs w:val="20"/>
              </w:rPr>
              <w:t>35000.00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35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51" w:type="dxa"/>
            <w:vAlign w:val="center"/>
          </w:tcPr>
          <w:p>
            <w:pPr>
              <w:widowControl/>
              <w:jc w:val="center"/>
              <w:rPr>
                <w:color w:val="000000"/>
                <w:kern w:val="0"/>
                <w:sz w:val="20"/>
                <w:szCs w:val="20"/>
              </w:rPr>
            </w:pPr>
            <w:r>
              <w:rPr>
                <w:color w:val="000000"/>
                <w:kern w:val="0"/>
                <w:sz w:val="20"/>
                <w:szCs w:val="20"/>
              </w:rPr>
              <w:t>1</w:t>
            </w:r>
          </w:p>
        </w:tc>
        <w:tc>
          <w:tcPr>
            <w:tcW w:w="1351" w:type="dxa"/>
            <w:vAlign w:val="center"/>
          </w:tcPr>
          <w:p>
            <w:pPr>
              <w:widowControl/>
              <w:jc w:val="center"/>
              <w:rPr>
                <w:color w:val="000000"/>
                <w:kern w:val="0"/>
                <w:sz w:val="20"/>
                <w:szCs w:val="20"/>
              </w:rPr>
            </w:pPr>
            <w:r>
              <w:rPr>
                <w:color w:val="000000"/>
                <w:kern w:val="0"/>
                <w:sz w:val="20"/>
                <w:szCs w:val="20"/>
              </w:rPr>
              <w:t>25000.00</w:t>
            </w:r>
          </w:p>
        </w:tc>
        <w:tc>
          <w:tcPr>
            <w:tcW w:w="1448" w:type="dxa"/>
            <w:vAlign w:val="center"/>
          </w:tcPr>
          <w:p>
            <w:pPr>
              <w:widowControl/>
              <w:jc w:val="center"/>
              <w:rPr>
                <w:color w:val="000000"/>
                <w:kern w:val="0"/>
                <w:sz w:val="20"/>
                <w:szCs w:val="20"/>
              </w:rPr>
            </w:pPr>
            <w:r>
              <w:rPr>
                <w:color w:val="000000"/>
                <w:kern w:val="0"/>
                <w:sz w:val="20"/>
                <w:szCs w:val="20"/>
              </w:rPr>
              <w:t>25000.00</w:t>
            </w:r>
          </w:p>
        </w:tc>
      </w:tr>
    </w:tbl>
    <w:p>
      <w:pPr>
        <w:pStyle w:val="Heading3"/>
        <w:rPr>
          <w:rFonts w:hint="eastAsia"/>
          <w:color w:val="000000"/>
          <w:sz w:val="24"/>
          <w:szCs w:val="24"/>
        </w:rPr>
      </w:pPr>
      <w:bookmarkStart w:id="15" w:name="_Toc469609026"/>
      <w:bookmarkStart w:id="16" w:name="_Toc248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40000.00万元人民币</w:t>
      </w:r>
      <w:r>
        <w:rPr>
          <w:color w:val="000000"/>
          <w:sz w:val="26"/>
          <w:szCs w:val="26"/>
        </w:rPr>
        <w:t>，</w:t>
      </w:r>
      <w:r>
        <w:rPr>
          <w:rFonts w:hint="eastAsia"/>
          <w:color w:val="000000"/>
          <w:sz w:val="26"/>
          <w:szCs w:val="26"/>
        </w:rPr>
        <w:t>全部由项目</w:t>
      </w:r>
      <w:r>
        <w:rPr>
          <w:color w:val="000000"/>
          <w:sz w:val="26"/>
          <w:szCs w:val="26"/>
        </w:rPr>
        <w:t>企业自筹。</w:t>
      </w:r>
    </w:p>
    <w:p>
      <w:pPr>
        <w:pStyle w:val="Heading3"/>
        <w:rPr>
          <w:rFonts w:hint="eastAsia"/>
          <w:color w:val="000000"/>
          <w:sz w:val="24"/>
          <w:szCs w:val="24"/>
        </w:rPr>
      </w:pPr>
      <w:bookmarkStart w:id="17" w:name="_Toc27880"/>
      <w:bookmarkStart w:id="18" w:name="_Toc4696090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01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***有限公司伴随着中国改革开放的春风，成立于</w:t>
      </w:r>
      <w:r>
        <w:rPr>
          <w:rFonts w:hint="default"/>
          <w:kern w:val="0"/>
          <w:sz w:val="26"/>
          <w:szCs w:val="28"/>
          <w:lang w:val="en-US" w:eastAsia="zh-CN"/>
        </w:rPr>
        <w:t>1990</w:t>
      </w:r>
      <w:r>
        <w:rPr>
          <w:rFonts w:hint="eastAsia"/>
          <w:kern w:val="0"/>
          <w:sz w:val="26"/>
          <w:szCs w:val="28"/>
          <w:lang w:val="en-US" w:eastAsia="zh-CN"/>
        </w:rPr>
        <w:t>年</w:t>
      </w:r>
      <w:r>
        <w:rPr>
          <w:rFonts w:hint="default"/>
          <w:kern w:val="0"/>
          <w:sz w:val="26"/>
          <w:szCs w:val="28"/>
          <w:lang w:val="en-US" w:eastAsia="zh-CN"/>
        </w:rPr>
        <w:t>4</w:t>
      </w:r>
      <w:r>
        <w:rPr>
          <w:rFonts w:hint="eastAsia"/>
          <w:kern w:val="0"/>
          <w:sz w:val="26"/>
          <w:szCs w:val="28"/>
          <w:lang w:val="en-US" w:eastAsia="zh-CN"/>
        </w:rPr>
        <w:t>月，是誉名海内外的泰国***集团与***农工商有限公司合资经营的大型农工贸一体化企业，主要生产经营畜禽水产饲料和养殖加工系列产业链产品，累计投资总额</w:t>
      </w:r>
      <w:r>
        <w:rPr>
          <w:rFonts w:hint="default"/>
          <w:kern w:val="0"/>
          <w:sz w:val="26"/>
          <w:szCs w:val="28"/>
          <w:lang w:val="en-US" w:eastAsia="zh-CN"/>
        </w:rPr>
        <w:t>8.34</w:t>
      </w:r>
      <w:r>
        <w:rPr>
          <w:rFonts w:hint="eastAsia"/>
          <w:kern w:val="0"/>
          <w:sz w:val="26"/>
          <w:szCs w:val="28"/>
          <w:lang w:val="en-US" w:eastAsia="zh-CN"/>
        </w:rPr>
        <w:t>亿元，注册资本</w:t>
      </w:r>
      <w:r>
        <w:rPr>
          <w:rFonts w:hint="default"/>
          <w:kern w:val="0"/>
          <w:sz w:val="26"/>
          <w:szCs w:val="28"/>
          <w:lang w:val="en-US" w:eastAsia="zh-CN"/>
        </w:rPr>
        <w:t>3.64</w:t>
      </w:r>
      <w:r>
        <w:rPr>
          <w:rFonts w:hint="eastAsia"/>
          <w:kern w:val="0"/>
          <w:sz w:val="26"/>
          <w:szCs w:val="28"/>
          <w:lang w:val="en-US" w:eastAsia="zh-CN"/>
        </w:rPr>
        <w:t>亿元，年销售收入超</w:t>
      </w:r>
      <w:r>
        <w:rPr>
          <w:rFonts w:hint="default"/>
          <w:kern w:val="0"/>
          <w:sz w:val="26"/>
          <w:szCs w:val="28"/>
          <w:lang w:val="en-US" w:eastAsia="zh-CN"/>
        </w:rPr>
        <w:t>12</w:t>
      </w:r>
      <w:r>
        <w:rPr>
          <w:rFonts w:hint="eastAsia"/>
          <w:kern w:val="0"/>
          <w:sz w:val="26"/>
          <w:szCs w:val="28"/>
          <w:lang w:val="en-US" w:eastAsia="zh-CN"/>
        </w:rPr>
        <w:t>亿元，是江苏省第一个农牧中外合资企业，也是江苏省农业产业化重点龙头企业。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多年来，***走过了从无到有，从小到大，从弱到强的蜕变工程，在企业的成长中，经历了产业扩张、变革创新、转型升级、跨越发展的心路。公司的发展快速推动和改变了乃至江苏省传统观念和畜禽水产养殖模式，得到了***集团、地方政府的充分肯定和社会各界、广大客户大力支持，成为***集团在江苏省投资成功的典范。</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公司先后获得中国农业博览会金奖、中国饲料工业博览会认定产品、江苏省著名商标、江苏省质量奖、江苏省高新技术企业、如东县改革开放四十年特别贡献</w:t>
      </w:r>
      <w:r>
        <w:rPr>
          <w:rFonts w:hint="eastAsia"/>
          <w:kern w:val="0"/>
          <w:sz w:val="26"/>
          <w:szCs w:val="28"/>
          <w:lang w:val="en-US" w:eastAsia="zh-CN"/>
        </w:rPr>
        <w:t>“</w:t>
      </w:r>
      <w:r>
        <w:rPr>
          <w:rFonts w:hint="eastAsia"/>
          <w:kern w:val="0"/>
          <w:sz w:val="26"/>
          <w:szCs w:val="28"/>
          <w:lang w:val="en-US" w:eastAsia="zh-CN"/>
        </w:rPr>
        <w:t>金牛奖</w:t>
      </w:r>
      <w:r>
        <w:rPr>
          <w:rFonts w:hint="eastAsia"/>
          <w:kern w:val="0"/>
          <w:sz w:val="26"/>
          <w:szCs w:val="28"/>
          <w:lang w:val="en-US" w:eastAsia="zh-CN"/>
        </w:rPr>
        <w:t>”</w:t>
      </w:r>
      <w:r>
        <w:rPr>
          <w:rFonts w:hint="eastAsia"/>
          <w:kern w:val="0"/>
          <w:sz w:val="26"/>
          <w:szCs w:val="28"/>
          <w:lang w:val="en-US" w:eastAsia="zh-CN"/>
        </w:rPr>
        <w:t>、改革开放四十年江苏饲料行业</w:t>
      </w:r>
      <w:r>
        <w:rPr>
          <w:rFonts w:hint="eastAsia"/>
          <w:kern w:val="0"/>
          <w:sz w:val="26"/>
          <w:szCs w:val="28"/>
          <w:lang w:val="en-US" w:eastAsia="zh-CN"/>
        </w:rPr>
        <w:t>“</w:t>
      </w:r>
      <w:r>
        <w:rPr>
          <w:rFonts w:hint="eastAsia"/>
          <w:kern w:val="0"/>
          <w:sz w:val="26"/>
          <w:szCs w:val="28"/>
          <w:lang w:val="en-US" w:eastAsia="zh-CN"/>
        </w:rPr>
        <w:t>行业领军企业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质量示范企业</w:t>
      </w:r>
      <w:r>
        <w:rPr>
          <w:rFonts w:hint="eastAsia"/>
          <w:kern w:val="0"/>
          <w:sz w:val="26"/>
          <w:szCs w:val="28"/>
          <w:lang w:val="en-US" w:eastAsia="zh-CN"/>
        </w:rPr>
        <w:t>”</w:t>
      </w:r>
      <w:r>
        <w:rPr>
          <w:rFonts w:hint="eastAsia"/>
          <w:kern w:val="0"/>
          <w:sz w:val="26"/>
          <w:szCs w:val="28"/>
          <w:lang w:val="en-US" w:eastAsia="zh-CN"/>
        </w:rPr>
        <w:t>等。</w:t>
      </w:r>
      <w:r>
        <w:rPr>
          <w:rFonts w:hint="default"/>
          <w:kern w:val="0"/>
          <w:sz w:val="26"/>
          <w:szCs w:val="28"/>
          <w:lang w:val="en-US" w:eastAsia="zh-CN"/>
        </w:rPr>
        <w:t>2001</w:t>
      </w:r>
      <w:r>
        <w:rPr>
          <w:rFonts w:hint="eastAsia"/>
          <w:kern w:val="0"/>
          <w:sz w:val="26"/>
          <w:szCs w:val="28"/>
          <w:lang w:val="en-US" w:eastAsia="zh-CN"/>
        </w:rPr>
        <w:t>年公司建立</w:t>
      </w:r>
      <w:r>
        <w:rPr>
          <w:rFonts w:hint="default"/>
          <w:kern w:val="0"/>
          <w:sz w:val="26"/>
          <w:szCs w:val="28"/>
          <w:lang w:val="en-US" w:eastAsia="zh-CN"/>
        </w:rPr>
        <w:t>IS09001</w:t>
      </w:r>
      <w:r>
        <w:rPr>
          <w:rFonts w:hint="eastAsia"/>
          <w:kern w:val="0"/>
          <w:sz w:val="26"/>
          <w:szCs w:val="28"/>
          <w:lang w:val="en-US" w:eastAsia="zh-CN"/>
        </w:rPr>
        <w:t>国际质量管理体系，</w:t>
      </w:r>
      <w:r>
        <w:rPr>
          <w:rFonts w:hint="default"/>
          <w:kern w:val="0"/>
          <w:sz w:val="26"/>
          <w:szCs w:val="28"/>
          <w:lang w:val="en-US" w:eastAsia="zh-CN"/>
        </w:rPr>
        <w:t>2012</w:t>
      </w:r>
      <w:r>
        <w:rPr>
          <w:rFonts w:hint="eastAsia"/>
          <w:kern w:val="0"/>
          <w:sz w:val="26"/>
          <w:szCs w:val="28"/>
          <w:lang w:val="en-US" w:eastAsia="zh-CN"/>
        </w:rPr>
        <w:t>年率先通过国家农业部首批《饲料安全管理规范》试点企业，</w:t>
      </w:r>
      <w:r>
        <w:rPr>
          <w:rFonts w:hint="default"/>
          <w:kern w:val="0"/>
          <w:sz w:val="26"/>
          <w:szCs w:val="28"/>
          <w:lang w:val="en-US" w:eastAsia="zh-CN"/>
        </w:rPr>
        <w:t>2015</w:t>
      </w:r>
      <w:r>
        <w:rPr>
          <w:rFonts w:hint="eastAsia"/>
          <w:kern w:val="0"/>
          <w:sz w:val="26"/>
          <w:szCs w:val="28"/>
          <w:lang w:val="en-US" w:eastAsia="zh-CN"/>
        </w:rPr>
        <w:t>年通过</w:t>
      </w:r>
      <w:r>
        <w:rPr>
          <w:rFonts w:hint="default"/>
          <w:kern w:val="0"/>
          <w:sz w:val="26"/>
          <w:szCs w:val="28"/>
          <w:lang w:val="en-US" w:eastAsia="zh-CN"/>
        </w:rPr>
        <w:t>ISO22000</w:t>
      </w:r>
      <w:r>
        <w:rPr>
          <w:rFonts w:hint="eastAsia"/>
          <w:kern w:val="0"/>
          <w:sz w:val="26"/>
          <w:szCs w:val="28"/>
          <w:lang w:val="en-US" w:eastAsia="zh-CN"/>
        </w:rPr>
        <w:t>食品安全管理体系认证，</w:t>
      </w:r>
      <w:r>
        <w:rPr>
          <w:rFonts w:hint="default"/>
          <w:kern w:val="0"/>
          <w:sz w:val="26"/>
          <w:szCs w:val="28"/>
          <w:lang w:val="en-US" w:eastAsia="zh-CN"/>
        </w:rPr>
        <w:t>2018</w:t>
      </w:r>
      <w:r>
        <w:rPr>
          <w:rFonts w:hint="eastAsia"/>
          <w:kern w:val="0"/>
          <w:sz w:val="26"/>
          <w:szCs w:val="28"/>
          <w:lang w:val="en-US" w:eastAsia="zh-CN"/>
        </w:rPr>
        <w:t>年又通过</w:t>
      </w:r>
      <w:r>
        <w:rPr>
          <w:rFonts w:hint="default"/>
          <w:kern w:val="0"/>
          <w:sz w:val="26"/>
          <w:szCs w:val="28"/>
          <w:lang w:val="en-US" w:eastAsia="zh-CN"/>
        </w:rPr>
        <w:t>ISO14001</w:t>
      </w:r>
      <w:r>
        <w:rPr>
          <w:rFonts w:hint="eastAsia"/>
          <w:kern w:val="0"/>
          <w:sz w:val="26"/>
          <w:szCs w:val="28"/>
          <w:lang w:val="en-US" w:eastAsia="zh-CN"/>
        </w:rPr>
        <w:t>环境管理体系认证。</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在***集团坚持</w:t>
      </w:r>
      <w:r>
        <w:rPr>
          <w:rFonts w:hint="eastAsia"/>
          <w:kern w:val="0"/>
          <w:sz w:val="26"/>
          <w:szCs w:val="28"/>
          <w:lang w:val="en-US" w:eastAsia="zh-CN"/>
        </w:rPr>
        <w:t>“</w:t>
      </w:r>
      <w:r>
        <w:rPr>
          <w:rFonts w:hint="eastAsia"/>
          <w:kern w:val="0"/>
          <w:sz w:val="26"/>
          <w:szCs w:val="28"/>
          <w:lang w:val="en-US" w:eastAsia="zh-CN"/>
        </w:rPr>
        <w:t>利国、利民、利企业</w:t>
      </w:r>
      <w:r>
        <w:rPr>
          <w:rFonts w:hint="eastAsia"/>
          <w:kern w:val="0"/>
          <w:sz w:val="26"/>
          <w:szCs w:val="28"/>
          <w:lang w:val="en-US" w:eastAsia="zh-CN"/>
        </w:rPr>
        <w:t>”</w:t>
      </w:r>
      <w:r>
        <w:rPr>
          <w:rFonts w:hint="eastAsia"/>
          <w:kern w:val="0"/>
          <w:sz w:val="26"/>
          <w:szCs w:val="28"/>
          <w:lang w:val="en-US" w:eastAsia="zh-CN"/>
        </w:rPr>
        <w:t>的原则下，***倡导</w:t>
      </w:r>
      <w:r>
        <w:rPr>
          <w:rFonts w:hint="eastAsia"/>
          <w:kern w:val="0"/>
          <w:sz w:val="26"/>
          <w:szCs w:val="28"/>
          <w:lang w:val="en-US" w:eastAsia="zh-CN"/>
        </w:rPr>
        <w:t>“</w:t>
      </w:r>
      <w:r>
        <w:rPr>
          <w:rFonts w:hint="eastAsia"/>
          <w:kern w:val="0"/>
          <w:sz w:val="26"/>
          <w:szCs w:val="28"/>
          <w:lang w:val="en-US" w:eastAsia="zh-CN"/>
        </w:rPr>
        <w:t>做***标杆企业、当农牧产业龙头</w:t>
      </w:r>
      <w:r>
        <w:rPr>
          <w:rFonts w:hint="eastAsia"/>
          <w:kern w:val="0"/>
          <w:sz w:val="26"/>
          <w:szCs w:val="28"/>
          <w:lang w:val="en-US" w:eastAsia="zh-CN"/>
        </w:rPr>
        <w:t>”</w:t>
      </w:r>
      <w:r>
        <w:rPr>
          <w:rFonts w:hint="eastAsia"/>
          <w:kern w:val="0"/>
          <w:sz w:val="26"/>
          <w:szCs w:val="28"/>
          <w:lang w:val="en-US" w:eastAsia="zh-CN"/>
        </w:rPr>
        <w:t>企业愿景，遵循</w:t>
      </w:r>
      <w:r>
        <w:rPr>
          <w:rFonts w:hint="eastAsia"/>
          <w:kern w:val="0"/>
          <w:sz w:val="26"/>
          <w:szCs w:val="28"/>
          <w:lang w:val="en-US" w:eastAsia="zh-CN"/>
        </w:rPr>
        <w:t>“</w:t>
      </w:r>
      <w:r>
        <w:rPr>
          <w:rFonts w:hint="eastAsia"/>
          <w:kern w:val="0"/>
          <w:sz w:val="26"/>
          <w:szCs w:val="28"/>
          <w:lang w:val="en-US" w:eastAsia="zh-CN"/>
        </w:rPr>
        <w:t>心系</w:t>
      </w:r>
      <w:r>
        <w:rPr>
          <w:rFonts w:hint="eastAsia"/>
          <w:kern w:val="0"/>
          <w:sz w:val="26"/>
          <w:szCs w:val="28"/>
          <w:lang w:val="en-US" w:eastAsia="zh-CN"/>
        </w:rPr>
        <w:t>‘</w:t>
      </w:r>
      <w:r>
        <w:rPr>
          <w:rFonts w:hint="eastAsia"/>
          <w:kern w:val="0"/>
          <w:sz w:val="26"/>
          <w:szCs w:val="28"/>
          <w:lang w:val="en-US" w:eastAsia="zh-CN"/>
        </w:rPr>
        <w:t>三农</w:t>
      </w:r>
      <w:r>
        <w:rPr>
          <w:rFonts w:hint="eastAsia"/>
          <w:kern w:val="0"/>
          <w:sz w:val="26"/>
          <w:szCs w:val="28"/>
          <w:lang w:val="en-US" w:eastAsia="zh-CN"/>
        </w:rPr>
        <w:t>’</w:t>
      </w:r>
      <w:r>
        <w:rPr>
          <w:rFonts w:hint="eastAsia"/>
          <w:kern w:val="0"/>
          <w:sz w:val="26"/>
          <w:szCs w:val="28"/>
          <w:lang w:val="en-US" w:eastAsia="zh-CN"/>
        </w:rPr>
        <w:t>、惠及于民</w:t>
      </w:r>
      <w:r>
        <w:rPr>
          <w:rFonts w:hint="eastAsia"/>
          <w:kern w:val="0"/>
          <w:sz w:val="26"/>
          <w:szCs w:val="28"/>
          <w:lang w:val="en-US" w:eastAsia="zh-CN"/>
        </w:rPr>
        <w:t>”</w:t>
      </w:r>
      <w:r>
        <w:rPr>
          <w:rFonts w:hint="eastAsia"/>
          <w:kern w:val="0"/>
          <w:sz w:val="26"/>
          <w:szCs w:val="28"/>
          <w:lang w:val="en-US" w:eastAsia="zh-CN"/>
        </w:rPr>
        <w:t>的企业宗旨，利用</w:t>
      </w:r>
      <w:r>
        <w:rPr>
          <w:rFonts w:hint="eastAsia"/>
          <w:kern w:val="0"/>
          <w:sz w:val="26"/>
          <w:szCs w:val="28"/>
          <w:lang w:val="en-US" w:eastAsia="zh-CN"/>
        </w:rPr>
        <w:t>“</w:t>
      </w:r>
      <w:r>
        <w:rPr>
          <w:rFonts w:hint="eastAsia"/>
          <w:kern w:val="0"/>
          <w:sz w:val="26"/>
          <w:szCs w:val="28"/>
          <w:lang w:val="en-US" w:eastAsia="zh-CN"/>
        </w:rPr>
        <w:t>公司＋基地＋农户</w:t>
      </w:r>
      <w:r>
        <w:rPr>
          <w:rFonts w:hint="eastAsia"/>
          <w:kern w:val="0"/>
          <w:sz w:val="26"/>
          <w:szCs w:val="28"/>
          <w:lang w:val="en-US" w:eastAsia="zh-CN"/>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的产业链发展模式，使***和农户共同建立起紧密合作体系，铺就了一条农业产业化的道路，饲料产能一直名列***集团中国区前茅。</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66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莱芜区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医药健康创业园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9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7583"/>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469609032"/>
      <w:bookmarkStart w:id="24" w:name="_Toc17198"/>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vAlign w:val="center"/>
          </w:tcPr>
          <w:p>
            <w:pPr>
              <w:widowControl/>
              <w:jc w:val="center"/>
              <w:rPr>
                <w:color w:val="000000"/>
                <w:kern w:val="0"/>
                <w:sz w:val="22"/>
                <w:szCs w:val="22"/>
              </w:rPr>
            </w:pPr>
          </w:p>
        </w:tc>
        <w:tc>
          <w:tcPr>
            <w:tcW w:w="1999" w:type="dxa"/>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1</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2</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130680.00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3</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道路工程</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35000.00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4</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5</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万套/年</w:t>
            </w:r>
          </w:p>
        </w:tc>
        <w:tc>
          <w:tcPr>
            <w:tcW w:w="1999" w:type="dxa"/>
            <w:vAlign w:val="center"/>
          </w:tcPr>
          <w:p>
            <w:pPr>
              <w:widowControl/>
              <w:jc w:val="center"/>
              <w:rPr>
                <w:color w:val="000000"/>
                <w:kern w:val="0"/>
                <w:sz w:val="22"/>
                <w:szCs w:val="22"/>
              </w:rPr>
            </w:pPr>
            <w:r>
              <w:rPr>
                <w:color w:val="000000"/>
                <w:kern w:val="0"/>
                <w:sz w:val="22"/>
                <w:szCs w:val="22"/>
              </w:rPr>
              <w:t>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6</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40000.00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6.1</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14464.40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6.2</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14090.00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6.3</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6.4</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426.35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6.5</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1019.25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vAlign w:val="center"/>
          </w:tcPr>
          <w:p>
            <w:pPr>
              <w:widowControl/>
              <w:jc w:val="center"/>
              <w:rPr>
                <w:color w:val="000000"/>
                <w:kern w:val="0"/>
                <w:sz w:val="22"/>
                <w:szCs w:val="22"/>
              </w:rPr>
            </w:pPr>
            <w:r>
              <w:rPr>
                <w:color w:val="000000"/>
                <w:kern w:val="0"/>
                <w:sz w:val="22"/>
                <w:szCs w:val="22"/>
              </w:rPr>
              <w:t>6.6</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vAlign w:val="center"/>
          </w:tcPr>
          <w:p>
            <w:pPr>
              <w:widowControl/>
              <w:jc w:val="center"/>
              <w:rPr>
                <w:rFonts w:ascii="宋体" w:hAnsi="宋体" w:cs="宋体"/>
                <w:color w:val="000000"/>
                <w:kern w:val="0"/>
                <w:sz w:val="22"/>
                <w:szCs w:val="22"/>
              </w:rPr>
            </w:pPr>
          </w:p>
        </w:tc>
        <w:tc>
          <w:tcPr>
            <w:tcW w:w="1999" w:type="dxa"/>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1</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100000.00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2</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73636.36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3</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8742.63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4</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6556.97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5</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336.03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6</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3360.28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7</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2185.66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8</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vAlign w:val="center"/>
          </w:tcPr>
          <w:p>
            <w:pPr>
              <w:widowControl/>
              <w:jc w:val="center"/>
              <w:rPr>
                <w:color w:val="000000"/>
                <w:kern w:val="0"/>
                <w:sz w:val="22"/>
                <w:szCs w:val="22"/>
              </w:rPr>
            </w:pPr>
            <w:r>
              <w:rPr>
                <w:color w:val="000000"/>
                <w:kern w:val="0"/>
                <w:sz w:val="22"/>
                <w:szCs w:val="22"/>
              </w:rPr>
              <w:t>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9</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vAlign w:val="center"/>
          </w:tcPr>
          <w:p>
            <w:pPr>
              <w:widowControl/>
              <w:jc w:val="center"/>
              <w:rPr>
                <w:rFonts w:hint="eastAsia"/>
                <w:color w:val="000000"/>
                <w:kern w:val="0"/>
                <w:sz w:val="22"/>
                <w:szCs w:val="22"/>
              </w:rPr>
            </w:pPr>
            <w:r>
              <w:rPr>
                <w:rFonts w:hint="eastAsia"/>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vAlign w:val="center"/>
          </w:tcPr>
          <w:p>
            <w:pPr>
              <w:widowControl/>
              <w:jc w:val="center"/>
              <w:rPr>
                <w:rFonts w:ascii="宋体" w:hAnsi="宋体" w:cs="宋体"/>
                <w:b/>
                <w:bCs/>
                <w:color w:val="000000"/>
                <w:kern w:val="0"/>
                <w:sz w:val="22"/>
                <w:szCs w:val="22"/>
              </w:rPr>
            </w:pPr>
          </w:p>
        </w:tc>
        <w:tc>
          <w:tcPr>
            <w:tcW w:w="1999" w:type="dxa"/>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1</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vAlign w:val="center"/>
          </w:tcPr>
          <w:p>
            <w:pPr>
              <w:widowControl/>
              <w:jc w:val="center"/>
              <w:rPr>
                <w:color w:val="000000"/>
                <w:kern w:val="0"/>
                <w:sz w:val="22"/>
                <w:szCs w:val="22"/>
              </w:rPr>
            </w:pPr>
            <w:r>
              <w:rPr>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21.86%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2</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vAlign w:val="center"/>
          </w:tcPr>
          <w:p>
            <w:pPr>
              <w:widowControl/>
              <w:jc w:val="center"/>
              <w:rPr>
                <w:color w:val="000000"/>
                <w:kern w:val="0"/>
                <w:sz w:val="22"/>
                <w:szCs w:val="22"/>
              </w:rPr>
            </w:pPr>
            <w:r>
              <w:rPr>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31.10%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3</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vAlign w:val="center"/>
          </w:tcPr>
          <w:p>
            <w:pPr>
              <w:widowControl/>
              <w:jc w:val="center"/>
              <w:rPr>
                <w:color w:val="000000"/>
                <w:kern w:val="0"/>
                <w:sz w:val="22"/>
                <w:szCs w:val="22"/>
              </w:rPr>
            </w:pPr>
            <w:r>
              <w:rPr>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16.34%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4</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vAlign w:val="center"/>
          </w:tcPr>
          <w:p>
            <w:pPr>
              <w:widowControl/>
              <w:jc w:val="center"/>
              <w:rPr>
                <w:color w:val="000000"/>
                <w:kern w:val="0"/>
                <w:sz w:val="22"/>
                <w:szCs w:val="22"/>
              </w:rPr>
            </w:pPr>
            <w:r>
              <w:rPr>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20.83%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5</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23,072.13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6</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vAlign w:val="center"/>
          </w:tcPr>
          <w:p>
            <w:pPr>
              <w:widowControl/>
              <w:jc w:val="center"/>
              <w:rPr>
                <w:color w:val="000000"/>
                <w:kern w:val="0"/>
                <w:sz w:val="22"/>
                <w:szCs w:val="22"/>
              </w:rPr>
            </w:pPr>
            <w:r>
              <w:rPr>
                <w:color w:val="000000"/>
                <w:kern w:val="0"/>
                <w:sz w:val="22"/>
                <w:szCs w:val="22"/>
              </w:rPr>
              <w:t>36,759.38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7</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vAlign w:val="center"/>
          </w:tcPr>
          <w:p>
            <w:pPr>
              <w:widowControl/>
              <w:jc w:val="center"/>
              <w:rPr>
                <w:color w:val="000000"/>
                <w:kern w:val="0"/>
                <w:sz w:val="22"/>
                <w:szCs w:val="22"/>
              </w:rPr>
            </w:pPr>
            <w:r>
              <w:rPr>
                <w:color w:val="000000"/>
                <w:kern w:val="0"/>
                <w:sz w:val="22"/>
                <w:szCs w:val="22"/>
              </w:rPr>
              <w:t>6.78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8</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vAlign w:val="center"/>
          </w:tcPr>
          <w:p>
            <w:pPr>
              <w:widowControl/>
              <w:jc w:val="center"/>
              <w:rPr>
                <w:color w:val="000000"/>
                <w:kern w:val="0"/>
                <w:sz w:val="22"/>
                <w:szCs w:val="22"/>
              </w:rPr>
            </w:pPr>
            <w:r>
              <w:rPr>
                <w:color w:val="000000"/>
                <w:kern w:val="0"/>
                <w:sz w:val="22"/>
                <w:szCs w:val="22"/>
              </w:rPr>
              <w:t>5.77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vAlign w:val="center"/>
          </w:tcPr>
          <w:p>
            <w:pPr>
              <w:widowControl/>
              <w:jc w:val="center"/>
              <w:rPr>
                <w:color w:val="000000"/>
                <w:kern w:val="0"/>
                <w:sz w:val="22"/>
                <w:szCs w:val="22"/>
              </w:rPr>
            </w:pPr>
            <w:r>
              <w:rPr>
                <w:color w:val="000000"/>
                <w:kern w:val="0"/>
                <w:sz w:val="22"/>
                <w:szCs w:val="22"/>
              </w:rPr>
              <w:t>9</w:t>
            </w:r>
          </w:p>
        </w:tc>
        <w:tc>
          <w:tcPr>
            <w:tcW w:w="3950"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vAlign w:val="center"/>
          </w:tcPr>
          <w:p>
            <w:pPr>
              <w:widowControl/>
              <w:jc w:val="center"/>
              <w:rPr>
                <w:color w:val="000000"/>
                <w:kern w:val="0"/>
                <w:sz w:val="22"/>
                <w:szCs w:val="22"/>
              </w:rPr>
            </w:pPr>
            <w:r>
              <w:rPr>
                <w:color w:val="000000"/>
                <w:kern w:val="0"/>
                <w:sz w:val="22"/>
                <w:szCs w:val="22"/>
              </w:rPr>
              <w:t>%</w:t>
            </w:r>
          </w:p>
        </w:tc>
        <w:tc>
          <w:tcPr>
            <w:tcW w:w="1999" w:type="dxa"/>
            <w:vAlign w:val="center"/>
          </w:tcPr>
          <w:p>
            <w:pPr>
              <w:widowControl/>
              <w:jc w:val="center"/>
              <w:rPr>
                <w:color w:val="000000"/>
                <w:kern w:val="0"/>
                <w:sz w:val="22"/>
                <w:szCs w:val="22"/>
              </w:rPr>
            </w:pPr>
            <w:r>
              <w:rPr>
                <w:color w:val="000000"/>
                <w:kern w:val="0"/>
                <w:sz w:val="22"/>
                <w:szCs w:val="22"/>
              </w:rPr>
              <w:t>31.73%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42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医药健康创业园</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医药健康创业园</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莱芜区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医药健康创业园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75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8653"/>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rFonts w:hint="eastAsia"/>
          <w:color w:val="000000"/>
          <w:sz w:val="26"/>
        </w:rPr>
        <w:t>2018年</w:t>
      </w:r>
      <w:r>
        <w:rPr>
          <w:color w:val="000000"/>
          <w:sz w:val="26"/>
        </w:rPr>
        <w:t>实现地区生产总值 392.8 亿元，增长 8%；完成固定资产投资156 亿元，增长 8%；实现地方财政收入 21.1 亿元，增长 13.4%， 税收占比达 90.2%；城乡居民人均收入分别达到 35305 元、17125 元，分别增长 8%、9%。工业经济提档升级，全区规模以上工业企 业达到 195 家，预计实现规模以上工业增加值 125.2 亿元、主营 业务收入 716 亿元、利润 23.9 亿元，分别增长 9%、11.7%、79.2%。</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2308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医药健康创业园</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医药健康创业园</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医药健康创业园</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医药健康创业园</w:t>
      </w:r>
      <w:r>
        <w:rPr>
          <w:rFonts w:hint="eastAsia"/>
          <w:color w:val="000000"/>
          <w:kern w:val="0"/>
          <w:sz w:val="26"/>
          <w:szCs w:val="28"/>
        </w:rPr>
        <w:t>产业格局的进一步调整，我国</w:t>
      </w:r>
      <w:r>
        <w:rPr>
          <w:rFonts w:hint="eastAsia"/>
          <w:color w:val="000000"/>
          <w:kern w:val="0"/>
          <w:sz w:val="26"/>
          <w:szCs w:val="28"/>
          <w:lang w:eastAsia="zh-CN"/>
        </w:rPr>
        <w:t>医药健康创业园</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医药健康创业园</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医药健康创业园</w:t>
      </w:r>
      <w:r>
        <w:rPr>
          <w:rFonts w:hint="eastAsia"/>
          <w:color w:val="000000"/>
          <w:kern w:val="0"/>
          <w:sz w:val="26"/>
          <w:szCs w:val="28"/>
        </w:rPr>
        <w:t>行业在传统</w:t>
      </w:r>
      <w:r>
        <w:rPr>
          <w:rFonts w:hint="eastAsia"/>
          <w:color w:val="000000"/>
          <w:kern w:val="0"/>
          <w:sz w:val="26"/>
          <w:szCs w:val="28"/>
          <w:lang w:eastAsia="zh-CN"/>
        </w:rPr>
        <w:t>医药健康创业园</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医药健康创业园</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医药健康创业园</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医药健康创业园</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医药健康创业园</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医药健康创业园</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医药健康创业园</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医药健康创业园</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医药健康创业园</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3184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医药健康创业园</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医药健康创业园</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医药健康创业园</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医药健康创业园</w:t>
      </w:r>
      <w:r>
        <w:rPr>
          <w:rFonts w:hint="eastAsia"/>
          <w:color w:val="000000"/>
          <w:kern w:val="0"/>
          <w:sz w:val="26"/>
          <w:szCs w:val="28"/>
        </w:rPr>
        <w:t>行业的结构调整，大大提高我国</w:t>
      </w:r>
      <w:r>
        <w:rPr>
          <w:rFonts w:hint="eastAsia"/>
          <w:color w:val="000000"/>
          <w:kern w:val="0"/>
          <w:sz w:val="26"/>
          <w:szCs w:val="28"/>
          <w:lang w:eastAsia="zh-CN"/>
        </w:rPr>
        <w:t>医药健康创业园</w:t>
      </w:r>
      <w:r>
        <w:rPr>
          <w:rFonts w:hint="eastAsia"/>
          <w:color w:val="000000"/>
          <w:kern w:val="0"/>
          <w:sz w:val="26"/>
          <w:szCs w:val="28"/>
        </w:rPr>
        <w:t>工艺技术水平，提高我国</w:t>
      </w:r>
      <w:r>
        <w:rPr>
          <w:rFonts w:hint="eastAsia"/>
          <w:color w:val="000000"/>
          <w:kern w:val="0"/>
          <w:sz w:val="26"/>
          <w:szCs w:val="28"/>
          <w:lang w:eastAsia="zh-CN"/>
        </w:rPr>
        <w:t>医药健康创业园</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医药健康创业园</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医药健康创业园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1752"/>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医药健康创业园</w:t>
      </w:r>
      <w:r>
        <w:rPr>
          <w:rFonts w:hint="eastAsia"/>
          <w:color w:val="000000"/>
          <w:kern w:val="0"/>
          <w:sz w:val="26"/>
          <w:szCs w:val="28"/>
        </w:rPr>
        <w:t>业及</w:t>
      </w:r>
      <w:r>
        <w:rPr>
          <w:rFonts w:hint="eastAsia"/>
          <w:color w:val="000000"/>
          <w:kern w:val="0"/>
          <w:sz w:val="26"/>
          <w:szCs w:val="28"/>
          <w:lang w:eastAsia="zh-CN"/>
        </w:rPr>
        <w:t>医药健康创业园</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医药健康创业园</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15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47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医药健康创业园</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医药健康创业园</w:t>
      </w:r>
      <w:r>
        <w:rPr>
          <w:color w:val="000000"/>
          <w:kern w:val="0"/>
          <w:sz w:val="26"/>
          <w:szCs w:val="28"/>
        </w:rPr>
        <w:t>市场的变化，政府大力推动并加快</w:t>
      </w:r>
      <w:r>
        <w:rPr>
          <w:rFonts w:hint="eastAsia"/>
          <w:color w:val="000000"/>
          <w:kern w:val="0"/>
          <w:sz w:val="26"/>
          <w:szCs w:val="28"/>
          <w:lang w:eastAsia="zh-CN"/>
        </w:rPr>
        <w:t>医药健康创业园</w:t>
      </w:r>
      <w:r>
        <w:rPr>
          <w:color w:val="000000"/>
          <w:kern w:val="0"/>
          <w:sz w:val="26"/>
          <w:szCs w:val="28"/>
        </w:rPr>
        <w:t>工业转型升级，</w:t>
      </w:r>
      <w:r>
        <w:rPr>
          <w:rFonts w:hint="eastAsia"/>
          <w:color w:val="000000"/>
          <w:kern w:val="0"/>
          <w:sz w:val="26"/>
          <w:szCs w:val="28"/>
          <w:lang w:eastAsia="zh-CN"/>
        </w:rPr>
        <w:t>医药健康创业园</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医药健康创业园</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医药健康创业园</w:t>
      </w:r>
      <w:r>
        <w:rPr>
          <w:rFonts w:hint="eastAsia"/>
          <w:color w:val="000000"/>
          <w:kern w:val="0"/>
          <w:sz w:val="26"/>
          <w:szCs w:val="28"/>
        </w:rPr>
        <w:t>行业发展较好的行业背景、</w:t>
      </w:r>
      <w:r>
        <w:rPr>
          <w:rFonts w:hint="eastAsia"/>
          <w:color w:val="000000"/>
          <w:kern w:val="0"/>
          <w:sz w:val="26"/>
          <w:szCs w:val="28"/>
          <w:lang w:eastAsia="zh-CN"/>
        </w:rPr>
        <w:t>医药健康创业园</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医药健康创业园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医药健康创业园</w:t>
      </w:r>
      <w:r>
        <w:rPr>
          <w:rFonts w:hint="eastAsia"/>
          <w:color w:val="000000"/>
          <w:kern w:val="0"/>
          <w:sz w:val="26"/>
          <w:szCs w:val="28"/>
        </w:rPr>
        <w:t>开发生产基地。本次项目的建设对于加快</w:t>
      </w:r>
      <w:r>
        <w:rPr>
          <w:rFonts w:hint="eastAsia"/>
          <w:color w:val="000000"/>
          <w:kern w:val="0"/>
          <w:sz w:val="26"/>
          <w:szCs w:val="28"/>
          <w:lang w:eastAsia="zh-CN"/>
        </w:rPr>
        <w:t>莱芜区医药健康创业园</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729"/>
      <w:bookmarkStart w:id="43" w:name="_Toc240341599"/>
      <w:bookmarkStart w:id="44" w:name="_Toc240339966"/>
      <w:bookmarkStart w:id="45" w:name="_Toc240339580"/>
      <w:bookmarkStart w:id="46" w:name="_Toc6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47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医药健康创业园</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医药健康创业园</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医药健康创业园</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医药健康创业园</w:t>
      </w:r>
      <w:r>
        <w:rPr>
          <w:rFonts w:hint="eastAsia"/>
          <w:color w:val="000000"/>
          <w:kern w:val="0"/>
          <w:sz w:val="26"/>
          <w:szCs w:val="28"/>
        </w:rPr>
        <w:t>业生产的主要方向，以减少中国</w:t>
      </w:r>
      <w:r>
        <w:rPr>
          <w:rFonts w:hint="eastAsia"/>
          <w:color w:val="000000"/>
          <w:kern w:val="0"/>
          <w:sz w:val="26"/>
          <w:szCs w:val="28"/>
          <w:lang w:eastAsia="zh-CN"/>
        </w:rPr>
        <w:t>医药健康创业园</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医药健康创业园</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医药健康创业园</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医药健康创业园</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医药健康创业园</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2745"/>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医药健康创业园</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医药健康创业园</w:t>
      </w:r>
      <w:r>
        <w:rPr>
          <w:rFonts w:hint="eastAsia"/>
          <w:color w:val="000000"/>
          <w:kern w:val="0"/>
          <w:sz w:val="26"/>
          <w:szCs w:val="28"/>
        </w:rPr>
        <w:t>技术进步与产业升级对于</w:t>
      </w:r>
      <w:r>
        <w:rPr>
          <w:rFonts w:hint="eastAsia"/>
          <w:color w:val="000000"/>
          <w:kern w:val="0"/>
          <w:sz w:val="26"/>
          <w:szCs w:val="28"/>
          <w:lang w:eastAsia="zh-CN"/>
        </w:rPr>
        <w:t>医药健康创业园</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莱芜区XX有限公司</w:t>
      </w:r>
      <w:r>
        <w:rPr>
          <w:rFonts w:hint="eastAsia"/>
          <w:color w:val="000000"/>
          <w:kern w:val="0"/>
          <w:sz w:val="26"/>
          <w:szCs w:val="28"/>
        </w:rPr>
        <w:t>自成立以来一直从事</w:t>
      </w:r>
      <w:r>
        <w:rPr>
          <w:rFonts w:hint="eastAsia"/>
          <w:color w:val="000000"/>
          <w:kern w:val="0"/>
          <w:sz w:val="26"/>
          <w:szCs w:val="28"/>
          <w:lang w:eastAsia="zh-CN"/>
        </w:rPr>
        <w:t>医药健康创业园医药健康创业园</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医药健康创业园</w:t>
      </w:r>
      <w:r>
        <w:rPr>
          <w:rFonts w:hint="eastAsia"/>
          <w:color w:val="000000"/>
          <w:kern w:val="0"/>
          <w:sz w:val="26"/>
          <w:szCs w:val="28"/>
        </w:rPr>
        <w:t>尖端技术的空白，还可有效满足</w:t>
      </w:r>
      <w:r>
        <w:rPr>
          <w:rFonts w:hint="eastAsia"/>
          <w:color w:val="000000"/>
          <w:kern w:val="0"/>
          <w:sz w:val="26"/>
          <w:szCs w:val="28"/>
          <w:lang w:eastAsia="zh-CN"/>
        </w:rPr>
        <w:t>医药健康创业园</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医药健康创业园</w:t>
      </w:r>
      <w:r>
        <w:rPr>
          <w:color w:val="000000"/>
          <w:kern w:val="0"/>
          <w:sz w:val="26"/>
          <w:szCs w:val="28"/>
        </w:rPr>
        <w:t>企业来说，生产高端</w:t>
      </w:r>
      <w:r>
        <w:rPr>
          <w:rFonts w:hint="eastAsia"/>
          <w:color w:val="000000"/>
          <w:kern w:val="0"/>
          <w:sz w:val="26"/>
          <w:szCs w:val="28"/>
          <w:lang w:eastAsia="zh-CN"/>
        </w:rPr>
        <w:t>医药健康创业园</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医药健康创业园</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医药健康创业园</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医药健康创业园</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60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4150"/>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医药健康创业园</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医药健康创业园</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医药健康创业园</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莱芜区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医药健康创业园</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312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医药健康创业园</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医药健康创业园</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医药健康创业园</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医药健康创业园</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9328"/>
      <w:bookmarkStart w:id="58" w:name="_Toc259432489"/>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医药健康创业园</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66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4457"/>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医药健康创业园</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医药健康创业园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医药健康创业园</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9120"/>
      <w:bookmarkStart w:id="64" w:name="_Toc319069511"/>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6" w:name="_Toc319069512"/>
      <w:bookmarkStart w:id="67" w:name="_Toc196653793"/>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4598"/>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2805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6580"/>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465784682"/>
      <w:bookmarkStart w:id="75" w:name="_Toc259859426"/>
      <w:bookmarkStart w:id="76" w:name="_Toc244509878"/>
      <w:bookmarkStart w:id="77" w:name="_Toc6732388"/>
      <w:bookmarkStart w:id="78" w:name="_Toc3718"/>
      <w:bookmarkStart w:id="79" w:name="_Toc261422189"/>
      <w:bookmarkStart w:id="80" w:name="_Toc256591031"/>
      <w:bookmarkStart w:id="81" w:name="_Toc12293689"/>
      <w:bookmarkStart w:id="82" w:name="_Toc244509884"/>
      <w:bookmarkStart w:id="83" w:name="_Toc215308116"/>
      <w:bookmarkStart w:id="84" w:name="_Toc256591036"/>
      <w:bookmarkStart w:id="85" w:name="_Toc516695505"/>
      <w:r>
        <w:rPr>
          <w:rFonts w:ascii="Times New Roman" w:eastAsia="宋体" w:hAnsi="Times New Roman"/>
          <w:color w:val="000000"/>
          <w:sz w:val="26"/>
        </w:rPr>
        <w:t>4.1地理位置选择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该项目选址在山东省济南市莱芜区口镇长勺北路446号。</w: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6" w:name="_Toc7847"/>
      <w:bookmarkStart w:id="87" w:name="_Toc387262656"/>
      <w:bookmarkStart w:id="88" w:name="_Toc465784683"/>
      <w:bookmarkStart w:id="89" w:name="_Toc8497"/>
      <w:bookmarkStart w:id="90" w:name="_Toc6732389"/>
      <w:bookmarkStart w:id="91" w:name="_Toc12293690"/>
      <w:r>
        <w:rPr>
          <w:rFonts w:ascii="Times New Roman" w:eastAsia="宋体" w:hAnsi="Times New Roman"/>
          <w:color w:val="000000"/>
          <w:sz w:val="26"/>
        </w:rPr>
        <w:t>4.2区域</w:t>
      </w:r>
      <w:bookmarkEnd w:id="88"/>
      <w:r>
        <w:rPr>
          <w:rFonts w:ascii="Times New Roman" w:eastAsia="宋体" w:hAnsi="Times New Roman"/>
          <w:color w:val="000000"/>
          <w:sz w:val="26"/>
        </w:rPr>
        <w:t>建设条件</w:t>
      </w:r>
      <w:bookmarkEnd w:id="89"/>
      <w:bookmarkEnd w:id="90"/>
      <w:bookmarkEnd w:id="91"/>
    </w:p>
    <w:p>
      <w:pPr>
        <w:pStyle w:val="Heading3"/>
        <w:spacing w:before="120" w:after="120" w:line="413" w:lineRule="auto"/>
        <w:rPr>
          <w:color w:val="000000"/>
          <w:sz w:val="24"/>
        </w:rPr>
      </w:pPr>
      <w:bookmarkStart w:id="92" w:name="_Toc16411"/>
      <w:bookmarkStart w:id="93" w:name="_Toc256591027"/>
      <w:bookmarkStart w:id="94" w:name="_Toc261422191"/>
      <w:bookmarkStart w:id="95" w:name="_Toc362518425"/>
      <w:bookmarkStart w:id="96" w:name="_Toc321057087"/>
      <w:bookmarkStart w:id="97" w:name="_Toc490126041"/>
      <w:bookmarkStart w:id="98" w:name="_Toc470107419"/>
      <w:bookmarkStart w:id="99" w:name="_Toc6732390"/>
      <w:bookmarkStart w:id="100" w:name="_Toc12293691"/>
      <w:r>
        <w:rPr>
          <w:color w:val="000000"/>
          <w:sz w:val="24"/>
        </w:rPr>
        <w:t>4.2.1</w:t>
      </w:r>
      <w:bookmarkEnd w:id="93"/>
      <w:r>
        <w:rPr>
          <w:color w:val="000000"/>
          <w:sz w:val="24"/>
        </w:rPr>
        <w:t>区域</w:t>
      </w:r>
      <w:bookmarkEnd w:id="94"/>
      <w:bookmarkEnd w:id="95"/>
      <w:bookmarkEnd w:id="96"/>
      <w:bookmarkEnd w:id="97"/>
      <w:bookmarkEnd w:id="98"/>
      <w:r>
        <w:rPr>
          <w:color w:val="000000"/>
          <w:sz w:val="24"/>
        </w:rPr>
        <w:t>位置概况</w:t>
      </w:r>
      <w:bookmarkEnd w:id="99"/>
      <w:bookmarkEnd w:id="100"/>
      <w:bookmarkEnd w:id="92"/>
    </w:p>
    <w:p>
      <w:pPr>
        <w:spacing w:after="156" w:afterLines="50" w:line="520" w:lineRule="exact"/>
        <w:ind w:firstLine="520" w:firstLineChars="200"/>
        <w:rPr>
          <w:rFonts w:hint="eastAsia"/>
          <w:color w:val="000000"/>
          <w:sz w:val="26"/>
        </w:rPr>
      </w:pPr>
      <w:bookmarkEnd w:id="86"/>
      <w:bookmarkEnd w:id="87"/>
      <w:r>
        <w:rPr>
          <w:color w:val="000000"/>
          <w:sz w:val="26"/>
        </w:rPr>
        <w:t>济南市莱芜区位于山东中部，齐鲁腹地，泰山东麓，地理坐标为北纬36°.02'46″～36°.33'10″，东经117°.19'0″～7°.58'05″，北以齐长城与济南市章丘区相邻，东靠淄博市博山区和沂源县，南接济南市钢城区和新泰市，西连泰安市岱岳区，总面积1428.04平方公里。</w:t>
      </w:r>
    </w:p>
    <w:p>
      <w:pPr>
        <w:pStyle w:val="Heading3"/>
        <w:spacing w:before="120" w:after="120" w:line="413" w:lineRule="auto"/>
        <w:rPr>
          <w:rFonts w:hint="eastAsia"/>
          <w:color w:val="000000"/>
          <w:sz w:val="24"/>
        </w:rPr>
      </w:pPr>
      <w:bookmarkStart w:id="101" w:name="_Toc16989"/>
      <w:bookmarkStart w:id="102" w:name="_Toc387262657"/>
      <w:bookmarkStart w:id="103" w:name="_Toc23816"/>
      <w:bookmarkStart w:id="104" w:name="_Toc12293692"/>
      <w:r>
        <w:rPr>
          <w:rFonts w:hint="eastAsia"/>
          <w:color w:val="000000"/>
          <w:sz w:val="24"/>
        </w:rPr>
        <w:t>4.2.2</w:t>
      </w:r>
      <w:bookmarkEnd w:id="101"/>
      <w:bookmarkEnd w:id="102"/>
      <w:r>
        <w:rPr>
          <w:rFonts w:hint="eastAsia"/>
          <w:color w:val="000000"/>
          <w:sz w:val="24"/>
        </w:rPr>
        <w:t>区域地形地貌条件</w:t>
      </w:r>
      <w:bookmarkEnd w:id="103"/>
      <w:bookmarkEnd w:id="104"/>
    </w:p>
    <w:p>
      <w:pPr>
        <w:spacing w:after="156" w:afterLines="50" w:line="520" w:lineRule="exact"/>
        <w:ind w:firstLine="520" w:firstLineChars="200"/>
        <w:rPr>
          <w:rFonts w:hint="eastAsia"/>
          <w:color w:val="000000"/>
          <w:sz w:val="26"/>
        </w:rPr>
      </w:pPr>
      <w:r>
        <w:rPr>
          <w:color w:val="000000"/>
          <w:sz w:val="26"/>
        </w:rPr>
        <w:t>莱芜区地质构造受鲁中纬向构造及鲁西旋卷构造控制。构造形迹以断裂为主，褶皱次之。境内侵入岩发育良好，广布全域。岩石类型较复杂，其中以酸性岩为主，其次为中性岩，少量为基性、超基性岩。境域地层发育较为齐全，有泰山岩群、寒武系、奥陶系、石炭系、二迭系、侏罗系、白垩系、第三系、第四系。地形为南缓北陡、向北突出的半圆形盆地。北、东、南三面环山，北部山脉为泰山余脉，南部为徂徕山余脉，西部开阔，中部为低缓起伏的泰莱平原，由长埠岭延伸入泰安。境内海拔最高点994米，最低点148米。境内有大小山头1000余个，其中海拔900米以上的3个。北部为泰山余脉，近东西走向。南部为徂徕山余脉，走向与北部泰山余脉大体平行。两山脉诸山皆为山势陡峻、切割强烈的中低山。</w:t>
      </w:r>
    </w:p>
    <w:p>
      <w:pPr>
        <w:pStyle w:val="Heading3"/>
        <w:spacing w:before="120" w:after="120" w:line="413" w:lineRule="auto"/>
        <w:rPr>
          <w:rFonts w:hint="eastAsia"/>
          <w:color w:val="000000"/>
          <w:sz w:val="24"/>
        </w:rPr>
      </w:pPr>
      <w:bookmarkStart w:id="105" w:name="_Toc12293693"/>
      <w:bookmarkStart w:id="106" w:name="_Toc12230"/>
      <w:bookmarkStart w:id="107" w:name="_Toc24054"/>
      <w:bookmarkStart w:id="108" w:name="_Toc387262658"/>
      <w:r>
        <w:rPr>
          <w:rFonts w:hint="eastAsia"/>
          <w:color w:val="000000"/>
          <w:sz w:val="24"/>
        </w:rPr>
        <w:t>4.2.3气候条件</w:t>
      </w:r>
      <w:bookmarkEnd w:id="105"/>
      <w:bookmarkEnd w:id="106"/>
      <w:bookmarkEnd w:id="107"/>
      <w:bookmarkEnd w:id="108"/>
    </w:p>
    <w:p>
      <w:pPr>
        <w:spacing w:after="156" w:afterLines="50" w:line="520" w:lineRule="exact"/>
        <w:ind w:firstLine="520" w:firstLineChars="200"/>
        <w:rPr>
          <w:rFonts w:hint="eastAsia"/>
          <w:color w:val="000000"/>
          <w:sz w:val="26"/>
        </w:rPr>
        <w:sectPr>
          <w:headerReference w:type="default" r:id="rId97"/>
          <w:footerReference w:type="default" r:id="rId98"/>
          <w:headerReference w:type="first" r:id="rId99"/>
          <w:footerReference w:type="first" r:id="rId100"/>
          <w:type w:val="nextPage"/>
          <w:pgSz w:w="11906" w:h="16838"/>
          <w:pgMar w:top="1440" w:right="1797" w:bottom="1440" w:left="1797" w:header="851" w:footer="992" w:gutter="0"/>
          <w:pgNumType w:start="18"/>
          <w:cols w:space="708"/>
          <w:docGrid w:type="linesAndChars" w:linePitch="312" w:charSpace="0"/>
        </w:sectPr>
      </w:pPr>
      <w:bookmarkStart w:id="109" w:name="_Toc387262659"/>
    </w:p>
    <w:p>
      <w:pPr>
        <w:spacing w:after="156" w:afterLines="50" w:line="520" w:lineRule="exact"/>
        <w:ind w:firstLine="520" w:firstLineChars="200"/>
        <w:rPr>
          <w:rFonts w:hint="eastAsia"/>
          <w:color w:val="000000"/>
          <w:sz w:val="26"/>
        </w:rPr>
      </w:pPr>
      <w:r>
        <w:rPr>
          <w:color w:val="000000"/>
          <w:sz w:val="26"/>
        </w:rPr>
        <w:t>莱芜区气候属于暖温带半湿润季风气候，四季分明，冬季寒冷干燥，春季温暖多风，夏季炎热多雨，秋季凉爽晴朗。年平均气温13</w:t>
      </w:r>
      <w:r>
        <w:rPr>
          <w:rFonts w:hint="eastAsia"/>
          <w:color w:val="000000"/>
          <w:sz w:val="26"/>
        </w:rPr>
        <w:t>℃</w:t>
      </w:r>
      <w:r>
        <w:rPr>
          <w:color w:val="000000"/>
          <w:sz w:val="26"/>
        </w:rPr>
        <w:t>，与常年基本持平。年降水量695.1毫米，比常年平均偏少。全年平均无霜期202天。境内全年日照时数平均为2443.8小时，光照率55%。年内无明显自然灾害，属气候偏好年份。</w:t>
      </w:r>
    </w:p>
    <w:p>
      <w:pPr>
        <w:pStyle w:val="Heading3"/>
        <w:spacing w:before="120" w:after="120" w:line="413" w:lineRule="auto"/>
        <w:rPr>
          <w:rFonts w:hint="eastAsia"/>
          <w:color w:val="000000"/>
          <w:sz w:val="24"/>
        </w:rPr>
      </w:pPr>
      <w:bookmarkStart w:id="110" w:name="_Toc17920"/>
      <w:bookmarkStart w:id="111" w:name="_Toc12293694"/>
      <w:bookmarkStart w:id="112" w:name="_Toc15580"/>
      <w:r>
        <w:rPr>
          <w:rFonts w:hint="eastAsia"/>
          <w:color w:val="000000"/>
          <w:sz w:val="24"/>
        </w:rPr>
        <w:t>4.2.4区域交通运输条件</w:t>
      </w:r>
      <w:bookmarkEnd w:id="109"/>
      <w:bookmarkEnd w:id="110"/>
      <w:bookmarkEnd w:id="111"/>
      <w:bookmarkEnd w:id="112"/>
    </w:p>
    <w:p>
      <w:pPr>
        <w:spacing w:after="156" w:afterLines="50" w:line="520" w:lineRule="exact"/>
        <w:ind w:firstLine="520" w:firstLineChars="200"/>
        <w:rPr>
          <w:rFonts w:hint="eastAsia"/>
          <w:color w:val="000000"/>
          <w:sz w:val="26"/>
        </w:rPr>
      </w:pPr>
      <w:bookmarkStart w:id="113" w:name="_Toc387262660"/>
      <w:r>
        <w:rPr>
          <w:color w:val="000000"/>
          <w:sz w:val="26"/>
        </w:rPr>
        <w:t>莱芜区位于山东省的地理几何中心，4条高速公路穿境而过，其中有3条分别与京沪、京福和济青相连；2条铁路在境内交汇，与京沪、胶济铁路相连；30分钟可以到达泰山，40分钟到达济南国际机场，2小时到达开放港口青岛。</w:t>
      </w:r>
    </w:p>
    <w:p>
      <w:pPr>
        <w:pStyle w:val="Heading3"/>
        <w:spacing w:before="120" w:after="120" w:line="413" w:lineRule="auto"/>
        <w:rPr>
          <w:rFonts w:hint="eastAsia"/>
          <w:color w:val="000000"/>
          <w:sz w:val="24"/>
        </w:rPr>
      </w:pPr>
      <w:bookmarkStart w:id="114" w:name="_Toc12293695"/>
      <w:bookmarkStart w:id="115" w:name="_Toc14227"/>
      <w:r>
        <w:rPr>
          <w:rFonts w:hint="eastAsia"/>
          <w:color w:val="000000"/>
          <w:sz w:val="24"/>
        </w:rPr>
        <w:t>4.2.5区域经济发展条件</w:t>
      </w:r>
      <w:bookmarkEnd w:id="114"/>
      <w:bookmarkEnd w:id="115"/>
    </w:p>
    <w:p>
      <w:pPr>
        <w:spacing w:after="156" w:afterLines="50" w:line="520" w:lineRule="exact"/>
        <w:ind w:firstLine="520" w:firstLineChars="200"/>
        <w:rPr>
          <w:rFonts w:hint="eastAsia"/>
          <w:color w:val="000000"/>
          <w:sz w:val="26"/>
        </w:rPr>
      </w:pPr>
      <w:r>
        <w:rPr>
          <w:rFonts w:hint="eastAsia"/>
          <w:color w:val="000000"/>
          <w:sz w:val="26"/>
        </w:rPr>
        <w:t>2018年</w:t>
      </w:r>
      <w:r>
        <w:rPr>
          <w:color w:val="000000"/>
          <w:sz w:val="26"/>
        </w:rPr>
        <w:t>实现地区生产总值 392.8 亿元，增长 8%；完成固定资产投资156 亿元，增长 8%；实现地方财政收入 21.1 亿元，增长 13.4%， 税收占比达 90.2%；城乡居民人均收入分别达到 35305 元、17125 元，分别增长 8%、9%。工业经济提档升级，全区规模以上工业企 业达到 195 家，预计实现规模以上工业增加值 125.2 亿元、主营 业务收入 716 亿元、利润 23.9 亿元，分别增长 9%、11.7%、79.2%。</w:t>
      </w:r>
    </w:p>
    <w:p>
      <w:pPr>
        <w:spacing w:after="156" w:afterLines="50" w:line="520" w:lineRule="exact"/>
        <w:ind w:firstLine="520" w:firstLineChars="200"/>
        <w:rPr>
          <w:color w:val="000000"/>
          <w:sz w:val="26"/>
          <w:szCs w:val="26"/>
        </w:rPr>
      </w:pPr>
      <w:bookmarkEnd w:id="113"/>
    </w:p>
    <w:p>
      <w:pPr>
        <w:spacing w:after="156" w:afterLines="50" w:line="520" w:lineRule="exact"/>
        <w:ind w:firstLine="520" w:firstLineChars="200"/>
        <w:rPr>
          <w:rFonts w:hint="eastAsia"/>
          <w:color w:val="000000"/>
          <w:sz w:val="26"/>
          <w:szCs w:val="26"/>
        </w:rPr>
        <w:sectPr>
          <w:headerReference w:type="default" r:id="rId101"/>
          <w:footerReference w:type="default" r:id="rId102"/>
          <w:headerReference w:type="first" r:id="rId103"/>
          <w:footerReference w:type="first" r:id="rId104"/>
          <w:type w:val="nextPage"/>
          <w:pgSz w:w="11906" w:h="16838"/>
          <w:pgMar w:top="1440" w:right="1797" w:bottom="1440" w:left="1797" w:header="851" w:footer="992" w:gutter="0"/>
          <w:pgNumType w:start="19"/>
          <w:cols w:space="708"/>
          <w:titlePg w:val="0"/>
          <w:docGrid w:type="linesAndChars" w:linePitch="312" w:charSpace="0"/>
        </w:sectPr>
      </w:pPr>
    </w:p>
    <w:p>
      <w:bookmarkEnd w:id="82"/>
      <w:bookmarkEnd w:id="83"/>
      <w:bookmarkEnd w:id="84"/>
    </w:p>
    <w:p>
      <w:pPr>
        <w:pStyle w:val="Heading1"/>
        <w:spacing w:before="0" w:beforeLines="0" w:after="156" w:afterLines="50" w:line="520" w:lineRule="exact"/>
        <w:jc w:val="center"/>
        <w:rPr>
          <w:rFonts w:ascii="Times New Roman" w:hAnsi="宋体"/>
          <w:color w:val="000000"/>
          <w:sz w:val="30"/>
        </w:rPr>
      </w:pPr>
      <w:bookmarkStart w:id="116" w:name="_Toc2642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5"/>
      <w:bookmarkEnd w:id="116"/>
    </w:p>
    <w:p>
      <w:pPr>
        <w:pStyle w:val="Heading2"/>
        <w:spacing w:before="0" w:beforeLines="0" w:after="156" w:afterLines="50" w:line="520" w:lineRule="exact"/>
        <w:rPr>
          <w:rFonts w:ascii="Times New Roman" w:eastAsia="宋体" w:hAnsi="Times New Roman" w:hint="eastAsia"/>
          <w:color w:val="000000"/>
          <w:sz w:val="26"/>
        </w:rPr>
      </w:pPr>
      <w:bookmarkStart w:id="117" w:name="_Toc353198575"/>
      <w:bookmarkStart w:id="118" w:name="_Toc1774"/>
      <w:bookmarkStart w:id="119" w:name="_Toc357629739"/>
      <w:bookmarkStart w:id="120" w:name="_Toc347187889"/>
      <w:bookmarkStart w:id="121" w:name="_Toc359945673"/>
      <w:bookmarkStart w:id="122" w:name="_Toc351902110"/>
      <w:bookmarkStart w:id="123" w:name="_Toc351826268"/>
      <w:bookmarkStart w:id="124" w:name="_Toc516695506"/>
      <w:bookmarkStart w:id="125" w:name="_Toc347493914"/>
      <w:bookmarkStart w:id="126" w:name="_Toc352184079"/>
      <w:bookmarkStart w:id="127" w:name="_Toc348420128"/>
      <w:bookmarkStart w:id="128"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22"/>
      <w:bookmarkEnd w:id="123"/>
      <w:bookmarkEnd w:id="124"/>
      <w:bookmarkEnd w:id="125"/>
      <w:bookmarkEnd w:id="126"/>
      <w:bookmarkEnd w:id="127"/>
      <w:bookmarkEnd w:id="128"/>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9" w:name="_Toc215308119"/>
      <w:bookmarkStart w:id="130" w:name="_Toc256591040"/>
      <w:bookmarkStart w:id="131" w:name="_Toc259539532"/>
      <w:bookmarkStart w:id="132" w:name="_Toc244509888"/>
      <w:bookmarkStart w:id="133" w:name="_Toc516695507"/>
      <w:bookmarkStart w:id="134" w:name="_Toc259540039"/>
      <w:bookmarkStart w:id="135" w:name="_Toc10455"/>
      <w:bookmarkStart w:id="136" w:name="_Toc359945669"/>
      <w:bookmarkStart w:id="137"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2"/>
      <w:bookmarkEnd w:id="136"/>
      <w:bookmarkEnd w:id="131"/>
      <w:bookmarkEnd w:id="137"/>
      <w:bookmarkEnd w:id="133"/>
      <w:bookmarkEnd w:id="134"/>
      <w:bookmarkEnd w:id="135"/>
      <w:bookmarkEnd w:id="130"/>
      <w:bookmarkEnd w:id="129"/>
    </w:p>
    <w:p>
      <w:pPr>
        <w:pStyle w:val="Heading3"/>
        <w:spacing w:before="0" w:after="156" w:afterLines="50" w:line="520" w:lineRule="exact"/>
        <w:rPr>
          <w:color w:val="000000"/>
          <w:sz w:val="24"/>
        </w:rPr>
      </w:pPr>
      <w:bookmarkStart w:id="138" w:name="_Toc516695508"/>
      <w:bookmarkStart w:id="139" w:name="_Toc332545561"/>
      <w:bookmarkStart w:id="140" w:name="_Toc359945670"/>
      <w:bookmarkStart w:id="141" w:name="_Toc22799"/>
      <w:bookmarkStart w:id="14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8"/>
      <w:bookmarkEnd w:id="139"/>
      <w:bookmarkEnd w:id="140"/>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5"/>
          <w:footerReference w:type="default" r:id="rId106"/>
          <w:headerReference w:type="first" r:id="rId107"/>
          <w:footerReference w:type="first" r:id="rId108"/>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3" w:name="_Toc31488"/>
      <w:bookmarkStart w:id="144" w:name="_Toc516695509"/>
      <w:bookmarkStart w:id="145" w:name="_Toc259540041"/>
      <w:bookmarkStart w:id="146" w:name="_Toc256591042"/>
      <w:bookmarkStart w:id="147" w:name="_Toc215308121"/>
      <w:bookmarkStart w:id="148" w:name="_Toc244509890"/>
      <w:bookmarkStart w:id="149" w:name="_Toc259539534"/>
      <w:bookmarkStart w:id="150" w:name="_Toc332545562"/>
      <w:bookmarkStart w:id="151" w:name="_Toc359945671"/>
      <w:bookmarkStart w:id="152" w:name="_Toc332304977"/>
      <w:r>
        <w:rPr>
          <w:color w:val="000000"/>
          <w:sz w:val="24"/>
        </w:rPr>
        <w:t>5.</w:t>
      </w:r>
      <w:r>
        <w:rPr>
          <w:rFonts w:hint="eastAsia"/>
          <w:color w:val="000000"/>
          <w:sz w:val="24"/>
        </w:rPr>
        <w:t>2</w:t>
      </w:r>
      <w:r>
        <w:rPr>
          <w:color w:val="000000"/>
          <w:sz w:val="24"/>
        </w:rPr>
        <w:t>.2</w:t>
      </w:r>
      <w:bookmarkEnd w:id="145"/>
      <w:bookmarkEnd w:id="146"/>
      <w:bookmarkEnd w:id="147"/>
      <w:bookmarkEnd w:id="148"/>
      <w:bookmarkEnd w:id="149"/>
      <w:r>
        <w:rPr>
          <w:rFonts w:hint="eastAsia"/>
          <w:color w:val="000000"/>
          <w:sz w:val="24"/>
        </w:rPr>
        <w:t>土建工程</w:t>
      </w:r>
      <w:bookmarkEnd w:id="150"/>
      <w:bookmarkEnd w:id="151"/>
      <w:bookmarkEnd w:id="15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3" w:name="_Toc332545564"/>
      <w:bookmarkStart w:id="154" w:name="_Toc215308118"/>
      <w:bookmarkStart w:id="155" w:name="_Toc516695511"/>
      <w:bookmarkStart w:id="156" w:name="_Toc259539531"/>
      <w:bookmarkStart w:id="157" w:name="_Toc244509887"/>
      <w:bookmarkStart w:id="158" w:name="_Toc359945675"/>
      <w:bookmarkStart w:id="159" w:name="_Toc256591039"/>
      <w:bookmarkStart w:id="160" w:name="_Toc391737544"/>
      <w:bookmarkStart w:id="161" w:name="_Toc454147292"/>
      <w:bookmarkStart w:id="162" w:name="_Toc24595"/>
      <w:bookmarkStart w:id="163" w:name="_Toc469609070"/>
      <w:bookmarkStart w:id="164" w:name="_Toc393190070"/>
      <w:bookmarkStart w:id="165" w:name="_Toc426934786"/>
      <w:bookmarkStart w:id="166" w:name="_Toc259540038"/>
      <w:bookmarkStart w:id="167" w:name="_Toc3918717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5"/>
      <w:bookmarkEnd w:id="167"/>
      <w:bookmarkEnd w:id="164"/>
      <w:bookmarkEnd w:id="163"/>
      <w:bookmarkEnd w:id="161"/>
      <w:bookmarkEnd w:id="160"/>
      <w:bookmarkEnd w:id="16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本次建设项目占地面积300亩，总建筑面积130680.00平方米。主要建设内容及规模如下：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3"/>
        <w:gridCol w:w="2352"/>
        <w:gridCol w:w="1350"/>
        <w:gridCol w:w="1350"/>
        <w:gridCol w:w="14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2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3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3"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80000.00</w:t>
            </w:r>
          </w:p>
        </w:tc>
        <w:tc>
          <w:tcPr>
            <w:tcW w:w="1447" w:type="dxa"/>
            <w:vAlign w:val="center"/>
          </w:tcPr>
          <w:p>
            <w:pPr>
              <w:widowControl/>
              <w:jc w:val="center"/>
              <w:rPr>
                <w:color w:val="000000"/>
                <w:kern w:val="0"/>
                <w:sz w:val="20"/>
                <w:szCs w:val="20"/>
              </w:rPr>
            </w:pPr>
            <w:r>
              <w:rPr>
                <w:color w:val="000000"/>
                <w:kern w:val="0"/>
                <w:sz w:val="20"/>
                <w:szCs w:val="20"/>
              </w:rPr>
              <w:t>80000.00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30000.00</w:t>
            </w:r>
          </w:p>
        </w:tc>
        <w:tc>
          <w:tcPr>
            <w:tcW w:w="1447" w:type="dxa"/>
            <w:vAlign w:val="center"/>
          </w:tcPr>
          <w:p>
            <w:pPr>
              <w:widowControl/>
              <w:jc w:val="center"/>
              <w:rPr>
                <w:color w:val="000000"/>
                <w:kern w:val="0"/>
                <w:sz w:val="20"/>
                <w:szCs w:val="20"/>
              </w:rPr>
            </w:pPr>
            <w:r>
              <w:rPr>
                <w:color w:val="000000"/>
                <w:kern w:val="0"/>
                <w:sz w:val="20"/>
                <w:szCs w:val="20"/>
              </w:rPr>
              <w:t>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科研楼</w:t>
            </w:r>
          </w:p>
        </w:tc>
        <w:tc>
          <w:tcPr>
            <w:tcW w:w="13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1350" w:type="dxa"/>
            <w:vAlign w:val="center"/>
          </w:tcPr>
          <w:p>
            <w:pPr>
              <w:widowControl/>
              <w:jc w:val="center"/>
              <w:rPr>
                <w:color w:val="000000"/>
                <w:kern w:val="0"/>
                <w:sz w:val="20"/>
                <w:szCs w:val="20"/>
              </w:rPr>
            </w:pPr>
            <w:r>
              <w:rPr>
                <w:color w:val="000000"/>
                <w:kern w:val="0"/>
                <w:sz w:val="20"/>
                <w:szCs w:val="20"/>
              </w:rPr>
              <w:t>1400.00</w:t>
            </w:r>
          </w:p>
        </w:tc>
        <w:tc>
          <w:tcPr>
            <w:tcW w:w="1447" w:type="dxa"/>
            <w:vAlign w:val="center"/>
          </w:tcPr>
          <w:p>
            <w:pPr>
              <w:widowControl/>
              <w:jc w:val="center"/>
              <w:rPr>
                <w:color w:val="000000"/>
                <w:kern w:val="0"/>
                <w:sz w:val="20"/>
                <w:szCs w:val="20"/>
              </w:rPr>
            </w:pPr>
            <w:r>
              <w:rPr>
                <w:color w:val="000000"/>
                <w:kern w:val="0"/>
                <w:sz w:val="20"/>
                <w:szCs w:val="20"/>
              </w:rPr>
              <w:t>8400.00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1350" w:type="dxa"/>
            <w:vAlign w:val="center"/>
          </w:tcPr>
          <w:p>
            <w:pPr>
              <w:widowControl/>
              <w:jc w:val="center"/>
              <w:rPr>
                <w:color w:val="000000"/>
                <w:kern w:val="0"/>
                <w:sz w:val="20"/>
                <w:szCs w:val="20"/>
              </w:rPr>
            </w:pPr>
            <w:r>
              <w:rPr>
                <w:color w:val="000000"/>
                <w:kern w:val="0"/>
                <w:sz w:val="20"/>
                <w:szCs w:val="20"/>
              </w:rPr>
              <w:t>1400.00</w:t>
            </w:r>
          </w:p>
        </w:tc>
        <w:tc>
          <w:tcPr>
            <w:tcW w:w="1447" w:type="dxa"/>
            <w:vAlign w:val="center"/>
          </w:tcPr>
          <w:p>
            <w:pPr>
              <w:widowControl/>
              <w:jc w:val="center"/>
              <w:rPr>
                <w:color w:val="000000"/>
                <w:kern w:val="0"/>
                <w:sz w:val="20"/>
                <w:szCs w:val="20"/>
              </w:rPr>
            </w:pPr>
            <w:r>
              <w:rPr>
                <w:color w:val="000000"/>
                <w:kern w:val="0"/>
                <w:sz w:val="20"/>
                <w:szCs w:val="20"/>
              </w:rPr>
              <w:t>8400.00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50" w:type="dxa"/>
            <w:vAlign w:val="center"/>
          </w:tcPr>
          <w:p>
            <w:pPr>
              <w:widowControl/>
              <w:jc w:val="center"/>
              <w:rPr>
                <w:color w:val="000000"/>
                <w:kern w:val="0"/>
                <w:sz w:val="20"/>
                <w:szCs w:val="20"/>
              </w:rPr>
            </w:pPr>
            <w:r>
              <w:rPr>
                <w:color w:val="000000"/>
                <w:kern w:val="0"/>
                <w:sz w:val="20"/>
                <w:szCs w:val="20"/>
              </w:rPr>
              <w:t>3</w:t>
            </w:r>
          </w:p>
        </w:tc>
        <w:tc>
          <w:tcPr>
            <w:tcW w:w="1350" w:type="dxa"/>
            <w:vAlign w:val="center"/>
          </w:tcPr>
          <w:p>
            <w:pPr>
              <w:widowControl/>
              <w:jc w:val="center"/>
              <w:rPr>
                <w:color w:val="000000"/>
                <w:kern w:val="0"/>
                <w:sz w:val="20"/>
                <w:szCs w:val="20"/>
              </w:rPr>
            </w:pPr>
            <w:r>
              <w:rPr>
                <w:color w:val="000000"/>
                <w:kern w:val="0"/>
                <w:sz w:val="20"/>
                <w:szCs w:val="20"/>
              </w:rPr>
              <w:t>700.00</w:t>
            </w:r>
          </w:p>
        </w:tc>
        <w:tc>
          <w:tcPr>
            <w:tcW w:w="14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50" w:type="dxa"/>
            <w:vAlign w:val="center"/>
          </w:tcPr>
          <w:p>
            <w:pPr>
              <w:widowControl/>
              <w:jc w:val="center"/>
              <w:rPr>
                <w:color w:val="000000"/>
                <w:kern w:val="0"/>
                <w:sz w:val="20"/>
                <w:szCs w:val="20"/>
              </w:rPr>
            </w:pPr>
            <w:r>
              <w:rPr>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400.00</w:t>
            </w:r>
          </w:p>
        </w:tc>
        <w:tc>
          <w:tcPr>
            <w:tcW w:w="1447" w:type="dxa"/>
            <w:vAlign w:val="center"/>
          </w:tcPr>
          <w:p>
            <w:pPr>
              <w:widowControl/>
              <w:jc w:val="center"/>
              <w:rPr>
                <w:color w:val="000000"/>
                <w:kern w:val="0"/>
                <w:sz w:val="20"/>
                <w:szCs w:val="20"/>
              </w:rPr>
            </w:pPr>
            <w:r>
              <w:rPr>
                <w:color w:val="000000"/>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环保处理中心</w:t>
            </w:r>
          </w:p>
        </w:tc>
        <w:tc>
          <w:tcPr>
            <w:tcW w:w="1350" w:type="dxa"/>
            <w:vAlign w:val="center"/>
          </w:tcPr>
          <w:p>
            <w:pPr>
              <w:widowControl/>
              <w:jc w:val="center"/>
              <w:rPr>
                <w:color w:val="000000"/>
                <w:kern w:val="0"/>
                <w:sz w:val="20"/>
                <w:szCs w:val="20"/>
              </w:rPr>
            </w:pPr>
            <w:r>
              <w:rPr>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800.00</w:t>
            </w:r>
          </w:p>
        </w:tc>
        <w:tc>
          <w:tcPr>
            <w:tcW w:w="1447"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50" w:type="dxa"/>
            <w:vAlign w:val="center"/>
          </w:tcPr>
          <w:p>
            <w:pPr>
              <w:widowControl/>
              <w:jc w:val="center"/>
              <w:rPr>
                <w:color w:val="000000"/>
                <w:kern w:val="0"/>
                <w:sz w:val="20"/>
                <w:szCs w:val="20"/>
              </w:rPr>
            </w:pPr>
            <w:r>
              <w:rPr>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80.00</w:t>
            </w:r>
          </w:p>
        </w:tc>
        <w:tc>
          <w:tcPr>
            <w:tcW w:w="1447" w:type="dxa"/>
            <w:vAlign w:val="center"/>
          </w:tcPr>
          <w:p>
            <w:pPr>
              <w:widowControl/>
              <w:jc w:val="center"/>
              <w:rPr>
                <w:color w:val="000000"/>
                <w:kern w:val="0"/>
                <w:sz w:val="20"/>
                <w:szCs w:val="20"/>
              </w:rPr>
            </w:pPr>
            <w:r>
              <w:rPr>
                <w:color w:val="000000"/>
                <w:kern w:val="0"/>
                <w:sz w:val="20"/>
                <w:szCs w:val="20"/>
              </w:rPr>
              <w:t>80.00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50" w:type="dxa"/>
            <w:vAlign w:val="center"/>
          </w:tcPr>
          <w:p>
            <w:pPr>
              <w:widowControl/>
              <w:jc w:val="center"/>
              <w:rPr>
                <w:color w:val="000000"/>
                <w:kern w:val="0"/>
                <w:sz w:val="20"/>
                <w:szCs w:val="20"/>
              </w:rPr>
            </w:pPr>
            <w:r>
              <w:rPr>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500.00</w:t>
            </w:r>
          </w:p>
        </w:tc>
        <w:tc>
          <w:tcPr>
            <w:tcW w:w="1447"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2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50" w:type="dxa"/>
            <w:vAlign w:val="center"/>
          </w:tcPr>
          <w:p>
            <w:pPr>
              <w:widowControl/>
              <w:jc w:val="center"/>
              <w:rPr>
                <w:b/>
                <w:bCs/>
                <w:color w:val="000000"/>
                <w:kern w:val="0"/>
                <w:sz w:val="20"/>
                <w:szCs w:val="20"/>
              </w:rPr>
            </w:pPr>
            <w:r>
              <w:rPr>
                <w:b/>
                <w:bCs/>
                <w:color w:val="000000"/>
                <w:kern w:val="0"/>
                <w:sz w:val="20"/>
                <w:szCs w:val="20"/>
              </w:rPr>
              <w:t>115280.00</w:t>
            </w:r>
          </w:p>
        </w:tc>
        <w:tc>
          <w:tcPr>
            <w:tcW w:w="1447" w:type="dxa"/>
            <w:vAlign w:val="center"/>
          </w:tcPr>
          <w:p>
            <w:pPr>
              <w:widowControl/>
              <w:jc w:val="center"/>
              <w:rPr>
                <w:b/>
                <w:bCs/>
                <w:color w:val="000000"/>
                <w:kern w:val="0"/>
                <w:sz w:val="20"/>
                <w:szCs w:val="20"/>
              </w:rPr>
            </w:pPr>
            <w:r>
              <w:rPr>
                <w:b/>
                <w:bCs/>
                <w:color w:val="000000"/>
                <w:kern w:val="0"/>
                <w:sz w:val="20"/>
                <w:szCs w:val="20"/>
              </w:rPr>
              <w:t>130680.00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2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50" w:type="dxa"/>
            <w:vAlign w:val="center"/>
          </w:tcPr>
          <w:p>
            <w:pPr>
              <w:widowControl/>
              <w:jc w:val="center"/>
              <w:rPr>
                <w:b/>
                <w:bCs/>
                <w:color w:val="000000"/>
                <w:kern w:val="0"/>
                <w:sz w:val="20"/>
                <w:szCs w:val="20"/>
              </w:rPr>
            </w:pPr>
            <w:r>
              <w:rPr>
                <w:b/>
                <w:bCs/>
                <w:color w:val="000000"/>
                <w:kern w:val="0"/>
                <w:sz w:val="20"/>
                <w:szCs w:val="20"/>
              </w:rPr>
              <w:t>3500.00</w:t>
            </w:r>
          </w:p>
        </w:tc>
        <w:tc>
          <w:tcPr>
            <w:tcW w:w="144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、辅助设施</w:t>
            </w: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50" w:type="dxa"/>
            <w:vAlign w:val="center"/>
          </w:tcPr>
          <w:p>
            <w:pPr>
              <w:widowControl/>
              <w:jc w:val="center"/>
              <w:rPr>
                <w:color w:val="000000"/>
                <w:kern w:val="0"/>
                <w:sz w:val="20"/>
                <w:szCs w:val="20"/>
              </w:rPr>
            </w:pPr>
            <w:r>
              <w:rPr>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35000.00</w:t>
            </w:r>
          </w:p>
        </w:tc>
        <w:tc>
          <w:tcPr>
            <w:tcW w:w="1447" w:type="dxa"/>
            <w:vAlign w:val="center"/>
          </w:tcPr>
          <w:p>
            <w:pPr>
              <w:widowControl/>
              <w:jc w:val="center"/>
              <w:rPr>
                <w:color w:val="000000"/>
                <w:kern w:val="0"/>
                <w:sz w:val="20"/>
                <w:szCs w:val="20"/>
              </w:rPr>
            </w:pPr>
            <w:r>
              <w:rPr>
                <w:color w:val="000000"/>
                <w:kern w:val="0"/>
                <w:sz w:val="20"/>
                <w:szCs w:val="20"/>
              </w:rPr>
              <w:t>35000.00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3" w:type="dxa"/>
            <w:vMerge/>
            <w:vAlign w:val="center"/>
          </w:tcPr>
          <w:p>
            <w:pPr>
              <w:widowControl/>
              <w:jc w:val="center"/>
              <w:rPr>
                <w:color w:val="000000"/>
                <w:kern w:val="0"/>
                <w:sz w:val="20"/>
                <w:szCs w:val="20"/>
              </w:rPr>
            </w:pPr>
          </w:p>
        </w:tc>
        <w:tc>
          <w:tcPr>
            <w:tcW w:w="23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50" w:type="dxa"/>
            <w:vAlign w:val="center"/>
          </w:tcPr>
          <w:p>
            <w:pPr>
              <w:widowControl/>
              <w:jc w:val="center"/>
              <w:rPr>
                <w:color w:val="000000"/>
                <w:kern w:val="0"/>
                <w:sz w:val="20"/>
                <w:szCs w:val="20"/>
              </w:rPr>
            </w:pPr>
            <w:r>
              <w:rPr>
                <w:color w:val="000000"/>
                <w:kern w:val="0"/>
                <w:sz w:val="20"/>
                <w:szCs w:val="20"/>
              </w:rPr>
              <w:t>1</w:t>
            </w:r>
          </w:p>
        </w:tc>
        <w:tc>
          <w:tcPr>
            <w:tcW w:w="1350" w:type="dxa"/>
            <w:vAlign w:val="center"/>
          </w:tcPr>
          <w:p>
            <w:pPr>
              <w:widowControl/>
              <w:jc w:val="center"/>
              <w:rPr>
                <w:color w:val="000000"/>
                <w:kern w:val="0"/>
                <w:sz w:val="20"/>
                <w:szCs w:val="20"/>
              </w:rPr>
            </w:pPr>
            <w:r>
              <w:rPr>
                <w:color w:val="000000"/>
                <w:kern w:val="0"/>
                <w:sz w:val="20"/>
                <w:szCs w:val="20"/>
              </w:rPr>
              <w:t>25000.00</w:t>
            </w:r>
          </w:p>
        </w:tc>
        <w:tc>
          <w:tcPr>
            <w:tcW w:w="1447" w:type="dxa"/>
            <w:vAlign w:val="center"/>
          </w:tcPr>
          <w:p>
            <w:pPr>
              <w:widowControl/>
              <w:jc w:val="center"/>
              <w:rPr>
                <w:color w:val="000000"/>
                <w:kern w:val="0"/>
                <w:sz w:val="20"/>
                <w:szCs w:val="20"/>
              </w:rPr>
            </w:pPr>
            <w:r>
              <w:rPr>
                <w:color w:val="000000"/>
                <w:kern w:val="0"/>
                <w:sz w:val="20"/>
                <w:szCs w:val="20"/>
              </w:rPr>
              <w:t>25000.00</w:t>
            </w:r>
          </w:p>
        </w:tc>
      </w:tr>
    </w:tbl>
    <w:p>
      <w:pPr>
        <w:pStyle w:val="Heading2"/>
        <w:spacing w:before="0" w:beforeLines="0" w:after="156" w:afterLines="50" w:line="520" w:lineRule="exact"/>
        <w:rPr>
          <w:rFonts w:ascii="Times New Roman" w:eastAsia="宋体" w:hAnsi="Times New Roman"/>
          <w:color w:val="000000"/>
          <w:sz w:val="26"/>
        </w:rPr>
      </w:pPr>
      <w:bookmarkStart w:id="168" w:name="_Toc2664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6"/>
      <w:bookmarkEnd w:id="153"/>
      <w:bookmarkEnd w:id="154"/>
      <w:bookmarkEnd w:id="155"/>
      <w:bookmarkEnd w:id="156"/>
      <w:bookmarkEnd w:id="157"/>
      <w:bookmarkEnd w:id="158"/>
      <w:bookmarkEnd w:id="159"/>
      <w:bookmarkEnd w:id="168"/>
    </w:p>
    <w:p>
      <w:pPr>
        <w:pStyle w:val="Heading3"/>
        <w:spacing w:before="0" w:after="156" w:afterLines="50" w:line="520" w:lineRule="exact"/>
        <w:rPr>
          <w:rFonts w:hint="eastAsia"/>
          <w:color w:val="000000"/>
          <w:sz w:val="24"/>
        </w:rPr>
      </w:pPr>
      <w:bookmarkStart w:id="169" w:name="_Toc332545565"/>
      <w:bookmarkStart w:id="170" w:name="_Toc516695512"/>
      <w:bookmarkStart w:id="171" w:name="_Toc359945676"/>
      <w:bookmarkStart w:id="172" w:name="_Toc8822"/>
      <w:r>
        <w:rPr>
          <w:rFonts w:hint="eastAsia"/>
          <w:color w:val="000000"/>
          <w:sz w:val="24"/>
        </w:rPr>
        <w:t>5.4.1给排水</w:t>
      </w:r>
      <w:bookmarkEnd w:id="169"/>
      <w:bookmarkEnd w:id="170"/>
      <w:bookmarkEnd w:id="171"/>
      <w:bookmarkEnd w:id="172"/>
    </w:p>
    <w:p>
      <w:pPr>
        <w:spacing w:after="156" w:afterLines="50" w:line="520" w:lineRule="exact"/>
        <w:ind w:firstLine="520" w:firstLineChars="200"/>
        <w:rPr>
          <w:color w:val="000000"/>
          <w:sz w:val="26"/>
        </w:rPr>
      </w:pPr>
      <w:bookmarkStart w:id="173" w:name="_Toc332545568"/>
      <w:bookmarkStart w:id="174" w:name="_Toc316296945"/>
      <w:bookmarkStart w:id="175" w:name="_Toc359945679"/>
      <w:bookmarkStart w:id="176"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7" w:name="_Toc359945677"/>
      <w:bookmarkStart w:id="178" w:name="_Toc21379"/>
      <w:bookmarkStart w:id="179" w:name="_Toc17728729"/>
      <w:bookmarkStart w:id="180" w:name="_Toc332545566"/>
      <w:r>
        <w:rPr>
          <w:rFonts w:hint="eastAsia"/>
          <w:color w:val="000000"/>
          <w:sz w:val="24"/>
        </w:rPr>
        <w:t>5.4.2供电</w:t>
      </w:r>
      <w:bookmarkEnd w:id="177"/>
      <w:bookmarkEnd w:id="178"/>
      <w:bookmarkEnd w:id="179"/>
      <w:bookmarkEnd w:id="18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1" w:name="_Toc22947"/>
      <w:r>
        <w:rPr>
          <w:rFonts w:ascii="Times New Roman" w:eastAsia="宋体" w:hAnsi="Times New Roman" w:hint="eastAsia"/>
          <w:color w:val="000000"/>
          <w:sz w:val="26"/>
        </w:rPr>
        <w:t>5.5道路设计</w:t>
      </w:r>
      <w:bookmarkEnd w:id="173"/>
      <w:bookmarkEnd w:id="176"/>
      <w:bookmarkEnd w:id="174"/>
      <w:bookmarkEnd w:id="175"/>
      <w:bookmarkEnd w:id="18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82" w:name="_Toc332545569"/>
      <w:bookmarkStart w:id="183" w:name="_Toc316296953"/>
      <w:bookmarkStart w:id="184" w:name="_Toc3675"/>
      <w:bookmarkStart w:id="185" w:name="_Toc359945680"/>
      <w:bookmarkStart w:id="186"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83"/>
      <w:bookmarkEnd w:id="184"/>
      <w:bookmarkEnd w:id="185"/>
      <w:bookmarkEnd w:id="186"/>
      <w:bookmarkEnd w:id="182"/>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87" w:name="_Toc8730"/>
      <w:bookmarkStart w:id="188" w:name="_Toc516695516"/>
      <w:bookmarkStart w:id="189" w:name="_Toc332545570"/>
      <w:bookmarkStart w:id="190" w:name="_Toc316296954"/>
      <w:bookmarkStart w:id="191"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91"/>
      <w:bookmarkEnd w:id="187"/>
      <w:bookmarkEnd w:id="190"/>
      <w:bookmarkEnd w:id="188"/>
      <w:bookmarkEnd w:id="189"/>
    </w:p>
    <w:p>
      <w:pPr>
        <w:pStyle w:val="Heading3"/>
        <w:spacing w:before="0" w:after="156" w:afterLines="50" w:line="520" w:lineRule="exact"/>
        <w:rPr>
          <w:rFonts w:hint="eastAsia"/>
          <w:color w:val="000000"/>
          <w:sz w:val="24"/>
        </w:rPr>
      </w:pPr>
      <w:bookmarkStart w:id="192" w:name="_Toc359945682"/>
      <w:bookmarkStart w:id="193" w:name="_Toc332545571"/>
      <w:bookmarkStart w:id="194" w:name="_Toc31637"/>
      <w:bookmarkStart w:id="195" w:name="_Toc516695517"/>
      <w:bookmarkStart w:id="196" w:name="_Toc316296955"/>
      <w:r>
        <w:rPr>
          <w:rFonts w:hint="eastAsia"/>
          <w:color w:val="000000"/>
          <w:sz w:val="24"/>
        </w:rPr>
        <w:t>5.7.1项目用地规划选址</w:t>
      </w:r>
      <w:bookmarkEnd w:id="196"/>
      <w:bookmarkEnd w:id="195"/>
      <w:bookmarkEnd w:id="194"/>
      <w:bookmarkEnd w:id="193"/>
      <w:bookmarkEnd w:id="19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莱芜区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97" w:name="_Toc426934795"/>
      <w:bookmarkStart w:id="198" w:name="_Toc454147301"/>
      <w:bookmarkStart w:id="199" w:name="_Toc29099"/>
      <w:bookmarkStart w:id="200" w:name="_Toc469609079"/>
      <w:bookmarkStart w:id="201" w:name="_Toc316296956"/>
      <w:bookmarkStart w:id="202" w:name="_Toc318508206"/>
      <w:bookmarkStart w:id="203" w:name="_Toc391871795"/>
      <w:bookmarkStart w:id="204" w:name="_Toc393190078"/>
      <w:bookmarkStart w:id="205" w:name="_Toc391737552"/>
      <w:bookmarkStart w:id="206" w:name="_Toc398451874"/>
      <w:r>
        <w:rPr>
          <w:rFonts w:hint="eastAsia"/>
          <w:color w:val="000000"/>
          <w:sz w:val="24"/>
        </w:rPr>
        <w:t>5.</w:t>
      </w:r>
      <w:r>
        <w:rPr>
          <w:rFonts w:hint="eastAsia"/>
          <w:color w:val="000000"/>
          <w:sz w:val="24"/>
          <w:lang w:val="en-US" w:eastAsia="zh-CN"/>
        </w:rPr>
        <w:t>7</w:t>
      </w:r>
      <w:r>
        <w:rPr>
          <w:rFonts w:hint="eastAsia"/>
          <w:color w:val="000000"/>
          <w:sz w:val="24"/>
        </w:rPr>
        <w:t>.2用地规模及用地类型</w:t>
      </w:r>
      <w:bookmarkEnd w:id="205"/>
      <w:bookmarkEnd w:id="204"/>
      <w:bookmarkEnd w:id="206"/>
      <w:bookmarkEnd w:id="197"/>
      <w:bookmarkEnd w:id="198"/>
      <w:bookmarkEnd w:id="199"/>
      <w:bookmarkEnd w:id="200"/>
      <w:bookmarkEnd w:id="201"/>
      <w:bookmarkEnd w:id="202"/>
      <w:bookmarkEnd w:id="20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l、用地类型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项目建设用地性质为规划性建设用地。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2、用地规模</w:t>
      </w:r>
    </w:p>
    <w:p>
      <w:pPr>
        <w:ind w:firstLine="520" w:firstLineChars="200"/>
        <w:rPr>
          <w:rFonts w:hAnsi="宋体" w:hint="eastAsia"/>
          <w:color w:val="000000"/>
          <w:sz w:val="26"/>
        </w:rPr>
      </w:pPr>
      <w:r>
        <w:rPr>
          <w:rFonts w:hint="eastAsia"/>
          <w:color w:val="000000"/>
          <w:kern w:val="0"/>
          <w:sz w:val="26"/>
          <w:szCs w:val="28"/>
        </w:rPr>
        <w:t>本项目总</w:t>
      </w:r>
      <w:r>
        <w:rPr>
          <w:rFonts w:hint="eastAsia"/>
          <w:color w:val="000000"/>
          <w:sz w:val="26"/>
          <w:szCs w:val="26"/>
        </w:rPr>
        <w:t>占地面积300亩，总建筑面积130680.00平方米</w:t>
      </w:r>
      <w:r>
        <w:rPr>
          <w:rFonts w:hint="eastAsia"/>
          <w:color w:val="000000"/>
          <w:kern w:val="0"/>
          <w:sz w:val="26"/>
          <w:szCs w:val="28"/>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tbl>
      <w:tblPr>
        <w:tblStyle w:val="TableNormal"/>
        <w:tblW w:w="8522" w:type="dxa"/>
        <w:tblLayout w:type="fixed"/>
        <w:tblCellMar>
          <w:top w:w="0" w:type="dxa"/>
          <w:left w:w="108" w:type="dxa"/>
          <w:bottom w:w="0" w:type="dxa"/>
          <w:right w:w="108" w:type="dxa"/>
        </w:tblCellMar>
        <w:tblLook w:val="0000"/>
      </w:tblPr>
      <w:tblGrid>
        <w:gridCol w:w="1069"/>
        <w:gridCol w:w="4372"/>
        <w:gridCol w:w="1619"/>
        <w:gridCol w:w="1462"/>
      </w:tblGrid>
      <w:tr>
        <w:tblPrEx>
          <w:tblW w:w="8522" w:type="dxa"/>
          <w:tblLayout w:type="fixed"/>
          <w:tblCellMar>
            <w:top w:w="0" w:type="dxa"/>
            <w:left w:w="108" w:type="dxa"/>
            <w:bottom w:w="0" w:type="dxa"/>
            <w:right w:w="108" w:type="dxa"/>
          </w:tblCellMar>
          <w:tblLook w:val="0000"/>
        </w:tblPrEx>
        <w:trPr>
          <w:trHeight w:val="300"/>
        </w:trPr>
        <w:tc>
          <w:tcPr>
            <w:tcW w:w="1069" w:type="dxa"/>
            <w:tcBorders>
              <w:top w:val="single" w:sz="8" w:space="0" w:color="auto"/>
              <w:left w:val="single" w:sz="8" w:space="0" w:color="auto"/>
              <w:bottom w:val="single" w:sz="8" w:space="0" w:color="auto"/>
              <w:right w:val="single" w:sz="8" w:space="0" w:color="auto"/>
            </w:tcBorders>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tcBorders>
              <w:top w:val="single" w:sz="8" w:space="0" w:color="auto"/>
              <w:left w:val="nil"/>
              <w:bottom w:val="single" w:sz="8" w:space="0" w:color="auto"/>
              <w:right w:val="single" w:sz="8" w:space="0" w:color="auto"/>
            </w:tcBorders>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tcBorders>
              <w:top w:val="single" w:sz="8" w:space="0" w:color="auto"/>
              <w:left w:val="nil"/>
              <w:bottom w:val="single" w:sz="8" w:space="0" w:color="auto"/>
              <w:right w:val="single" w:sz="8" w:space="0" w:color="auto"/>
            </w:tcBorders>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tcBorders>
              <w:top w:val="single" w:sz="8" w:space="0" w:color="auto"/>
              <w:left w:val="nil"/>
              <w:bottom w:val="single" w:sz="8" w:space="0" w:color="auto"/>
              <w:right w:val="single" w:sz="8" w:space="0" w:color="auto"/>
            </w:tcBorders>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tcBorders>
              <w:top w:val="nil"/>
              <w:left w:val="single" w:sz="8" w:space="0" w:color="auto"/>
              <w:bottom w:val="single" w:sz="8" w:space="0" w:color="auto"/>
              <w:right w:val="single" w:sz="8" w:space="0" w:color="auto"/>
            </w:tcBorders>
            <w:vAlign w:val="center"/>
          </w:tcPr>
          <w:p>
            <w:pPr>
              <w:widowControl/>
              <w:jc w:val="center"/>
              <w:rPr>
                <w:color w:val="000000"/>
                <w:kern w:val="0"/>
                <w:sz w:val="24"/>
              </w:rPr>
            </w:pPr>
            <w:r>
              <w:rPr>
                <w:color w:val="000000"/>
                <w:kern w:val="0"/>
                <w:sz w:val="24"/>
              </w:rPr>
              <w:t>1</w:t>
            </w:r>
          </w:p>
        </w:tc>
        <w:tc>
          <w:tcPr>
            <w:tcW w:w="4372" w:type="dxa"/>
            <w:tcBorders>
              <w:top w:val="nil"/>
              <w:left w:val="nil"/>
              <w:bottom w:val="single" w:sz="8" w:space="0" w:color="auto"/>
              <w:right w:val="single" w:sz="8" w:space="0" w:color="auto"/>
            </w:tcBorders>
            <w:vAlign w:val="center"/>
          </w:tcPr>
          <w:p>
            <w:pPr>
              <w:jc w:val="center"/>
              <w:rPr>
                <w:rFonts w:ascii="宋体" w:hAnsi="宋体" w:cs="宋体"/>
                <w:color w:val="000000"/>
                <w:sz w:val="24"/>
              </w:rPr>
            </w:pPr>
            <w:r>
              <w:rPr>
                <w:rFonts w:hint="eastAsia"/>
                <w:color w:val="000000"/>
              </w:rPr>
              <w:t>厂区占地面积</w:t>
            </w:r>
          </w:p>
        </w:tc>
        <w:tc>
          <w:tcPr>
            <w:tcW w:w="1619" w:type="dxa"/>
            <w:tcBorders>
              <w:top w:val="nil"/>
              <w:left w:val="nil"/>
              <w:bottom w:val="single" w:sz="8" w:space="0" w:color="auto"/>
              <w:right w:val="single" w:sz="8" w:space="0" w:color="auto"/>
            </w:tcBorders>
            <w:vAlign w:val="center"/>
          </w:tcPr>
          <w:p>
            <w:pPr>
              <w:jc w:val="center"/>
              <w:rPr>
                <w:color w:val="000000"/>
                <w:sz w:val="24"/>
              </w:rPr>
            </w:pPr>
            <w:r>
              <w:rPr>
                <w:color w:val="000000"/>
              </w:rPr>
              <w:t>200001.00</w:t>
            </w:r>
          </w:p>
        </w:tc>
        <w:tc>
          <w:tcPr>
            <w:tcW w:w="1462" w:type="dxa"/>
            <w:tcBorders>
              <w:top w:val="nil"/>
              <w:left w:val="nil"/>
              <w:bottom w:val="single" w:sz="8" w:space="0" w:color="auto"/>
              <w:right w:val="single" w:sz="8" w:space="0" w:color="auto"/>
            </w:tcBorders>
            <w:vAlign w:val="bottom"/>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tcBorders>
              <w:top w:val="nil"/>
              <w:left w:val="single" w:sz="8" w:space="0" w:color="auto"/>
              <w:bottom w:val="single" w:sz="8" w:space="0" w:color="auto"/>
              <w:right w:val="single" w:sz="8" w:space="0" w:color="auto"/>
            </w:tcBorders>
            <w:vAlign w:val="center"/>
          </w:tcPr>
          <w:p>
            <w:pPr>
              <w:widowControl/>
              <w:jc w:val="center"/>
              <w:rPr>
                <w:color w:val="000000"/>
                <w:kern w:val="0"/>
                <w:sz w:val="24"/>
              </w:rPr>
            </w:pPr>
            <w:r>
              <w:rPr>
                <w:color w:val="000000"/>
                <w:kern w:val="0"/>
                <w:sz w:val="24"/>
              </w:rPr>
              <w:t>2</w:t>
            </w:r>
          </w:p>
        </w:tc>
        <w:tc>
          <w:tcPr>
            <w:tcW w:w="4372" w:type="dxa"/>
            <w:tcBorders>
              <w:top w:val="nil"/>
              <w:left w:val="nil"/>
              <w:bottom w:val="single" w:sz="8" w:space="0" w:color="auto"/>
              <w:right w:val="single" w:sz="8" w:space="0" w:color="auto"/>
            </w:tcBorders>
            <w:vAlign w:val="center"/>
          </w:tcPr>
          <w:p>
            <w:pPr>
              <w:jc w:val="center"/>
              <w:rPr>
                <w:rFonts w:ascii="宋体" w:hAnsi="宋体" w:cs="宋体"/>
                <w:color w:val="000000"/>
                <w:sz w:val="24"/>
              </w:rPr>
            </w:pPr>
            <w:r>
              <w:rPr>
                <w:rFonts w:hint="eastAsia"/>
                <w:color w:val="000000"/>
              </w:rPr>
              <w:t>建筑计容面积</w:t>
            </w:r>
          </w:p>
        </w:tc>
        <w:tc>
          <w:tcPr>
            <w:tcW w:w="1619" w:type="dxa"/>
            <w:tcBorders>
              <w:top w:val="nil"/>
              <w:left w:val="nil"/>
              <w:bottom w:val="single" w:sz="8" w:space="0" w:color="auto"/>
              <w:right w:val="single" w:sz="8" w:space="0" w:color="auto"/>
            </w:tcBorders>
            <w:vAlign w:val="center"/>
          </w:tcPr>
          <w:p>
            <w:pPr>
              <w:jc w:val="center"/>
              <w:rPr>
                <w:color w:val="000000"/>
                <w:sz w:val="24"/>
              </w:rPr>
            </w:pPr>
            <w:r>
              <w:rPr>
                <w:color w:val="000000"/>
              </w:rPr>
              <w:t>210680.00</w:t>
            </w:r>
          </w:p>
        </w:tc>
        <w:tc>
          <w:tcPr>
            <w:tcW w:w="1462" w:type="dxa"/>
            <w:tcBorders>
              <w:top w:val="nil"/>
              <w:left w:val="nil"/>
              <w:bottom w:val="single" w:sz="8" w:space="0" w:color="auto"/>
              <w:right w:val="single" w:sz="8" w:space="0" w:color="auto"/>
            </w:tcBorders>
            <w:vAlign w:val="bottom"/>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tcBorders>
              <w:top w:val="nil"/>
              <w:left w:val="single" w:sz="8" w:space="0" w:color="auto"/>
              <w:bottom w:val="single" w:sz="8" w:space="0" w:color="auto"/>
              <w:right w:val="single" w:sz="8" w:space="0" w:color="auto"/>
            </w:tcBorders>
            <w:vAlign w:val="center"/>
          </w:tcPr>
          <w:p>
            <w:pPr>
              <w:widowControl/>
              <w:jc w:val="center"/>
              <w:rPr>
                <w:color w:val="000000"/>
                <w:kern w:val="0"/>
                <w:sz w:val="24"/>
              </w:rPr>
            </w:pPr>
            <w:r>
              <w:rPr>
                <w:color w:val="000000"/>
                <w:kern w:val="0"/>
                <w:sz w:val="24"/>
              </w:rPr>
              <w:t>3</w:t>
            </w:r>
          </w:p>
        </w:tc>
        <w:tc>
          <w:tcPr>
            <w:tcW w:w="4372" w:type="dxa"/>
            <w:tcBorders>
              <w:top w:val="nil"/>
              <w:left w:val="nil"/>
              <w:bottom w:val="single" w:sz="8" w:space="0" w:color="auto"/>
              <w:right w:val="single" w:sz="8" w:space="0" w:color="auto"/>
            </w:tcBorders>
            <w:vAlign w:val="center"/>
          </w:tcPr>
          <w:p>
            <w:pPr>
              <w:jc w:val="center"/>
              <w:rPr>
                <w:rFonts w:ascii="宋体" w:hAnsi="宋体" w:cs="宋体"/>
                <w:color w:val="000000"/>
                <w:sz w:val="24"/>
              </w:rPr>
            </w:pPr>
            <w:r>
              <w:rPr>
                <w:rFonts w:hint="eastAsia"/>
                <w:color w:val="000000"/>
              </w:rPr>
              <w:t>建构筑物占地面积</w:t>
            </w:r>
          </w:p>
        </w:tc>
        <w:tc>
          <w:tcPr>
            <w:tcW w:w="1619" w:type="dxa"/>
            <w:tcBorders>
              <w:top w:val="nil"/>
              <w:left w:val="nil"/>
              <w:bottom w:val="single" w:sz="8" w:space="0" w:color="auto"/>
              <w:right w:val="single" w:sz="8" w:space="0" w:color="auto"/>
            </w:tcBorders>
            <w:vAlign w:val="center"/>
          </w:tcPr>
          <w:p>
            <w:pPr>
              <w:jc w:val="center"/>
              <w:rPr>
                <w:color w:val="000000"/>
                <w:sz w:val="24"/>
              </w:rPr>
            </w:pPr>
            <w:r>
              <w:rPr>
                <w:color w:val="000000"/>
              </w:rPr>
              <w:t>115280.00</w:t>
            </w:r>
          </w:p>
        </w:tc>
        <w:tc>
          <w:tcPr>
            <w:tcW w:w="1462" w:type="dxa"/>
            <w:tcBorders>
              <w:top w:val="nil"/>
              <w:left w:val="nil"/>
              <w:bottom w:val="single" w:sz="8" w:space="0" w:color="auto"/>
              <w:right w:val="single" w:sz="8" w:space="0" w:color="auto"/>
            </w:tcBorders>
            <w:vAlign w:val="bottom"/>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3" w:history="1">
        <w:r>
          <w:rPr>
            <w:rFonts w:ascii="SimSun" w:eastAsia="SimSun" w:hAnsi="SimSun" w:cs="SimSun"/>
            <w:b/>
            <w:bCs/>
            <w:color w:val="0000EE"/>
            <w:kern w:val="0"/>
            <w:sz w:val="30"/>
            <w:szCs w:val="30"/>
            <w:u w:val="single" w:color="0000EE"/>
          </w:rPr>
          <w:t>https://d.book118.com/605121134010011101</w:t>
        </w:r>
      </w:hyperlink>
    </w:p>
    <w:p/>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DCB7F3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2E22DF"/>
    <w:rsid w:val="0DB577DF"/>
    <w:rsid w:val="0E554CA0"/>
    <w:rsid w:val="158A22DB"/>
    <w:rsid w:val="189E7E76"/>
    <w:rsid w:val="19E4775A"/>
    <w:rsid w:val="1C623BD1"/>
    <w:rsid w:val="1CB40E91"/>
    <w:rsid w:val="1E842DB0"/>
    <w:rsid w:val="21950785"/>
    <w:rsid w:val="22AB2F10"/>
    <w:rsid w:val="2335044A"/>
    <w:rsid w:val="240E11B8"/>
    <w:rsid w:val="261349A4"/>
    <w:rsid w:val="28267E51"/>
    <w:rsid w:val="28AF572E"/>
    <w:rsid w:val="29EE42E3"/>
    <w:rsid w:val="2CFA6898"/>
    <w:rsid w:val="2E196BA9"/>
    <w:rsid w:val="2E1B39DB"/>
    <w:rsid w:val="33387DDF"/>
    <w:rsid w:val="351B3B2C"/>
    <w:rsid w:val="37CE2EA0"/>
    <w:rsid w:val="396D2B82"/>
    <w:rsid w:val="39B5367C"/>
    <w:rsid w:val="39F46CCB"/>
    <w:rsid w:val="3A335EEC"/>
    <w:rsid w:val="401239B2"/>
    <w:rsid w:val="40B947A9"/>
    <w:rsid w:val="4406530A"/>
    <w:rsid w:val="445D3A7E"/>
    <w:rsid w:val="45400F53"/>
    <w:rsid w:val="478943F9"/>
    <w:rsid w:val="4858391A"/>
    <w:rsid w:val="4ABB1DD8"/>
    <w:rsid w:val="4BE16ADE"/>
    <w:rsid w:val="4CAA49C3"/>
    <w:rsid w:val="53EE128A"/>
    <w:rsid w:val="541F4869"/>
    <w:rsid w:val="5A266E7D"/>
    <w:rsid w:val="5C594974"/>
    <w:rsid w:val="5C654874"/>
    <w:rsid w:val="628622B7"/>
    <w:rsid w:val="637E3E96"/>
    <w:rsid w:val="63F80D66"/>
    <w:rsid w:val="642F45A5"/>
    <w:rsid w:val="67F9772D"/>
    <w:rsid w:val="698843D2"/>
    <w:rsid w:val="6AE866EC"/>
    <w:rsid w:val="700E26E5"/>
    <w:rsid w:val="70F3200C"/>
    <w:rsid w:val="76F73558"/>
    <w:rsid w:val="78AC3CD6"/>
    <w:rsid w:val="7CB04164"/>
    <w:rsid w:val="7EA70030"/>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title11">
    <w:name w:val="title11"/>
    <w:basedOn w:val="DefaultParagraphFont"/>
  </w:style>
  <w:style w:type="character" w:customStyle="1" w:styleId="greyfont">
    <w:name w:val="greyfont"/>
    <w:basedOn w:val="DefaultParagraphFont"/>
  </w:style>
  <w:style w:type="character" w:customStyle="1" w:styleId="px14">
    <w:name w:val="px14"/>
    <w:basedOn w:val="DefaultParagraphFont"/>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textediteditable-title">
    <w:name w:val="text_edit editable-title"/>
    <w:basedOn w:val="DefaultParagraphFont"/>
  </w:style>
  <w:style w:type="character" w:customStyle="1" w:styleId="stone1">
    <w:name w:val="stone1"/>
    <w:basedOn w:val="DefaultParagraphFont"/>
    <w:rPr>
      <w:vanish/>
    </w:rPr>
  </w:style>
  <w:style w:type="character" w:customStyle="1" w:styleId="style121">
    <w:name w:val="style121"/>
    <w:basedOn w:val="DefaultParagraphFont"/>
    <w:rPr>
      <w:color w:val="333333"/>
    </w:rPr>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count4">
    <w:name w:val="count4"/>
    <w:basedOn w:val="DefaultParagraphFont"/>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5">
    <w:name w:val="样式5"/>
    <w:basedOn w:val="4"/>
    <w:next w:val="Heading1"/>
  </w:style>
  <w:style w:type="paragraph" w:customStyle="1" w:styleId="Style91">
    <w:name w:val="_Style 91"/>
    <w:basedOn w:val="Normal"/>
    <w:pPr>
      <w:spacing w:line="360" w:lineRule="auto"/>
      <w:ind w:firstLine="200"/>
    </w:pPr>
    <w:rPr>
      <w:rFonts w:ascii="宋体" w:hAnsi="宋体" w:cs="宋体"/>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简单回函地址"/>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2051">
    <w:name w:val="样式 标题 2 + 首行缩进:  2 字符 段前: 0.5 行1"/>
    <w:basedOn w:val="Normal"/>
    <w:pPr>
      <w:tabs>
        <w:tab w:val="left" w:pos="1533"/>
      </w:tabs>
      <w:ind w:left="1476" w:hanging="396"/>
    </w:p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footer" Target="footer49.xml" /><Relationship Id="rId103" Type="http://schemas.openxmlformats.org/officeDocument/2006/relationships/header" Target="header50.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header" Target="header52.xml" /><Relationship Id="rId108" Type="http://schemas.openxmlformats.org/officeDocument/2006/relationships/footer" Target="footer52.xml" /><Relationship Id="rId109" Type="http://schemas.openxmlformats.org/officeDocument/2006/relationships/header" Target="header53.xml" /><Relationship Id="rId11" Type="http://schemas.openxmlformats.org/officeDocument/2006/relationships/footer" Target="footer4.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header" Target="header55.xml" /><Relationship Id="rId114" Type="http://schemas.openxmlformats.org/officeDocument/2006/relationships/footer" Target="footer55.xml" /><Relationship Id="rId115" Type="http://schemas.openxmlformats.org/officeDocument/2006/relationships/header" Target="header56.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header" Target="header58.xml" /><Relationship Id="rId12" Type="http://schemas.openxmlformats.org/officeDocument/2006/relationships/header" Target="header5.xml" /><Relationship Id="rId120" Type="http://schemas.openxmlformats.org/officeDocument/2006/relationships/footer" Target="footer58.xml" /><Relationship Id="rId121" Type="http://schemas.openxmlformats.org/officeDocument/2006/relationships/header" Target="header59.xml" /><Relationship Id="rId122" Type="http://schemas.openxmlformats.org/officeDocument/2006/relationships/footer" Target="footer59.xml" /><Relationship Id="rId123" Type="http://schemas.openxmlformats.org/officeDocument/2006/relationships/header" Target="header60.xml" /><Relationship Id="rId124" Type="http://schemas.openxmlformats.org/officeDocument/2006/relationships/footer" Target="footer60.xml" /><Relationship Id="rId125" Type="http://schemas.openxmlformats.org/officeDocument/2006/relationships/header" Target="header61.xml" /><Relationship Id="rId126" Type="http://schemas.openxmlformats.org/officeDocument/2006/relationships/footer" Target="footer61.xml" /><Relationship Id="rId127" Type="http://schemas.openxmlformats.org/officeDocument/2006/relationships/header" Target="header62.xml" /><Relationship Id="rId128" Type="http://schemas.openxmlformats.org/officeDocument/2006/relationships/footer" Target="footer62.xml" /><Relationship Id="rId129" Type="http://schemas.openxmlformats.org/officeDocument/2006/relationships/header" Target="header63.xml" /><Relationship Id="rId13" Type="http://schemas.openxmlformats.org/officeDocument/2006/relationships/footer" Target="footer5.xml" /><Relationship Id="rId130" Type="http://schemas.openxmlformats.org/officeDocument/2006/relationships/footer" Target="footer63.xml" /><Relationship Id="rId131" Type="http://schemas.openxmlformats.org/officeDocument/2006/relationships/header" Target="header64.xml" /><Relationship Id="rId132" Type="http://schemas.openxmlformats.org/officeDocument/2006/relationships/footer" Target="footer64.xml" /><Relationship Id="rId133" Type="http://schemas.openxmlformats.org/officeDocument/2006/relationships/hyperlink" Target="https://d.book118.com/605121134010011101" TargetMode="External" /><Relationship Id="rId134" Type="http://schemas.openxmlformats.org/officeDocument/2006/relationships/header" Target="header65.xml" /><Relationship Id="rId135" Type="http://schemas.openxmlformats.org/officeDocument/2006/relationships/footer" Target="footer65.xml" /><Relationship Id="rId136" Type="http://schemas.openxmlformats.org/officeDocument/2006/relationships/header" Target="header66.xml" /><Relationship Id="rId137" Type="http://schemas.openxmlformats.org/officeDocument/2006/relationships/footer" Target="footer66.xml" /><Relationship Id="rId138" Type="http://schemas.openxmlformats.org/officeDocument/2006/relationships/theme" Target="theme/theme1.xml" /><Relationship Id="rId139" Type="http://schemas.openxmlformats.org/officeDocument/2006/relationships/numbering" Target="numbering.xml" /><Relationship Id="rId14" Type="http://schemas.openxmlformats.org/officeDocument/2006/relationships/header" Target="header6.xml" /><Relationship Id="rId140"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27488</Words>
  <Characters>32315</Characters>
  <Application>Microsoft Office Word</Application>
  <DocSecurity>0</DocSecurity>
  <Lines>532</Lines>
  <Paragraphs>149</Paragraphs>
  <ScaleCrop>false</ScaleCrop>
  <Company>dell</Company>
  <LinksUpToDate>false</LinksUpToDate>
  <CharactersWithSpaces>32850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79D2D55094FD471180CCC4E6F05FCC18</vt:lpwstr>
  </property>
  <property fmtid="{D5CDD505-2E9C-101B-9397-08002B2CF9AE}" pid="3" name="KSOProductBuildVer">
    <vt:lpwstr>2052-11.1.0.14309</vt:lpwstr>
  </property>
</Properties>
</file>