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汽车离合器行业商业计划书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937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_Toc27937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1807" w:history="1">
        <w:r>
          <w:rPr>
            <w:rFonts w:ascii="仿宋" w:eastAsia="仿宋" w:hAnsi="仿宋" w:cs="仿宋" w:hint="eastAsia"/>
            <w:lang w:val="en-US"/>
          </w:rPr>
          <w:t>一、汽车离合器项目土建工程</w:t>
        </w:r>
        <w:r>
          <w:tab/>
        </w:r>
        <w:r>
          <w:fldChar w:fldCharType="begin"/>
        </w:r>
        <w:r>
          <w:instrText xml:space="preserve"> PAGEREF _Toc11807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8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_Toc24648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5" w:history="1">
        <w:r>
          <w:rPr>
            <w:rFonts w:ascii="仿宋" w:eastAsia="仿宋" w:hAnsi="仿宋" w:cs="仿宋" w:hint="eastAsia"/>
            <w:lang w:val="en-US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_Toc9235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4" w:history="1">
        <w:r>
          <w:rPr>
            <w:rFonts w:ascii="仿宋" w:eastAsia="仿宋" w:hAnsi="仿宋" w:cs="仿宋" w:hint="eastAsia"/>
            <w:lang w:val="en-US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_Toc23754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2" w:history="1">
        <w:r>
          <w:rPr>
            <w:rFonts w:ascii="仿宋" w:eastAsia="仿宋" w:hAnsi="仿宋" w:cs="仿宋" w:hint="eastAsia"/>
            <w:lang w:val="en-US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_Toc11662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46" w:history="1">
        <w:r>
          <w:rPr>
            <w:rFonts w:ascii="仿宋" w:eastAsia="仿宋" w:hAnsi="仿宋" w:cs="仿宋" w:hint="eastAsia"/>
            <w:lang w:val="en-US"/>
          </w:rPr>
          <w:t>二、汽车离合器项目市场前景分析</w:t>
        </w:r>
        <w:r>
          <w:tab/>
        </w:r>
        <w:r>
          <w:fldChar w:fldCharType="begin"/>
        </w:r>
        <w:r>
          <w:instrText xml:space="preserve"> PAGEREF _Toc29946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2" w:history="1">
        <w:r>
          <w:rPr>
            <w:rFonts w:ascii="仿宋" w:eastAsia="仿宋" w:hAnsi="仿宋" w:cs="仿宋" w:hint="eastAsia"/>
            <w:lang w:val="en-US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_Toc12862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0" w:history="1">
        <w:r>
          <w:rPr>
            <w:rFonts w:ascii="仿宋" w:eastAsia="仿宋" w:hAnsi="仿宋" w:cs="仿宋" w:hint="eastAsia"/>
            <w:lang w:val="en-US"/>
          </w:rPr>
          <w:t>(二)、行业市场分析</w:t>
        </w:r>
        <w:r>
          <w:tab/>
        </w:r>
        <w:r>
          <w:fldChar w:fldCharType="begin"/>
        </w:r>
        <w:r>
          <w:instrText xml:space="preserve"> PAGEREF _Toc15820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1" w:history="1">
        <w:r>
          <w:rPr>
            <w:rFonts w:ascii="仿宋" w:eastAsia="仿宋" w:hAnsi="仿宋" w:cs="仿宋" w:hint="eastAsia"/>
            <w:lang w:val="en-US"/>
          </w:rPr>
          <w:t>三、汽车离合器项目可持续发展</w:t>
        </w:r>
        <w:r>
          <w:tab/>
        </w:r>
        <w:r>
          <w:fldChar w:fldCharType="begin"/>
        </w:r>
        <w:r>
          <w:instrText xml:space="preserve"> PAGEREF _Toc5951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" w:history="1">
        <w:r>
          <w:rPr>
            <w:rFonts w:ascii="仿宋" w:eastAsia="仿宋" w:hAnsi="仿宋" w:cs="仿宋" w:hint="eastAsia"/>
            <w:lang w:val="en-US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_Toc1024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6" w:history="1">
        <w:r>
          <w:rPr>
            <w:rFonts w:ascii="仿宋" w:eastAsia="仿宋" w:hAnsi="仿宋" w:cs="仿宋" w:hint="eastAsia"/>
            <w:lang w:val="en-US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_Toc18976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46" w:history="1">
        <w:r>
          <w:rPr>
            <w:rFonts w:ascii="仿宋" w:eastAsia="仿宋" w:hAnsi="仿宋" w:cs="仿宋" w:hint="eastAsia"/>
            <w:lang w:val="en-US"/>
          </w:rPr>
          <w:t>四、汽车离合器项目财务管理方案</w:t>
        </w:r>
        <w:r>
          <w:tab/>
        </w:r>
        <w:r>
          <w:fldChar w:fldCharType="begin"/>
        </w:r>
        <w:r>
          <w:instrText xml:space="preserve"> PAGEREF _Toc11146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4" w:history="1">
        <w:r>
          <w:rPr>
            <w:rFonts w:ascii="仿宋" w:eastAsia="仿宋" w:hAnsi="仿宋" w:cs="仿宋" w:hint="eastAsia"/>
            <w:lang w:val="en-US"/>
          </w:rPr>
          <w:t>(一)、财务管理概述</w:t>
        </w:r>
        <w:r>
          <w:tab/>
        </w:r>
        <w:r>
          <w:fldChar w:fldCharType="begin"/>
        </w:r>
        <w:r>
          <w:instrText xml:space="preserve"> PAGEREF _Toc8474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9" w:history="1">
        <w:r>
          <w:rPr>
            <w:rFonts w:ascii="仿宋" w:eastAsia="仿宋" w:hAnsi="仿宋" w:cs="仿宋" w:hint="eastAsia"/>
            <w:lang w:val="en-US"/>
          </w:rPr>
          <w:t>(二)、无形资产管理</w:t>
        </w:r>
        <w:r>
          <w:tab/>
        </w:r>
        <w:r>
          <w:fldChar w:fldCharType="begin"/>
        </w:r>
        <w:r>
          <w:instrText xml:space="preserve"> PAGEREF _Toc4979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2" w:history="1">
        <w:r>
          <w:rPr>
            <w:rFonts w:ascii="仿宋" w:eastAsia="仿宋" w:hAnsi="仿宋" w:cs="仿宋" w:hint="eastAsia"/>
            <w:lang w:val="en-US"/>
          </w:rPr>
          <w:t>(三)、固定资产管理</w:t>
        </w:r>
        <w:r>
          <w:tab/>
        </w:r>
        <w:r>
          <w:fldChar w:fldCharType="begin"/>
        </w:r>
        <w:r>
          <w:instrText xml:space="preserve"> PAGEREF _Toc8702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2" w:history="1">
        <w:r>
          <w:rPr>
            <w:rFonts w:ascii="仿宋" w:eastAsia="仿宋" w:hAnsi="仿宋" w:cs="仿宋" w:hint="eastAsia"/>
            <w:lang w:val="en-US"/>
          </w:rPr>
          <w:t>(四)、收入管理在汽车离合器项目中的重要性与挑战</w:t>
        </w:r>
        <w:r>
          <w:tab/>
        </w:r>
        <w:r>
          <w:fldChar w:fldCharType="begin"/>
        </w:r>
        <w:r>
          <w:instrText xml:space="preserve"> PAGEREF _Toc27012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1" w:history="1">
        <w:r>
          <w:rPr>
            <w:rFonts w:ascii="仿宋" w:eastAsia="仿宋" w:hAnsi="仿宋" w:cs="仿宋" w:hint="eastAsia"/>
            <w:lang w:val="en-US"/>
          </w:rPr>
          <w:t>(五)、成本管理</w:t>
        </w:r>
        <w:r>
          <w:tab/>
        </w:r>
        <w:r>
          <w:fldChar w:fldCharType="begin"/>
        </w:r>
        <w:r>
          <w:instrText xml:space="preserve"> PAGEREF _Toc3501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3" w:history="1">
        <w:r>
          <w:rPr>
            <w:rFonts w:ascii="仿宋" w:eastAsia="仿宋" w:hAnsi="仿宋" w:cs="仿宋" w:hint="eastAsia"/>
            <w:lang w:val="en-US"/>
          </w:rPr>
          <w:t>(六)、费用管理</w:t>
        </w:r>
        <w:r>
          <w:tab/>
        </w:r>
        <w:r>
          <w:fldChar w:fldCharType="begin"/>
        </w:r>
        <w:r>
          <w:instrText xml:space="preserve"> PAGEREF _Toc29813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9" w:history="1">
        <w:r>
          <w:rPr>
            <w:rFonts w:ascii="仿宋" w:eastAsia="仿宋" w:hAnsi="仿宋" w:cs="仿宋" w:hint="eastAsia"/>
            <w:lang w:val="en-US"/>
          </w:rPr>
          <w:t>(七)、利润管理在汽车离合器项目中的重要性</w:t>
        </w:r>
        <w:r>
          <w:tab/>
        </w:r>
        <w:r>
          <w:fldChar w:fldCharType="begin"/>
        </w:r>
        <w:r>
          <w:instrText xml:space="preserve"> PAGEREF _Toc15369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3" w:history="1">
        <w:r>
          <w:rPr>
            <w:rFonts w:ascii="仿宋" w:eastAsia="仿宋" w:hAnsi="仿宋" w:cs="仿宋" w:hint="eastAsia"/>
            <w:lang w:val="en-US"/>
          </w:rPr>
          <w:t>(八)、利润管理的实施方法</w:t>
        </w:r>
        <w:r>
          <w:tab/>
        </w:r>
        <w:r>
          <w:fldChar w:fldCharType="begin"/>
        </w:r>
        <w:r>
          <w:instrText xml:space="preserve"> PAGEREF _Toc20603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3" w:history="1">
        <w:r>
          <w:rPr>
            <w:rFonts w:ascii="仿宋" w:eastAsia="仿宋" w:hAnsi="仿宋" w:cs="仿宋" w:hint="eastAsia"/>
            <w:lang w:val="en-US"/>
          </w:rPr>
          <w:t>(九)、偿债能力分析</w:t>
        </w:r>
        <w:r>
          <w:tab/>
        </w:r>
        <w:r>
          <w:fldChar w:fldCharType="begin"/>
        </w:r>
        <w:r>
          <w:instrText xml:space="preserve"> PAGEREF _Toc29893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03" w:history="1">
        <w:r>
          <w:rPr>
            <w:rFonts w:ascii="仿宋" w:eastAsia="仿宋" w:hAnsi="仿宋" w:cs="仿宋" w:hint="eastAsia"/>
            <w:lang w:val="en-US"/>
          </w:rPr>
          <w:t>五、汽车离合器项目建设背景</w:t>
        </w:r>
        <w:r>
          <w:tab/>
        </w:r>
        <w:r>
          <w:fldChar w:fldCharType="begin"/>
        </w:r>
        <w:r>
          <w:instrText xml:space="preserve"> PAGEREF _Toc14703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4" w:history="1">
        <w:r>
          <w:rPr>
            <w:rFonts w:ascii="仿宋" w:eastAsia="仿宋" w:hAnsi="仿宋" w:cs="仿宋" w:hint="eastAsia"/>
            <w:lang w:val="en-US"/>
          </w:rPr>
          <w:t>(一)、汽车离合器项目提出背景</w:t>
        </w:r>
        <w:r>
          <w:tab/>
        </w:r>
        <w:r>
          <w:fldChar w:fldCharType="begin"/>
        </w:r>
        <w:r>
          <w:instrText xml:space="preserve"> PAGEREF _Toc5004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7" w:history="1">
        <w:r>
          <w:rPr>
            <w:rFonts w:ascii="仿宋" w:eastAsia="仿宋" w:hAnsi="仿宋" w:cs="仿宋" w:hint="eastAsia"/>
            <w:lang w:val="en-US"/>
          </w:rPr>
          <w:t>(二)、汽车离合器项目建设的必要性</w:t>
        </w:r>
        <w:r>
          <w:tab/>
        </w:r>
        <w:r>
          <w:fldChar w:fldCharType="begin"/>
        </w:r>
        <w:r>
          <w:instrText xml:space="preserve"> PAGEREF _Toc5847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296" w:history="1">
        <w:r>
          <w:rPr>
            <w:rFonts w:ascii="仿宋" w:eastAsia="仿宋" w:hAnsi="仿宋" w:cs="仿宋" w:hint="eastAsia"/>
            <w:lang w:val="en-US"/>
          </w:rPr>
          <w:t>(三)、汽车离合器项目建设的可行性</w:t>
        </w:r>
        <w:r>
          <w:tab/>
        </w:r>
        <w:r>
          <w:fldChar w:fldCharType="begin"/>
        </w:r>
        <w:r>
          <w:instrText xml:space="preserve"> PAGEREF _Toc31296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89" w:history="1">
        <w:r>
          <w:rPr>
            <w:rFonts w:ascii="仿宋" w:eastAsia="仿宋" w:hAnsi="仿宋" w:cs="仿宋" w:hint="eastAsia"/>
            <w:lang w:val="en-US"/>
          </w:rPr>
          <w:t>六、汽车离合器项目基本情况</w:t>
        </w:r>
        <w:r>
          <w:tab/>
        </w:r>
        <w:r>
          <w:fldChar w:fldCharType="begin"/>
        </w:r>
        <w:r>
          <w:instrText xml:space="preserve"> PAGEREF _Toc24989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8" w:history="1">
        <w:r>
          <w:rPr>
            <w:rFonts w:ascii="仿宋" w:eastAsia="仿宋" w:hAnsi="仿宋" w:cs="仿宋" w:hint="eastAsia"/>
            <w:lang w:val="en-US"/>
          </w:rPr>
          <w:t>(一)、汽车离合器项目承办单位名称</w:t>
        </w:r>
        <w:r>
          <w:tab/>
        </w:r>
        <w:r>
          <w:fldChar w:fldCharType="begin"/>
        </w:r>
        <w:r>
          <w:instrText xml:space="preserve"> PAGEREF _Toc10858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9" w:history="1">
        <w:r>
          <w:rPr>
            <w:rFonts w:ascii="仿宋" w:eastAsia="仿宋" w:hAnsi="仿宋" w:cs="仿宋" w:hint="eastAsia"/>
            <w:lang w:val="en-US"/>
          </w:rPr>
          <w:t>(二)、汽车离合器项目联系人</w:t>
        </w:r>
        <w:r>
          <w:tab/>
        </w:r>
        <w:r>
          <w:fldChar w:fldCharType="begin"/>
        </w:r>
        <w:r>
          <w:instrText xml:space="preserve"> PAGEREF _Toc30789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7" w:history="1">
        <w:r>
          <w:rPr>
            <w:rFonts w:ascii="仿宋" w:eastAsia="仿宋" w:hAnsi="仿宋" w:cs="仿宋" w:hint="eastAsia"/>
            <w:lang w:val="en-US"/>
          </w:rPr>
          <w:t>(三)、汽车离合器项目建设单位概况</w:t>
        </w:r>
        <w:r>
          <w:tab/>
        </w:r>
        <w:r>
          <w:fldChar w:fldCharType="begin"/>
        </w:r>
        <w:r>
          <w:instrText xml:space="preserve"> PAGEREF _Toc26397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3" w:history="1">
        <w:r>
          <w:rPr>
            <w:rFonts w:ascii="仿宋" w:eastAsia="仿宋" w:hAnsi="仿宋" w:cs="仿宋" w:hint="eastAsia"/>
            <w:lang w:val="en-US"/>
          </w:rPr>
          <w:t>(四)、汽车离合器项目实施的可行性</w:t>
        </w:r>
        <w:r>
          <w:tab/>
        </w:r>
        <w:r>
          <w:fldChar w:fldCharType="begin"/>
        </w:r>
        <w:r>
          <w:instrText xml:space="preserve"> PAGEREF _Toc24013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" w:history="1">
        <w:r>
          <w:rPr>
            <w:rFonts w:ascii="仿宋" w:eastAsia="仿宋" w:hAnsi="仿宋" w:cs="仿宋" w:hint="eastAsia"/>
            <w:lang w:val="en-US"/>
          </w:rPr>
          <w:t>(五)、汽车离合器项目建设选址及建设规模</w:t>
        </w:r>
        <w:r>
          <w:tab/>
        </w:r>
        <w:r>
          <w:fldChar w:fldCharType="begin"/>
        </w:r>
        <w:r>
          <w:instrText xml:space="preserve"> PAGEREF _Toc2760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" w:history="1">
        <w:r>
          <w:rPr>
            <w:rFonts w:ascii="仿宋" w:eastAsia="仿宋" w:hAnsi="仿宋" w:cs="仿宋" w:hint="eastAsia"/>
            <w:lang w:val="en-US"/>
          </w:rPr>
          <w:t>(六)、汽车离合器项目总投资及资金构成</w:t>
        </w:r>
        <w:r>
          <w:tab/>
        </w:r>
        <w:r>
          <w:fldChar w:fldCharType="begin"/>
        </w:r>
        <w:r>
          <w:instrText xml:space="preserve"> PAGEREF _Toc164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1" w:history="1">
        <w:r>
          <w:rPr>
            <w:rFonts w:ascii="仿宋" w:eastAsia="仿宋" w:hAnsi="仿宋" w:cs="仿宋" w:hint="eastAsia"/>
            <w:lang w:val="en-US"/>
          </w:rPr>
          <w:t>(七)、资金筹措方案</w:t>
        </w:r>
        <w:r>
          <w:tab/>
        </w:r>
        <w:r>
          <w:fldChar w:fldCharType="begin"/>
        </w:r>
        <w:r>
          <w:instrText xml:space="preserve"> PAGEREF _Toc22741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1" w:history="1">
        <w:r>
          <w:rPr>
            <w:rFonts w:ascii="仿宋" w:eastAsia="仿宋" w:hAnsi="仿宋" w:cs="仿宋" w:hint="eastAsia"/>
            <w:lang w:val="en-US"/>
          </w:rPr>
          <w:t>七、员工职业生涯规划与发展</w:t>
        </w:r>
        <w:r>
          <w:tab/>
        </w:r>
        <w:r>
          <w:fldChar w:fldCharType="begin"/>
        </w:r>
        <w:r>
          <w:instrText xml:space="preserve"> PAGEREF _Toc21091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9" w:history="1">
        <w:r>
          <w:rPr>
            <w:rFonts w:ascii="仿宋" w:eastAsia="仿宋" w:hAnsi="仿宋" w:cs="仿宋" w:hint="eastAsia"/>
            <w:lang w:val="en-US"/>
          </w:rPr>
          <w:t>(一)、职业生涯规划概述</w:t>
        </w:r>
        <w:r>
          <w:tab/>
        </w:r>
        <w:r>
          <w:fldChar w:fldCharType="begin"/>
        </w:r>
        <w:r>
          <w:instrText xml:space="preserve"> PAGEREF _Toc4359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0" w:history="1">
        <w:r>
          <w:rPr>
            <w:rFonts w:ascii="仿宋" w:eastAsia="仿宋" w:hAnsi="仿宋" w:cs="仿宋" w:hint="eastAsia"/>
            <w:lang w:val="en-US"/>
          </w:rPr>
          <w:t>(二)、基本原则与方法</w:t>
        </w:r>
        <w:r>
          <w:tab/>
        </w:r>
        <w:r>
          <w:fldChar w:fldCharType="begin"/>
        </w:r>
        <w:r>
          <w:instrText xml:space="preserve"> PAGEREF _Toc32290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0" w:history="1">
        <w:r>
          <w:rPr>
            <w:rFonts w:ascii="仿宋" w:eastAsia="仿宋" w:hAnsi="仿宋" w:cs="仿宋" w:hint="eastAsia"/>
            <w:lang w:val="en-US"/>
          </w:rPr>
          <w:t>(三)、员工职业生涯管理</w:t>
        </w:r>
        <w:r>
          <w:tab/>
        </w:r>
        <w:r>
          <w:fldChar w:fldCharType="begin"/>
        </w:r>
        <w:r>
          <w:instrText xml:space="preserve"> PAGEREF _Toc31470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9" w:history="1">
        <w:r>
          <w:rPr>
            <w:rFonts w:ascii="仿宋" w:eastAsia="仿宋" w:hAnsi="仿宋" w:cs="仿宋" w:hint="eastAsia"/>
            <w:lang w:val="en-US"/>
          </w:rPr>
          <w:t>(四)、职业生涯发展支持体系</w:t>
        </w:r>
        <w:r>
          <w:tab/>
        </w:r>
        <w:r>
          <w:fldChar w:fldCharType="begin"/>
        </w:r>
        <w:r>
          <w:instrText xml:space="preserve"> PAGEREF _Toc15009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7" w:history="1">
        <w:r>
          <w:rPr>
            <w:rFonts w:ascii="仿宋" w:eastAsia="仿宋" w:hAnsi="仿宋" w:cs="仿宋" w:hint="eastAsia"/>
            <w:lang w:val="en-US"/>
          </w:rPr>
          <w:t>(五)、公司文化与员工职业发展融合</w:t>
        </w:r>
        <w:r>
          <w:tab/>
        </w:r>
        <w:r>
          <w:fldChar w:fldCharType="begin"/>
        </w:r>
        <w:r>
          <w:instrText xml:space="preserve"> PAGEREF _Toc4597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6" w:history="1">
        <w:r>
          <w:rPr>
            <w:rFonts w:ascii="仿宋" w:eastAsia="仿宋" w:hAnsi="仿宋" w:cs="仿宋" w:hint="eastAsia"/>
            <w:lang w:val="en-US"/>
          </w:rPr>
          <w:t>(六)、未来趋势与发展策略</w:t>
        </w:r>
        <w:r>
          <w:tab/>
        </w:r>
        <w:r>
          <w:fldChar w:fldCharType="begin"/>
        </w:r>
        <w:r>
          <w:instrText xml:space="preserve"> PAGEREF _Toc24226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1" w:history="1">
        <w:r>
          <w:rPr>
            <w:rFonts w:ascii="仿宋" w:eastAsia="仿宋" w:hAnsi="仿宋" w:cs="仿宋" w:hint="eastAsia"/>
            <w:lang w:val="en-US"/>
          </w:rPr>
          <w:t>八、投资方案分析</w:t>
        </w:r>
        <w:r>
          <w:tab/>
        </w:r>
        <w:r>
          <w:fldChar w:fldCharType="begin"/>
        </w:r>
        <w:r>
          <w:instrText xml:space="preserve"> PAGEREF _Toc32461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3" w:history="1">
        <w:r>
          <w:rPr>
            <w:rFonts w:ascii="仿宋" w:eastAsia="仿宋" w:hAnsi="仿宋" w:cs="仿宋" w:hint="eastAsia"/>
            <w:lang w:val="en-US"/>
          </w:rPr>
          <w:t>(一)、编制说明</w:t>
        </w:r>
        <w:r>
          <w:tab/>
        </w:r>
        <w:r>
          <w:fldChar w:fldCharType="begin"/>
        </w:r>
        <w:r>
          <w:instrText xml:space="preserve"> PAGEREF _Toc20773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2" w:history="1">
        <w:r>
          <w:rPr>
            <w:rFonts w:ascii="仿宋" w:eastAsia="仿宋" w:hAnsi="仿宋" w:cs="仿宋" w:hint="eastAsia"/>
            <w:lang w:val="en-US"/>
          </w:rPr>
          <w:t>(二)、建设投资</w:t>
        </w:r>
        <w:r>
          <w:tab/>
        </w:r>
        <w:r>
          <w:fldChar w:fldCharType="begin"/>
        </w:r>
        <w:r>
          <w:instrText xml:space="preserve"> PAGEREF _Toc12612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2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_Toc31842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8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_Toc17868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1" w:history="1">
        <w:r>
          <w:rPr>
            <w:rFonts w:ascii="仿宋" w:eastAsia="仿宋" w:hAnsi="仿宋" w:cs="仿宋" w:hint="eastAsia"/>
            <w:lang w:val="en-US"/>
          </w:rPr>
          <w:t>(五)、汽车离合器项目总投资</w:t>
        </w:r>
        <w:r>
          <w:tab/>
        </w:r>
        <w:r>
          <w:fldChar w:fldCharType="begin"/>
        </w:r>
        <w:r>
          <w:instrText xml:space="preserve"> PAGEREF _Toc25011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3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_Toc31803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42" w:history="1">
        <w:r>
          <w:rPr>
            <w:rFonts w:ascii="仿宋" w:eastAsia="仿宋" w:hAnsi="仿宋" w:cs="仿宋" w:hint="eastAsia"/>
            <w:lang w:val="en-US"/>
          </w:rPr>
          <w:t>九、汽车离合器行业市场营销总体思路</w:t>
        </w:r>
        <w:r>
          <w:tab/>
        </w:r>
        <w:r>
          <w:fldChar w:fldCharType="begin"/>
        </w:r>
        <w:r>
          <w:instrText xml:space="preserve"> PAGEREF _Toc7642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8" w:history="1">
        <w:r>
          <w:rPr>
            <w:rFonts w:ascii="仿宋" w:eastAsia="仿宋" w:hAnsi="仿宋" w:cs="仿宋" w:hint="eastAsia"/>
            <w:lang w:val="en-US"/>
          </w:rPr>
          <w:t>(一)、定位目标市场</w:t>
        </w:r>
        <w:r>
          <w:tab/>
        </w:r>
        <w:r>
          <w:fldChar w:fldCharType="begin"/>
        </w:r>
        <w:r>
          <w:instrText xml:space="preserve"> PAGEREF _Toc29068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7" w:history="1">
        <w:r>
          <w:rPr>
            <w:rFonts w:ascii="仿宋" w:eastAsia="仿宋" w:hAnsi="仿宋" w:cs="仿宋" w:hint="eastAsia"/>
            <w:lang w:val="en-US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_Toc26677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9" w:history="1">
        <w:r>
          <w:rPr>
            <w:rFonts w:ascii="仿宋" w:eastAsia="仿宋" w:hAnsi="仿宋" w:cs="仿宋" w:hint="eastAsia"/>
            <w:lang w:val="en-US"/>
          </w:rPr>
          <w:t>(三)、产品策略</w:t>
        </w:r>
        <w:r>
          <w:tab/>
        </w:r>
        <w:r>
          <w:fldChar w:fldCharType="begin"/>
        </w:r>
        <w:r>
          <w:instrText xml:space="preserve"> PAGEREF _Toc7339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5" w:history="1">
        <w:r>
          <w:rPr>
            <w:rFonts w:ascii="仿宋" w:eastAsia="仿宋" w:hAnsi="仿宋" w:cs="仿宋" w:hint="eastAsia"/>
            <w:lang w:val="en-US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_Toc11495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109" w:history="1">
        <w:r>
          <w:rPr>
            <w:rFonts w:ascii="仿宋" w:eastAsia="仿宋" w:hAnsi="仿宋" w:cs="仿宋" w:hint="eastAsia"/>
            <w:lang w:val="en-US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_Toc20109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8" w:history="1">
        <w:r>
          <w:rPr>
            <w:rFonts w:ascii="仿宋" w:eastAsia="仿宋" w:hAnsi="仿宋" w:cs="仿宋" w:hint="eastAsia"/>
            <w:lang w:val="en-US"/>
          </w:rPr>
          <w:t>(六)、客户关系管理</w:t>
        </w:r>
        <w:r>
          <w:tab/>
        </w:r>
        <w:r>
          <w:fldChar w:fldCharType="begin"/>
        </w:r>
        <w:r>
          <w:instrText xml:space="preserve"> PAGEREF _Toc8448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3" w:history="1">
        <w:r>
          <w:rPr>
            <w:rFonts w:ascii="仿宋" w:eastAsia="仿宋" w:hAnsi="仿宋" w:cs="仿宋" w:hint="eastAsia"/>
            <w:lang w:val="en-US"/>
          </w:rPr>
          <w:t>十、社会责任与可持续发展</w:t>
        </w:r>
        <w:r>
          <w:tab/>
        </w:r>
        <w:r>
          <w:fldChar w:fldCharType="begin"/>
        </w:r>
        <w:r>
          <w:instrText xml:space="preserve"> PAGEREF _Toc14373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0" w:history="1">
        <w:r>
          <w:rPr>
            <w:rFonts w:ascii="仿宋" w:eastAsia="仿宋" w:hAnsi="仿宋" w:cs="仿宋" w:hint="eastAsia"/>
            <w:lang w:val="en-US"/>
          </w:rPr>
          <w:t>(一)、企业社会责任理念</w:t>
        </w:r>
        <w:r>
          <w:tab/>
        </w:r>
        <w:r>
          <w:fldChar w:fldCharType="begin"/>
        </w:r>
        <w:r>
          <w:instrText xml:space="preserve"> PAGEREF _Toc26920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7" w:history="1">
        <w:r>
          <w:rPr>
            <w:rFonts w:ascii="仿宋" w:eastAsia="仿宋" w:hAnsi="仿宋" w:cs="仿宋" w:hint="eastAsia"/>
            <w:lang w:val="en-US"/>
          </w:rPr>
          <w:t>(二)、社会责任汽车离合器项目与计划</w:t>
        </w:r>
        <w:r>
          <w:tab/>
        </w:r>
        <w:r>
          <w:fldChar w:fldCharType="begin"/>
        </w:r>
        <w:r>
          <w:instrText xml:space="preserve"> PAGEREF _Toc19707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9" w:history="1">
        <w:r>
          <w:rPr>
            <w:rFonts w:ascii="仿宋" w:eastAsia="仿宋" w:hAnsi="仿宋" w:cs="仿宋" w:hint="eastAsia"/>
            <w:lang w:val="en-US"/>
          </w:rPr>
          <w:t>(三)、可持续发展战略</w:t>
        </w:r>
        <w:r>
          <w:tab/>
        </w:r>
        <w:r>
          <w:fldChar w:fldCharType="begin"/>
        </w:r>
        <w:r>
          <w:instrText xml:space="preserve"> PAGEREF _Toc28249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0" w:history="1">
        <w:r>
          <w:rPr>
            <w:rFonts w:ascii="仿宋" w:eastAsia="仿宋" w:hAnsi="仿宋" w:cs="仿宋" w:hint="eastAsia"/>
            <w:lang w:val="en-US"/>
          </w:rPr>
          <w:t>(四)、节能减排与环保措施</w:t>
        </w:r>
        <w:r>
          <w:tab/>
        </w:r>
        <w:r>
          <w:fldChar w:fldCharType="begin"/>
        </w:r>
        <w:r>
          <w:instrText xml:space="preserve"> PAGEREF _Toc20330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8" w:history="1">
        <w:r>
          <w:rPr>
            <w:rFonts w:ascii="仿宋" w:eastAsia="仿宋" w:hAnsi="仿宋" w:cs="仿宋" w:hint="eastAsia"/>
            <w:lang w:val="en-US"/>
          </w:rPr>
          <w:t>(五)、社会公益与慈善活动</w:t>
        </w:r>
        <w:r>
          <w:tab/>
        </w:r>
        <w:r>
          <w:fldChar w:fldCharType="begin"/>
        </w:r>
        <w:r>
          <w:instrText xml:space="preserve"> PAGEREF _Toc6568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91" w:history="1">
        <w:r>
          <w:rPr>
            <w:rFonts w:ascii="仿宋" w:eastAsia="仿宋" w:hAnsi="仿宋" w:cs="仿宋" w:hint="eastAsia"/>
            <w:lang w:val="en-US"/>
          </w:rPr>
          <w:t>十一、汽车离合器行业竞争对选址的影响</w:t>
        </w:r>
        <w:r>
          <w:tab/>
        </w:r>
        <w:r>
          <w:fldChar w:fldCharType="begin"/>
        </w:r>
        <w:r>
          <w:instrText xml:space="preserve"> PAGEREF _Toc31691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6" w:history="1">
        <w:r>
          <w:rPr>
            <w:rFonts w:ascii="仿宋" w:eastAsia="仿宋" w:hAnsi="仿宋" w:cs="仿宋" w:hint="eastAsia"/>
            <w:lang w:val="en-US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_Toc14136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5" w:history="1">
        <w:r>
          <w:rPr>
            <w:rFonts w:ascii="仿宋" w:eastAsia="仿宋" w:hAnsi="仿宋" w:cs="仿宋" w:hint="eastAsia"/>
            <w:lang w:val="en-US"/>
          </w:rPr>
          <w:t>(二)、供应链优势</w:t>
        </w:r>
        <w:r>
          <w:tab/>
        </w:r>
        <w:r>
          <w:fldChar w:fldCharType="begin"/>
        </w:r>
        <w:r>
          <w:instrText xml:space="preserve"> PAGEREF _Toc12835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" w:history="1">
        <w:r>
          <w:rPr>
            <w:rFonts w:ascii="仿宋" w:eastAsia="仿宋" w:hAnsi="仿宋" w:cs="仿宋" w:hint="eastAsia"/>
            <w:lang w:val="en-US"/>
          </w:rPr>
          <w:t>(三)、人才资源</w:t>
        </w:r>
        <w:r>
          <w:tab/>
        </w:r>
        <w:r>
          <w:fldChar w:fldCharType="begin"/>
        </w:r>
        <w:r>
          <w:instrText xml:space="preserve"> PAGEREF _Toc446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5" w:history="1">
        <w:r>
          <w:rPr>
            <w:rFonts w:ascii="仿宋" w:eastAsia="仿宋" w:hAnsi="仿宋" w:cs="仿宋" w:hint="eastAsia"/>
            <w:lang w:val="en-US"/>
          </w:rPr>
          <w:t>(四)、政策支持</w:t>
        </w:r>
        <w:r>
          <w:tab/>
        </w:r>
        <w:r>
          <w:fldChar w:fldCharType="begin"/>
        </w:r>
        <w:r>
          <w:instrText xml:space="preserve"> PAGEREF _Toc14855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val="en-US"/>
          </w:rPr>
          <w:t>十二、环境影响评估</w:t>
        </w:r>
        <w:r>
          <w:tab/>
        </w:r>
        <w:r>
          <w:fldChar w:fldCharType="begin"/>
        </w:r>
        <w:r>
          <w:instrText xml:space="preserve"> PAGEREF _Toc9036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0" w:history="1">
        <w:r>
          <w:rPr>
            <w:rFonts w:ascii="仿宋" w:eastAsia="仿宋" w:hAnsi="仿宋" w:cs="仿宋" w:hint="eastAsia"/>
            <w:lang w:val="en-US"/>
          </w:rPr>
          <w:t>(一)、环境影响评估目的</w:t>
        </w:r>
        <w:r>
          <w:tab/>
        </w:r>
        <w:r>
          <w:fldChar w:fldCharType="begin"/>
        </w:r>
        <w:r>
          <w:instrText xml:space="preserve"> PAGEREF _Toc23250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4" w:history="1">
        <w:r>
          <w:rPr>
            <w:rFonts w:ascii="仿宋" w:eastAsia="仿宋" w:hAnsi="仿宋" w:cs="仿宋" w:hint="eastAsia"/>
            <w:lang w:val="en-US"/>
          </w:rPr>
          <w:t>(二)、环境影响评估法律法规依据</w:t>
        </w:r>
        <w:r>
          <w:tab/>
        </w:r>
        <w:r>
          <w:fldChar w:fldCharType="begin"/>
        </w:r>
        <w:r>
          <w:instrText xml:space="preserve"> PAGEREF _Toc7474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0" w:history="1">
        <w:r>
          <w:rPr>
            <w:rFonts w:ascii="仿宋" w:eastAsia="仿宋" w:hAnsi="仿宋" w:cs="仿宋" w:hint="eastAsia"/>
            <w:lang w:val="en-US"/>
          </w:rPr>
          <w:t>(三)、汽车离合器项目对环境的主要影响</w:t>
        </w:r>
        <w:r>
          <w:tab/>
        </w:r>
        <w:r>
          <w:fldChar w:fldCharType="begin"/>
        </w:r>
        <w:r>
          <w:instrText xml:space="preserve"> PAGEREF _Toc4710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0" w:history="1">
        <w:r>
          <w:rPr>
            <w:rFonts w:ascii="仿宋" w:eastAsia="仿宋" w:hAnsi="仿宋" w:cs="仿宋" w:hint="eastAsia"/>
            <w:lang w:val="en-US"/>
          </w:rPr>
          <w:t>(四)、环境保护措施</w:t>
        </w:r>
        <w:r>
          <w:tab/>
        </w:r>
        <w:r>
          <w:fldChar w:fldCharType="begin"/>
        </w:r>
        <w:r>
          <w:instrText xml:space="preserve"> PAGEREF _Toc22590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5" w:history="1">
        <w:r>
          <w:rPr>
            <w:rFonts w:ascii="仿宋" w:eastAsia="仿宋" w:hAnsi="仿宋" w:cs="仿宋" w:hint="eastAsia"/>
            <w:lang w:val="en-US"/>
          </w:rPr>
          <w:t>(五)、环境监测与管理计划</w:t>
        </w:r>
        <w:r>
          <w:tab/>
        </w:r>
        <w:r>
          <w:fldChar w:fldCharType="begin"/>
        </w:r>
        <w:r>
          <w:instrText xml:space="preserve"> PAGEREF _Toc18185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9" w:history="1">
        <w:r>
          <w:rPr>
            <w:rFonts w:ascii="仿宋" w:eastAsia="仿宋" w:hAnsi="仿宋" w:cs="仿宋" w:hint="eastAsia"/>
            <w:lang w:val="en-US"/>
          </w:rPr>
          <w:t>(六)、环境影响评估报告编制要求</w:t>
        </w:r>
        <w:r>
          <w:tab/>
        </w:r>
        <w:r>
          <w:fldChar w:fldCharType="begin"/>
        </w:r>
        <w:r>
          <w:instrText xml:space="preserve"> PAGEREF _Toc26529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4" w:history="1">
        <w:r>
          <w:rPr>
            <w:rFonts w:ascii="仿宋" w:eastAsia="仿宋" w:hAnsi="仿宋" w:cs="仿宋" w:hint="eastAsia"/>
            <w:lang w:val="en-US"/>
          </w:rPr>
          <w:t>十三、投资方案</w:t>
        </w:r>
        <w:r>
          <w:tab/>
        </w:r>
        <w:r>
          <w:fldChar w:fldCharType="begin"/>
        </w:r>
        <w:r>
          <w:instrText xml:space="preserve"> PAGEREF _Toc29984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6" w:history="1">
        <w:r>
          <w:rPr>
            <w:rFonts w:ascii="仿宋" w:eastAsia="仿宋" w:hAnsi="仿宋" w:cs="仿宋" w:hint="eastAsia"/>
            <w:lang w:val="en-US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_Toc7226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4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_Toc8154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1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_Toc13091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8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_Toc17408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" w:history="1">
        <w:r>
          <w:rPr>
            <w:rFonts w:ascii="仿宋" w:eastAsia="仿宋" w:hAnsi="仿宋" w:cs="仿宋" w:hint="eastAsia"/>
            <w:lang w:val="en-US"/>
          </w:rPr>
          <w:t>(五)、汽车离合器项目总投资</w:t>
        </w:r>
        <w:r>
          <w:tab/>
        </w:r>
        <w:r>
          <w:fldChar w:fldCharType="begin"/>
        </w:r>
        <w:r>
          <w:instrText xml:space="preserve"> PAGEREF _Toc428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2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_Toc18062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4" w:history="1">
        <w:r>
          <w:rPr>
            <w:rFonts w:ascii="仿宋" w:eastAsia="仿宋" w:hAnsi="仿宋" w:cs="仿宋" w:hint="eastAsia"/>
            <w:lang w:val="en-US"/>
          </w:rPr>
          <w:t>十四、财务计划与预算</w:t>
        </w:r>
        <w:r>
          <w:tab/>
        </w:r>
        <w:r>
          <w:fldChar w:fldCharType="begin"/>
        </w:r>
        <w:r>
          <w:instrText xml:space="preserve"> PAGEREF _Toc21034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5787" w:history="1">
        <w:r>
          <w:rPr>
            <w:rFonts w:ascii="仿宋" w:eastAsia="仿宋" w:hAnsi="仿宋" w:cs="仿宋" w:hint="eastAsia"/>
            <w:lang w:val="en-US"/>
          </w:rPr>
          <w:t>(一)、财务计划目标</w:t>
        </w:r>
        <w:r>
          <w:tab/>
        </w:r>
        <w:r>
          <w:fldChar w:fldCharType="begin"/>
        </w:r>
        <w:r>
          <w:instrText xml:space="preserve"> PAGEREF _Toc25787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" w:history="1">
        <w:r>
          <w:rPr>
            <w:rFonts w:ascii="仿宋" w:eastAsia="仿宋" w:hAnsi="仿宋" w:cs="仿宋" w:hint="eastAsia"/>
            <w:lang w:val="en-US"/>
          </w:rPr>
          <w:t>(二)、资本预算</w:t>
        </w:r>
        <w:r>
          <w:tab/>
        </w:r>
        <w:r>
          <w:fldChar w:fldCharType="begin"/>
        </w:r>
        <w:r>
          <w:instrText xml:space="preserve"> PAGEREF _Toc71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3" w:history="1">
        <w:r>
          <w:rPr>
            <w:rFonts w:ascii="仿宋" w:eastAsia="仿宋" w:hAnsi="仿宋" w:cs="仿宋" w:hint="eastAsia"/>
            <w:lang w:val="en-US"/>
          </w:rPr>
          <w:t>(三)、资金筹集计划</w:t>
        </w:r>
        <w:r>
          <w:tab/>
        </w:r>
        <w:r>
          <w:fldChar w:fldCharType="begin"/>
        </w:r>
        <w:r>
          <w:instrText xml:space="preserve"> PAGEREF _Toc6553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8" w:history="1">
        <w:r>
          <w:rPr>
            <w:rFonts w:ascii="仿宋" w:eastAsia="仿宋" w:hAnsi="仿宋" w:cs="仿宋" w:hint="eastAsia"/>
            <w:lang w:val="en-US"/>
          </w:rPr>
          <w:t>(四)、财务预算</w:t>
        </w:r>
        <w:r>
          <w:tab/>
        </w:r>
        <w:r>
          <w:fldChar w:fldCharType="begin"/>
        </w:r>
        <w:r>
          <w:instrText xml:space="preserve"> PAGEREF _Toc6318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0" w:history="1">
        <w:r>
          <w:rPr>
            <w:rFonts w:ascii="仿宋" w:eastAsia="仿宋" w:hAnsi="仿宋" w:cs="仿宋" w:hint="eastAsia"/>
            <w:lang w:val="en-US"/>
          </w:rPr>
          <w:t>(五)、资金流量分析</w:t>
        </w:r>
        <w:r>
          <w:tab/>
        </w:r>
        <w:r>
          <w:fldChar w:fldCharType="begin"/>
        </w:r>
        <w:r>
          <w:instrText xml:space="preserve"> PAGEREF _Toc19840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2" w:history="1">
        <w:r>
          <w:rPr>
            <w:rFonts w:ascii="仿宋" w:eastAsia="仿宋" w:hAnsi="仿宋" w:cs="仿宋" w:hint="eastAsia"/>
            <w:lang w:val="en-US"/>
          </w:rPr>
          <w:t>(六)、财务风险管理</w:t>
        </w:r>
        <w:r>
          <w:tab/>
        </w:r>
        <w:r>
          <w:fldChar w:fldCharType="begin"/>
        </w:r>
        <w:r>
          <w:instrText xml:space="preserve"> PAGEREF _Toc8012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6" w:history="1">
        <w:r>
          <w:rPr>
            <w:rFonts w:ascii="仿宋" w:eastAsia="仿宋" w:hAnsi="仿宋" w:cs="仿宋" w:hint="eastAsia"/>
            <w:lang w:val="en-US"/>
          </w:rPr>
          <w:t>十五、信息技术与数字化创新</w:t>
        </w:r>
        <w:r>
          <w:tab/>
        </w:r>
        <w:r>
          <w:fldChar w:fldCharType="begin"/>
        </w:r>
        <w:r>
          <w:instrText xml:space="preserve"> PAGEREF _Toc1486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5" w:history="1">
        <w:r>
          <w:rPr>
            <w:rFonts w:ascii="仿宋" w:eastAsia="仿宋" w:hAnsi="仿宋" w:cs="仿宋" w:hint="eastAsia"/>
            <w:lang w:val="en-US"/>
          </w:rPr>
          <w:t>(一)、信息技术概述</w:t>
        </w:r>
        <w:r>
          <w:tab/>
        </w:r>
        <w:r>
          <w:fldChar w:fldCharType="begin"/>
        </w:r>
        <w:r>
          <w:instrText xml:space="preserve"> PAGEREF _Toc30855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6" w:history="1">
        <w:r>
          <w:rPr>
            <w:rFonts w:ascii="仿宋" w:eastAsia="仿宋" w:hAnsi="仿宋" w:cs="仿宋" w:hint="eastAsia"/>
            <w:lang w:val="en-US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_Toc16336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5" w:history="1">
        <w:r>
          <w:rPr>
            <w:rFonts w:ascii="仿宋" w:eastAsia="仿宋" w:hAnsi="仿宋" w:cs="仿宋" w:hint="eastAsia"/>
            <w:lang w:val="en-US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_Toc5385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88" w:history="1">
        <w:r>
          <w:rPr>
            <w:rFonts w:ascii="仿宋" w:eastAsia="仿宋" w:hAnsi="仿宋" w:cs="仿宋" w:hint="eastAsia"/>
            <w:lang w:val="en-US"/>
          </w:rPr>
          <w:t>十六、员工管理与发展</w:t>
        </w:r>
        <w:r>
          <w:tab/>
        </w:r>
        <w:r>
          <w:fldChar w:fldCharType="begin"/>
        </w:r>
        <w:r>
          <w:instrText xml:space="preserve"> PAGEREF _Toc14288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2" w:history="1">
        <w:r>
          <w:rPr>
            <w:rFonts w:ascii="仿宋" w:eastAsia="仿宋" w:hAnsi="仿宋" w:cs="仿宋" w:hint="eastAsia"/>
            <w:lang w:val="en-US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_Toc15642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6" w:history="1">
        <w:r>
          <w:rPr>
            <w:rFonts w:ascii="仿宋" w:eastAsia="仿宋" w:hAnsi="仿宋" w:cs="仿宋" w:hint="eastAsia"/>
            <w:lang w:val="en-US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_Toc9616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2" w:history="1">
        <w:r>
          <w:rPr>
            <w:rFonts w:ascii="仿宋" w:eastAsia="仿宋" w:hAnsi="仿宋" w:cs="仿宋" w:hint="eastAsia"/>
            <w:lang w:val="en-US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_Toc32672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7" w:history="1">
        <w:r>
          <w:rPr>
            <w:rFonts w:ascii="仿宋" w:eastAsia="仿宋" w:hAnsi="仿宋" w:cs="仿宋" w:hint="eastAsia"/>
            <w:lang w:val="en-US"/>
          </w:rPr>
          <w:t>十七、创新驱动</w:t>
        </w:r>
        <w:r>
          <w:tab/>
        </w:r>
        <w:r>
          <w:fldChar w:fldCharType="begin"/>
        </w:r>
        <w:r>
          <w:instrText xml:space="preserve"> PAGEREF _Toc457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7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_Toc10807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1" w:history="1">
        <w:r>
          <w:rPr>
            <w:rFonts w:ascii="仿宋" w:eastAsia="仿宋" w:hAnsi="仿宋" w:cs="仿宋" w:hint="eastAsia"/>
            <w:lang w:val="en-US"/>
          </w:rPr>
          <w:t>(二)、汽车离合器项目技术工艺分析</w:t>
        </w:r>
        <w:r>
          <w:tab/>
        </w:r>
        <w:r>
          <w:fldChar w:fldCharType="begin"/>
        </w:r>
        <w:r>
          <w:instrText xml:space="preserve"> PAGEREF _Toc17501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1" w:history="1">
        <w:r>
          <w:rPr>
            <w:rFonts w:ascii="仿宋" w:eastAsia="仿宋" w:hAnsi="仿宋" w:cs="仿宋" w:hint="eastAsia"/>
            <w:lang w:val="en-US"/>
          </w:rPr>
          <w:t>(三)、质量管理</w:t>
        </w:r>
        <w:r>
          <w:tab/>
        </w:r>
        <w:r>
          <w:fldChar w:fldCharType="begin"/>
        </w:r>
        <w:r>
          <w:instrText xml:space="preserve"> PAGEREF _Toc6921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2" w:history="1">
        <w:r>
          <w:rPr>
            <w:rFonts w:ascii="仿宋" w:eastAsia="仿宋" w:hAnsi="仿宋" w:cs="仿宋" w:hint="eastAsia"/>
            <w:lang w:val="en-US"/>
          </w:rPr>
          <w:t>(四)、创新发展总结</w:t>
        </w:r>
        <w:r>
          <w:tab/>
        </w:r>
        <w:r>
          <w:fldChar w:fldCharType="begin"/>
        </w:r>
        <w:r>
          <w:instrText xml:space="preserve"> PAGEREF _Toc18782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8" w:history="1">
        <w:r>
          <w:rPr>
            <w:rFonts w:ascii="仿宋" w:eastAsia="仿宋" w:hAnsi="仿宋" w:cs="仿宋" w:hint="eastAsia"/>
            <w:lang w:val="en-US"/>
          </w:rPr>
          <w:t>十八、安全生产与环境保护培训</w:t>
        </w:r>
        <w:r>
          <w:tab/>
        </w:r>
        <w:r>
          <w:fldChar w:fldCharType="begin"/>
        </w:r>
        <w:r>
          <w:instrText xml:space="preserve"> PAGEREF _Toc578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5" w:history="1">
        <w:r>
          <w:rPr>
            <w:rFonts w:ascii="仿宋" w:eastAsia="仿宋" w:hAnsi="仿宋" w:cs="仿宋" w:hint="eastAsia"/>
            <w:lang w:val="en-US"/>
          </w:rPr>
          <w:t>(一)、培训计划</w:t>
        </w:r>
        <w:r>
          <w:tab/>
        </w:r>
        <w:r>
          <w:fldChar w:fldCharType="begin"/>
        </w:r>
        <w:r>
          <w:instrText xml:space="preserve"> PAGEREF _Toc15135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4" w:history="1">
        <w:r>
          <w:rPr>
            <w:rFonts w:ascii="仿宋" w:eastAsia="仿宋" w:hAnsi="仿宋" w:cs="仿宋" w:hint="eastAsia"/>
            <w:lang w:val="en-US"/>
          </w:rPr>
          <w:t>(二)、培训内容</w:t>
        </w:r>
        <w:r>
          <w:tab/>
        </w:r>
        <w:r>
          <w:fldChar w:fldCharType="begin"/>
        </w:r>
        <w:r>
          <w:instrText xml:space="preserve"> PAGEREF _Toc6234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8" w:history="1">
        <w:r>
          <w:rPr>
            <w:rFonts w:ascii="仿宋" w:eastAsia="仿宋" w:hAnsi="仿宋" w:cs="仿宋" w:hint="eastAsia"/>
            <w:lang w:val="en-US"/>
          </w:rPr>
          <w:t>(三)、培训方法</w:t>
        </w:r>
        <w:r>
          <w:tab/>
        </w:r>
        <w:r>
          <w:fldChar w:fldCharType="begin"/>
        </w:r>
        <w:r>
          <w:instrText xml:space="preserve"> PAGEREF _Toc4578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5" w:history="1">
        <w:r>
          <w:rPr>
            <w:rFonts w:ascii="仿宋" w:eastAsia="仿宋" w:hAnsi="仿宋" w:cs="仿宋" w:hint="eastAsia"/>
            <w:lang w:val="en-US"/>
          </w:rPr>
          <w:t>(四)、培训效果评估</w:t>
        </w:r>
        <w:r>
          <w:tab/>
        </w:r>
        <w:r>
          <w:fldChar w:fldCharType="begin"/>
        </w:r>
        <w:r>
          <w:instrText xml:space="preserve"> PAGEREF _Toc14225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25" w:history="1">
        <w:r>
          <w:rPr>
            <w:rFonts w:ascii="仿宋" w:eastAsia="仿宋" w:hAnsi="仿宋" w:cs="仿宋" w:hint="eastAsia"/>
            <w:lang w:val="en-US"/>
          </w:rPr>
          <w:t>十九、第四十三章员工参与决策与公司治理</w:t>
        </w:r>
        <w:r>
          <w:tab/>
        </w:r>
        <w:r>
          <w:fldChar w:fldCharType="begin"/>
        </w:r>
        <w:r>
          <w:instrText xml:space="preserve"> PAGEREF _Toc32225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val="en-US"/>
          </w:rPr>
          <w:t>(一)、员工参与决策机制</w:t>
        </w:r>
        <w:r>
          <w:tab/>
        </w:r>
        <w:r>
          <w:fldChar w:fldCharType="begin"/>
        </w:r>
        <w:r>
          <w:instrText xml:space="preserve"> PAGEREF _Toc31302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9" w:history="1">
        <w:r>
          <w:rPr>
            <w:rFonts w:ascii="仿宋" w:eastAsia="仿宋" w:hAnsi="仿宋" w:cs="仿宋" w:hint="eastAsia"/>
            <w:lang w:val="en-US"/>
          </w:rPr>
          <w:t>(二)、参与决策的渠道与机会</w:t>
        </w:r>
        <w:r>
          <w:tab/>
        </w:r>
        <w:r>
          <w:fldChar w:fldCharType="begin"/>
        </w:r>
        <w:r>
          <w:instrText xml:space="preserve"> PAGEREF _Toc30409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4" w:history="1">
        <w:r>
          <w:rPr>
            <w:rFonts w:ascii="仿宋" w:eastAsia="仿宋" w:hAnsi="仿宋" w:cs="仿宋" w:hint="eastAsia"/>
            <w:lang w:val="en-US"/>
          </w:rPr>
          <w:t>(三)、代表员工意见的制度</w:t>
        </w:r>
        <w:r>
          <w:tab/>
        </w:r>
        <w:r>
          <w:fldChar w:fldCharType="begin"/>
        </w:r>
        <w:r>
          <w:instrText xml:space="preserve"> PAGEREF _Toc19734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6" w:history="1">
        <w:r>
          <w:rPr>
            <w:rFonts w:ascii="仿宋" w:eastAsia="仿宋" w:hAnsi="仿宋" w:cs="仿宋" w:hint="eastAsia"/>
            <w:lang w:val="en-US"/>
          </w:rPr>
          <w:t>(四)、公司治理与透明度</w:t>
        </w:r>
        <w:r>
          <w:tab/>
        </w:r>
        <w:r>
          <w:fldChar w:fldCharType="begin"/>
        </w:r>
        <w:r>
          <w:instrText xml:space="preserve"> PAGEREF _Toc17376 </w:instrText>
        </w:r>
        <w:r>
          <w:fldChar w:fldCharType="separate"/>
        </w:r>
        <w:r>
          <w:t>83</w:t>
        </w:r>
        <w:r>
          <w:fldChar w:fldCharType="end"/>
        </w:r>
      </w:hyperlink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https://d.book118.com/605141101230011113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汽车离合器行业商业计划书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汽车离合器行业商业计划书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汽车离合器行业商业计划书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汽车离合器行业商业计划书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汽车离合器行业商业计划书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7D3255"/>
    <w:rsid w:val="277D32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60514110123001111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2024-02-21T19:02:00Z</dcterms:created>
  <dcterms:modified xsi:type="dcterms:W3CDTF">2024-02-21T19:02:42Z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