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ind w:left="34" w:right="30" w:firstLine="437" w:leftChars="14" w:firstLineChars="182"/>
        <w:rPr>
          <w:rFonts w:ascii="宋体" w:hAnsi="宋体"/>
        </w:rPr>
      </w:pPr>
      <w:bookmarkStart w:id="0" w:name="_Toc6479203"/>
      <w:bookmarkStart w:id="1" w:name="_Toc6583149"/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11" o:spid="_x0000_s1025" type="#_x0000_t202" style="width:169.55pt;height:75pt;margin-top:24.9pt;margin-left:243pt;mso-wrap-style:square;position:absolute;z-index:251662336" filled="t" fillcolor="white" stroked="t" strokecolor="white">
            <v:stroke linestyle="single"/>
            <o:lock v:ext="edit" aspectratio="f"/>
            <v:textbox>
              <w:txbxContent>
                <w:p>
                  <w:pPr>
                    <w:spacing w:line="360" w:lineRule="auto"/>
                    <w:ind w:firstLine="482"/>
                    <w:rPr>
                      <w:rFonts w:eastAsia="黑体"/>
                    </w:rPr>
                  </w:pPr>
                </w:p>
                <w:p>
                  <w:pPr>
                    <w:spacing w:line="360" w:lineRule="auto"/>
                    <w:ind w:firstLine="482"/>
                    <w:rPr>
                      <w:rFonts w:ascii="黑体" w:eastAsia="黑体"/>
                      <w:b/>
                    </w:rPr>
                  </w:pPr>
                </w:p>
              </w:txbxContent>
            </v:textbox>
          </v:shape>
        </w:pict>
      </w:r>
    </w:p>
    <w:p>
      <w:pPr>
        <w:spacing w:line="240" w:lineRule="auto"/>
        <w:ind w:firstLine="3256" w:firstLineChars="1628"/>
        <w:jc w:val="center"/>
        <w:rPr>
          <w:rFonts w:eastAsia="黑体"/>
          <w:b/>
          <w:bCs/>
          <w:spacing w:val="52"/>
          <w:sz w:val="84"/>
        </w:rPr>
      </w:pPr>
      <w:r>
        <w:rPr>
          <w:rFonts w:eastAsia="黑体"/>
          <w:b/>
          <w:bCs/>
          <w:spacing w:val="80"/>
          <w:sz w:val="20"/>
        </w:rPr>
        <w:pict>
          <v:shape id="文本框 8" o:spid="_x0000_s1026" type="#_x0000_t202" style="width:468pt;height:76.25pt;margin-top:31.2pt;margin-left:-27pt;mso-wrap-style:square;position:absolute;z-index:251660288" filled="t" fillcolor="white" stroked="f">
            <v:stroke linestyle="single"/>
            <o:lock v:ext="edit" aspectratio="f"/>
            <v:textbox>
              <w:txbxContent>
                <w:p>
                  <w:pPr>
                    <w:spacing w:line="240" w:lineRule="auto"/>
                    <w:ind w:firstLine="0" w:firstLineChars="0"/>
                    <w:jc w:val="both"/>
                    <w:rPr>
                      <w:sz w:val="88"/>
                    </w:rPr>
                  </w:pPr>
                </w:p>
              </w:txbxContent>
            </v:textbox>
          </v:shape>
        </w:pict>
      </w:r>
    </w:p>
    <w:p>
      <w:pPr>
        <w:spacing w:line="240" w:lineRule="auto"/>
        <w:ind w:firstLine="4558" w:firstLineChars="1628"/>
        <w:jc w:val="center"/>
        <w:rPr>
          <w:rFonts w:eastAsia="黑体"/>
          <w:b/>
          <w:bCs/>
          <w:sz w:val="72"/>
        </w:rPr>
      </w:pPr>
      <w:r>
        <w:rPr>
          <w:rFonts w:eastAsia="黑体" w:hint="eastAsia"/>
          <w:sz w:val="28"/>
        </w:rPr>
        <w:t>（</w:t>
      </w:r>
    </w:p>
    <w:p>
      <w:pPr>
        <w:spacing w:line="240" w:lineRule="auto"/>
        <w:ind w:left="34" w:right="30" w:firstLine="437" w:leftChars="14" w:firstLineChars="182"/>
      </w:pPr>
    </w:p>
    <w:p>
      <w:pPr>
        <w:spacing w:line="240" w:lineRule="auto"/>
        <w:ind w:left="34" w:right="30" w:firstLine="437" w:leftChars="14" w:firstLineChars="182"/>
      </w:pPr>
    </w:p>
    <w:p>
      <w:pPr>
        <w:spacing w:line="240" w:lineRule="auto"/>
        <w:ind w:left="34" w:right="30" w:firstLine="437" w:leftChars="14" w:firstLineChars="182"/>
      </w:pPr>
    </w:p>
    <w:p>
      <w:pPr>
        <w:spacing w:line="240" w:lineRule="auto"/>
        <w:ind w:left="34" w:right="30" w:firstLine="437" w:leftChars="14" w:firstLineChars="182"/>
      </w:pPr>
    </w:p>
    <w:p>
      <w:pPr>
        <w:spacing w:line="240" w:lineRule="auto"/>
        <w:ind w:left="34" w:right="30" w:firstLine="364" w:leftChars="14" w:firstLineChars="182"/>
      </w:pPr>
      <w:r>
        <w:rPr>
          <w:sz w:val="20"/>
        </w:rPr>
        <w:pict>
          <v:shape id="文本框 9" o:spid="_x0000_s1027" type="#_x0000_t202" style="width:5in;height:179.4pt;margin-top:12.6pt;margin-left:50.4pt;mso-wrap-style:square;position:absolute;z-index:251661312" filled="t" fillcolor="white" stroked="f">
            <v:stroke linestyle="single"/>
            <o:lock v:ext="edit" aspectratio="f"/>
            <v:textbox>
              <w:txbxContent>
                <w:p>
                  <w:pPr>
                    <w:rPr>
                      <w:rFonts w:eastAsia="黑体"/>
                      <w:b/>
                      <w:bCs/>
                      <w:spacing w:val="50"/>
                      <w:sz w:val="15"/>
                      <w:szCs w:val="15"/>
                    </w:rPr>
                  </w:pPr>
                  <w:r>
                    <w:rPr>
                      <w:rFonts w:eastAsia="黑体" w:hint="eastAsia"/>
                      <w:b/>
                      <w:bCs/>
                      <w:spacing w:val="50"/>
                      <w:sz w:val="15"/>
                      <w:szCs w:val="15"/>
                    </w:rPr>
                    <w:t>基于S7-200PLC的高层住宅楼二次供水控制系统设计</w:t>
                  </w:r>
                </w:p>
                <w:p>
                  <w:pPr>
                    <w:ind w:firstLine="240" w:firstLineChars="100"/>
                  </w:pPr>
                </w:p>
              </w:txbxContent>
            </v:textbox>
            <w10:wrap type="square"/>
          </v:shape>
        </w:pict>
      </w:r>
    </w:p>
    <w:p>
      <w:pPr>
        <w:spacing w:line="240" w:lineRule="auto"/>
        <w:ind w:firstLine="723"/>
        <w:jc w:val="center"/>
        <w:rPr>
          <w:rFonts w:hint="eastAsia"/>
          <w:b/>
          <w:sz w:val="36"/>
          <w:szCs w:val="44"/>
        </w:rPr>
      </w:pPr>
    </w:p>
    <w:p>
      <w:pPr>
        <w:spacing w:line="240" w:lineRule="auto"/>
        <w:ind w:firstLine="723"/>
        <w:jc w:val="center"/>
        <w:rPr>
          <w:rFonts w:hint="eastAsia"/>
          <w:b/>
          <w:sz w:val="36"/>
          <w:szCs w:val="44"/>
        </w:rPr>
      </w:pPr>
    </w:p>
    <w:p>
      <w:pPr>
        <w:spacing w:line="240" w:lineRule="auto"/>
        <w:ind w:firstLine="723"/>
        <w:jc w:val="center"/>
        <w:rPr>
          <w:rFonts w:hint="eastAsia"/>
          <w:b/>
          <w:sz w:val="36"/>
          <w:szCs w:val="44"/>
        </w:rPr>
      </w:pPr>
    </w:p>
    <w:p>
      <w:pPr>
        <w:spacing w:line="240" w:lineRule="auto"/>
        <w:ind w:firstLine="720"/>
        <w:jc w:val="center"/>
        <w:rPr>
          <w:rFonts w:hint="eastAsia"/>
          <w:bCs/>
          <w:sz w:val="36"/>
          <w:szCs w:val="44"/>
        </w:rPr>
      </w:pPr>
    </w:p>
    <w:p>
      <w:pPr>
        <w:spacing w:line="240" w:lineRule="auto"/>
        <w:ind w:firstLine="720"/>
        <w:jc w:val="center"/>
        <w:rPr>
          <w:rFonts w:hint="eastAsia"/>
          <w:bCs/>
          <w:sz w:val="36"/>
          <w:szCs w:val="44"/>
        </w:rPr>
      </w:pPr>
    </w:p>
    <w:p>
      <w:pPr>
        <w:spacing w:line="240" w:lineRule="auto"/>
        <w:ind w:firstLine="723"/>
        <w:jc w:val="center"/>
        <w:rPr>
          <w:rFonts w:hint="eastAsia"/>
          <w:b/>
          <w:sz w:val="36"/>
          <w:szCs w:val="44"/>
        </w:rPr>
      </w:pPr>
    </w:p>
    <w:p>
      <w:pPr>
        <w:spacing w:line="240" w:lineRule="auto"/>
        <w:ind w:firstLine="723"/>
        <w:jc w:val="center"/>
        <w:rPr>
          <w:rFonts w:hint="eastAsia"/>
          <w:b/>
          <w:sz w:val="36"/>
          <w:szCs w:val="44"/>
        </w:rPr>
      </w:pPr>
    </w:p>
    <w:p>
      <w:pPr>
        <w:spacing w:line="240" w:lineRule="auto"/>
        <w:ind w:firstLine="723"/>
        <w:jc w:val="center"/>
        <w:rPr>
          <w:rFonts w:hint="eastAsia"/>
          <w:b/>
          <w:sz w:val="36"/>
          <w:szCs w:val="44"/>
        </w:rPr>
      </w:pPr>
    </w:p>
    <w:p>
      <w:pPr>
        <w:spacing w:line="240" w:lineRule="auto"/>
        <w:ind w:firstLine="723"/>
        <w:rPr>
          <w:rFonts w:hint="eastAsia"/>
          <w:b/>
          <w:sz w:val="36"/>
          <w:szCs w:val="44"/>
        </w:rPr>
      </w:pPr>
    </w:p>
    <w:p>
      <w:pPr>
        <w:spacing w:line="240" w:lineRule="auto"/>
        <w:ind w:firstLine="723"/>
        <w:jc w:val="center"/>
        <w:rPr>
          <w:rFonts w:hint="eastAsia"/>
          <w:b/>
          <w:sz w:val="36"/>
          <w:szCs w:val="44"/>
        </w:rPr>
      </w:pPr>
    </w:p>
    <w:p>
      <w:pPr>
        <w:spacing w:line="240" w:lineRule="auto"/>
        <w:ind w:firstLine="723"/>
        <w:jc w:val="center"/>
        <w:rPr>
          <w:rFonts w:hint="eastAsia"/>
          <w:b/>
          <w:sz w:val="36"/>
          <w:szCs w:val="44"/>
        </w:rPr>
      </w:pPr>
    </w:p>
    <w:p>
      <w:pPr>
        <w:spacing w:line="240" w:lineRule="auto"/>
        <w:ind w:firstLine="1920" w:firstLineChars="800"/>
        <w:rPr>
          <w:rFonts w:ascii="黑体" w:eastAsia="黑体" w:hAnsi="黑体" w:cs="黑体" w:hint="eastAsia"/>
          <w:sz w:val="36"/>
          <w:szCs w:val="36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701" w:right="1417" w:bottom="1417" w:left="1701" w:header="851" w:footer="992" w:gutter="0"/>
          <w:cols w:space="708"/>
          <w:docGrid w:type="lines" w:linePitch="312"/>
        </w:sectPr>
      </w:pPr>
      <w:r>
        <w:rPr>
          <w:bCs/>
        </w:rPr>
        <w:pict>
          <v:shape id="文本框 7" o:spid="_x0000_s1028" type="#_x0000_t202" style="width:1in;height:19.5pt;margin-top:140.4pt;margin-left:531pt;mso-wrap-style:square;position:absolute;z-index:251659264" filled="t" fillcolor="white" stroked="t" strokecolor="white">
            <v:stroke linestyle="single"/>
            <o:lock v:ext="edit" aspectratio="f"/>
            <v:textbox>
              <w:txbxContent>
                <w:p>
                  <w:pPr>
                    <w:ind w:firstLine="480"/>
                  </w:pPr>
                </w:p>
              </w:txbxContent>
            </v:textbox>
          </v:shape>
        </w:pict>
      </w:r>
      <w:r>
        <w:rPr>
          <w:bCs/>
        </w:rPr>
        <w:pict>
          <v:shape id="文本框 2" o:spid="_x0000_s1029" type="#_x0000_t202" style="width:2in;height:58.5pt;margin-top:132.6pt;margin-left:4in;mso-wrap-style:square;position:absolute;z-index:251658240" filled="t" fillcolor="white" stroked="t" strokecolor="white">
            <v:stroke linestyle="single"/>
            <o:lock v:ext="edit" aspectratio="f"/>
            <v:textbox>
              <w:txbxContent>
                <w:p>
                  <w:pPr>
                    <w:ind w:firstLine="480"/>
                  </w:pPr>
                </w:p>
              </w:txbxContent>
            </v:textbox>
          </v:shape>
        </w:pict>
      </w:r>
    </w:p>
    <w:p>
      <w:pPr>
        <w:pStyle w:val="Heading1"/>
        <w:spacing w:before="240" w:after="240"/>
        <w:rPr>
          <w:rFonts w:hint="eastAsia"/>
        </w:rPr>
      </w:pPr>
      <w:r>
        <w:rPr>
          <w:rFonts w:hint="eastAsia"/>
          <w:sz w:val="36"/>
          <w:szCs w:val="36"/>
        </w:rPr>
        <w:t>摘  要</w:t>
      </w:r>
      <w:bookmarkEnd w:id="0"/>
      <w:bookmarkEnd w:id="1"/>
    </w:p>
    <w:p>
      <w:pPr>
        <w:ind w:firstLine="480"/>
        <w:rPr>
          <w:rFonts w:ascii="宋体" w:hAnsi="宋体" w:hint="eastAsia"/>
        </w:rPr>
      </w:pPr>
      <w:r>
        <w:rPr>
          <w:rFonts w:ascii="宋体" w:hAnsi="宋体" w:hint="eastAsia"/>
        </w:rPr>
        <w:t>由于城市供水会受到很多因素的影响变化，传统的工频定速泵供水很难适应以上需求。为了适应现代都市供水需求，可以考虑使用变频恒压供水，并使用可编程逻辑控制器替代传统的继电器控制定速泵，实现供水自适应系统。系统使用变频技术实现对水泵的转速调节，保证管网供水压力维持在一个平稳状态。系统设计考虑到维护、维修等原因，设计四套水泵，兼容经济效益，设计一套变频器。系统选用电机为三相异步电动机，根据电机运动模型可知，电机转速与输入电流频率有关。变频器利用这原理可以实现增加和减少输入频率实现水泵压力变换。又因为电机能耗与转速的三次方成正比，所以变频在节能供水方面有着突出贡献。系统使用S7-200作为核心控制，选取带有内置PID控制策略的变频器，实现低功耗、高效率的的恒压控制供水系统。</w:t>
      </w:r>
    </w:p>
    <w:p>
      <w:pPr>
        <w:ind w:firstLine="0" w:firstLineChars="0"/>
        <w:rPr>
          <w:rFonts w:hint="eastAsia"/>
        </w:rPr>
      </w:pPr>
      <w:r>
        <w:rPr>
          <w:rFonts w:ascii="黑体" w:eastAsia="黑体" w:hAnsi="宋体" w:hint="eastAsia"/>
        </w:rPr>
        <w:t>关键词</w:t>
      </w:r>
      <w:r>
        <w:rPr>
          <w:rFonts w:ascii="宋体" w:hAnsi="宋体" w:hint="eastAsia"/>
        </w:rPr>
        <w:t>: 恒压供水；可编程逻辑控制；变频器；节能供水</w:t>
      </w:r>
    </w:p>
    <w:p>
      <w:pPr>
        <w:ind w:firstLine="480"/>
        <w:rPr>
          <w:rFonts w:hint="eastAsia"/>
        </w:rPr>
      </w:pPr>
    </w:p>
    <w:p>
      <w:pPr>
        <w:ind w:firstLine="480"/>
        <w:rPr>
          <w:rFonts w:hint="eastAsia"/>
        </w:rPr>
      </w:pPr>
    </w:p>
    <w:p>
      <w:pPr>
        <w:ind w:firstLine="480"/>
        <w:rPr>
          <w:rFonts w:hint="eastAsia"/>
        </w:rPr>
      </w:pPr>
    </w:p>
    <w:p>
      <w:pPr>
        <w:ind w:firstLine="480"/>
        <w:rPr>
          <w:rFonts w:hint="eastAsia"/>
        </w:rPr>
      </w:pPr>
    </w:p>
    <w:p>
      <w:pPr>
        <w:ind w:firstLine="480"/>
        <w:rPr>
          <w:rFonts w:hint="eastAsia"/>
        </w:rPr>
      </w:pPr>
    </w:p>
    <w:p>
      <w:pPr>
        <w:ind w:firstLine="480"/>
        <w:rPr>
          <w:rFonts w:hint="eastAsia"/>
        </w:rPr>
      </w:pPr>
    </w:p>
    <w:p>
      <w:pPr>
        <w:ind w:firstLine="480"/>
        <w:rPr>
          <w:rFonts w:hint="eastAsia"/>
        </w:rPr>
      </w:pPr>
    </w:p>
    <w:p>
      <w:pPr>
        <w:ind w:firstLine="480"/>
        <w:rPr>
          <w:rFonts w:hint="eastAsia"/>
        </w:rPr>
      </w:pPr>
    </w:p>
    <w:p>
      <w:pPr>
        <w:ind w:firstLine="480"/>
        <w:rPr>
          <w:rFonts w:hint="eastAsia"/>
        </w:rPr>
      </w:pPr>
    </w:p>
    <w:p>
      <w:pPr>
        <w:ind w:firstLine="480"/>
        <w:rPr>
          <w:rFonts w:hint="eastAsia"/>
        </w:rPr>
      </w:pPr>
    </w:p>
    <w:p>
      <w:pPr>
        <w:ind w:firstLine="480"/>
        <w:rPr>
          <w:rFonts w:hint="eastAsia"/>
        </w:rPr>
      </w:pPr>
    </w:p>
    <w:p>
      <w:pPr>
        <w:ind w:firstLine="480"/>
        <w:rPr>
          <w:rFonts w:hint="eastAsia"/>
        </w:rPr>
      </w:pPr>
    </w:p>
    <w:p>
      <w:pPr>
        <w:ind w:firstLine="480"/>
        <w:rPr>
          <w:rFonts w:hint="eastAsia"/>
        </w:rPr>
      </w:pPr>
    </w:p>
    <w:p>
      <w:pPr>
        <w:ind w:firstLine="480"/>
        <w:rPr>
          <w:rFonts w:hint="eastAsia"/>
        </w:rPr>
      </w:pPr>
    </w:p>
    <w:p>
      <w:pPr>
        <w:ind w:firstLine="480"/>
        <w:rPr>
          <w:rFonts w:hint="eastAsia"/>
        </w:rPr>
      </w:pPr>
    </w:p>
    <w:p>
      <w:pPr>
        <w:pStyle w:val="Heading1"/>
        <w:spacing w:before="240" w:after="240"/>
        <w:jc w:val="both"/>
      </w:pPr>
    </w:p>
    <w:p>
      <w:pPr>
        <w:pStyle w:val="Heading1"/>
        <w:spacing w:before="240" w:after="240"/>
        <w:rPr>
          <w:sz w:val="36"/>
          <w:szCs w:val="36"/>
        </w:rPr>
      </w:pPr>
    </w:p>
    <w:p>
      <w:pPr>
        <w:pStyle w:val="Heading1"/>
        <w:spacing w:before="240" w:after="240"/>
        <w:rPr>
          <w:sz w:val="36"/>
          <w:szCs w:val="36"/>
        </w:rPr>
      </w:pPr>
      <w:r>
        <w:rPr>
          <w:sz w:val="36"/>
          <w:szCs w:val="36"/>
        </w:rPr>
        <w:br/>
      </w:r>
      <w:r>
        <w:rPr>
          <w:sz w:val="36"/>
          <w:szCs w:val="36"/>
        </w:rPr>
        <w:br/>
      </w:r>
    </w:p>
    <w:p>
      <w:pPr>
        <w:widowControl/>
        <w:adjustRightInd/>
        <w:snapToGrid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https://d.book118.com/605142203330011104</w:t>
        </w:r>
      </w:hyperlink>
    </w:p>
    <w:p>
      <w:pPr>
        <w:pStyle w:val="Heading1"/>
        <w:spacing w:before="240" w:after="240"/>
        <w:rPr>
          <w:sz w:val="36"/>
          <w:szCs w:val="36"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701" w:right="1418" w:bottom="1418" w:left="1701" w:header="851" w:footer="851" w:gutter="0"/>
      <w:pgNumType w:start="1"/>
      <w:cols w:space="708"/>
      <w:docGrid w:linePitch="326" w:charSpace="-204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dobeHeitiStd-Regular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??">
    <w:altName w:val="Times New Roman"/>
    <w:panose1 w:val="00000000000000000000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0" w:firstLineChars="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480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420"/>
  <w:drawingGridHorizontalSpacing w:val="115"/>
  <w:drawingGridVerticalSpacing w:val="163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4FE6"/>
    <w:rsid w:val="0000351A"/>
    <w:rsid w:val="000117ED"/>
    <w:rsid w:val="00014AD5"/>
    <w:rsid w:val="00030151"/>
    <w:rsid w:val="00036B49"/>
    <w:rsid w:val="000428DE"/>
    <w:rsid w:val="0006171B"/>
    <w:rsid w:val="00066868"/>
    <w:rsid w:val="0007207F"/>
    <w:rsid w:val="000A1E2A"/>
    <w:rsid w:val="000A2C6C"/>
    <w:rsid w:val="000A7D56"/>
    <w:rsid w:val="000B27B6"/>
    <w:rsid w:val="000B462A"/>
    <w:rsid w:val="000B626F"/>
    <w:rsid w:val="000C4579"/>
    <w:rsid w:val="000C5414"/>
    <w:rsid w:val="000C6703"/>
    <w:rsid w:val="000D1D2C"/>
    <w:rsid w:val="000D3032"/>
    <w:rsid w:val="000D44EC"/>
    <w:rsid w:val="000E01E9"/>
    <w:rsid w:val="000F340E"/>
    <w:rsid w:val="000F6611"/>
    <w:rsid w:val="000F79E6"/>
    <w:rsid w:val="001051FC"/>
    <w:rsid w:val="00105F50"/>
    <w:rsid w:val="00111ABD"/>
    <w:rsid w:val="00112018"/>
    <w:rsid w:val="00116F8E"/>
    <w:rsid w:val="001268F9"/>
    <w:rsid w:val="00134981"/>
    <w:rsid w:val="00142A7E"/>
    <w:rsid w:val="00150086"/>
    <w:rsid w:val="00151A72"/>
    <w:rsid w:val="00151AF9"/>
    <w:rsid w:val="00153070"/>
    <w:rsid w:val="00155B1C"/>
    <w:rsid w:val="001574A2"/>
    <w:rsid w:val="00157A78"/>
    <w:rsid w:val="0016274F"/>
    <w:rsid w:val="00172677"/>
    <w:rsid w:val="00175AC4"/>
    <w:rsid w:val="001765CE"/>
    <w:rsid w:val="00183096"/>
    <w:rsid w:val="001840BC"/>
    <w:rsid w:val="00185690"/>
    <w:rsid w:val="00186419"/>
    <w:rsid w:val="00192357"/>
    <w:rsid w:val="00197223"/>
    <w:rsid w:val="00197A4D"/>
    <w:rsid w:val="001B2B3D"/>
    <w:rsid w:val="001B4EF8"/>
    <w:rsid w:val="001D3856"/>
    <w:rsid w:val="001D7A6F"/>
    <w:rsid w:val="001E554D"/>
    <w:rsid w:val="00200749"/>
    <w:rsid w:val="00206537"/>
    <w:rsid w:val="00211521"/>
    <w:rsid w:val="0021280A"/>
    <w:rsid w:val="00217387"/>
    <w:rsid w:val="00230E75"/>
    <w:rsid w:val="00232791"/>
    <w:rsid w:val="002412E6"/>
    <w:rsid w:val="00256ACC"/>
    <w:rsid w:val="00277B1B"/>
    <w:rsid w:val="0028208D"/>
    <w:rsid w:val="0029388F"/>
    <w:rsid w:val="00295095"/>
    <w:rsid w:val="002952D9"/>
    <w:rsid w:val="002B073D"/>
    <w:rsid w:val="002B4BE9"/>
    <w:rsid w:val="002B6271"/>
    <w:rsid w:val="002C12BF"/>
    <w:rsid w:val="002C2637"/>
    <w:rsid w:val="002C5D92"/>
    <w:rsid w:val="002E1119"/>
    <w:rsid w:val="002E2231"/>
    <w:rsid w:val="002E25FA"/>
    <w:rsid w:val="002E7FC7"/>
    <w:rsid w:val="002F4BAE"/>
    <w:rsid w:val="00300134"/>
    <w:rsid w:val="00311989"/>
    <w:rsid w:val="00314E88"/>
    <w:rsid w:val="003445AF"/>
    <w:rsid w:val="00367653"/>
    <w:rsid w:val="00373F8A"/>
    <w:rsid w:val="00374B5A"/>
    <w:rsid w:val="00380559"/>
    <w:rsid w:val="003821F7"/>
    <w:rsid w:val="00387CF1"/>
    <w:rsid w:val="003D168E"/>
    <w:rsid w:val="003D353C"/>
    <w:rsid w:val="003E4F02"/>
    <w:rsid w:val="003E6605"/>
    <w:rsid w:val="003F1805"/>
    <w:rsid w:val="003F725A"/>
    <w:rsid w:val="004006A9"/>
    <w:rsid w:val="0041352F"/>
    <w:rsid w:val="00415F22"/>
    <w:rsid w:val="00420538"/>
    <w:rsid w:val="00431C5D"/>
    <w:rsid w:val="0044785C"/>
    <w:rsid w:val="00467936"/>
    <w:rsid w:val="0047091D"/>
    <w:rsid w:val="00476908"/>
    <w:rsid w:val="00481D06"/>
    <w:rsid w:val="00496095"/>
    <w:rsid w:val="00496330"/>
    <w:rsid w:val="004A50DA"/>
    <w:rsid w:val="004B3F49"/>
    <w:rsid w:val="004C36AD"/>
    <w:rsid w:val="004C75FE"/>
    <w:rsid w:val="004C764B"/>
    <w:rsid w:val="004D7C6A"/>
    <w:rsid w:val="004F349C"/>
    <w:rsid w:val="004F6F75"/>
    <w:rsid w:val="0051090D"/>
    <w:rsid w:val="00535C88"/>
    <w:rsid w:val="0054061A"/>
    <w:rsid w:val="00544D28"/>
    <w:rsid w:val="005466BD"/>
    <w:rsid w:val="00555E6B"/>
    <w:rsid w:val="0056086A"/>
    <w:rsid w:val="00563840"/>
    <w:rsid w:val="005662DC"/>
    <w:rsid w:val="0057388C"/>
    <w:rsid w:val="00591A25"/>
    <w:rsid w:val="00596E7D"/>
    <w:rsid w:val="005B7165"/>
    <w:rsid w:val="005D0235"/>
    <w:rsid w:val="005D6729"/>
    <w:rsid w:val="005F283C"/>
    <w:rsid w:val="005F673E"/>
    <w:rsid w:val="0060050D"/>
    <w:rsid w:val="00604434"/>
    <w:rsid w:val="006135EA"/>
    <w:rsid w:val="006166DC"/>
    <w:rsid w:val="00634F8B"/>
    <w:rsid w:val="006503F9"/>
    <w:rsid w:val="00652F90"/>
    <w:rsid w:val="006617BA"/>
    <w:rsid w:val="006718E3"/>
    <w:rsid w:val="006818CD"/>
    <w:rsid w:val="00682C09"/>
    <w:rsid w:val="006873B5"/>
    <w:rsid w:val="00692395"/>
    <w:rsid w:val="00692D5C"/>
    <w:rsid w:val="00693B33"/>
    <w:rsid w:val="00694FE6"/>
    <w:rsid w:val="006A1527"/>
    <w:rsid w:val="006A1692"/>
    <w:rsid w:val="006A4086"/>
    <w:rsid w:val="006A5649"/>
    <w:rsid w:val="006A7014"/>
    <w:rsid w:val="006B39AB"/>
    <w:rsid w:val="006B46C0"/>
    <w:rsid w:val="006B6FB4"/>
    <w:rsid w:val="006C13A7"/>
    <w:rsid w:val="006C304D"/>
    <w:rsid w:val="006C7492"/>
    <w:rsid w:val="006F0770"/>
    <w:rsid w:val="006F27E5"/>
    <w:rsid w:val="006F499B"/>
    <w:rsid w:val="006F70D3"/>
    <w:rsid w:val="007053E3"/>
    <w:rsid w:val="0071416D"/>
    <w:rsid w:val="007269DF"/>
    <w:rsid w:val="007476A8"/>
    <w:rsid w:val="00750E3D"/>
    <w:rsid w:val="00762A3C"/>
    <w:rsid w:val="0076379C"/>
    <w:rsid w:val="00781B36"/>
    <w:rsid w:val="00781EA1"/>
    <w:rsid w:val="00782373"/>
    <w:rsid w:val="00790D51"/>
    <w:rsid w:val="007C7BE9"/>
    <w:rsid w:val="007E39F6"/>
    <w:rsid w:val="007E43CD"/>
    <w:rsid w:val="007F3F99"/>
    <w:rsid w:val="00800BAB"/>
    <w:rsid w:val="00813AF2"/>
    <w:rsid w:val="0081666B"/>
    <w:rsid w:val="00831289"/>
    <w:rsid w:val="008342C5"/>
    <w:rsid w:val="008404AB"/>
    <w:rsid w:val="00873FAE"/>
    <w:rsid w:val="0088199A"/>
    <w:rsid w:val="008841E1"/>
    <w:rsid w:val="0088602B"/>
    <w:rsid w:val="008906C0"/>
    <w:rsid w:val="00890F30"/>
    <w:rsid w:val="00891A1A"/>
    <w:rsid w:val="00892690"/>
    <w:rsid w:val="008945F1"/>
    <w:rsid w:val="0089714D"/>
    <w:rsid w:val="008A3A81"/>
    <w:rsid w:val="008B17AF"/>
    <w:rsid w:val="008B32B4"/>
    <w:rsid w:val="008C0330"/>
    <w:rsid w:val="008C5A3D"/>
    <w:rsid w:val="008D3207"/>
    <w:rsid w:val="008E0D7C"/>
    <w:rsid w:val="008F206B"/>
    <w:rsid w:val="008F7000"/>
    <w:rsid w:val="00900D73"/>
    <w:rsid w:val="00902B0F"/>
    <w:rsid w:val="00907C8F"/>
    <w:rsid w:val="009124BB"/>
    <w:rsid w:val="00917DBE"/>
    <w:rsid w:val="0092147D"/>
    <w:rsid w:val="00943DF3"/>
    <w:rsid w:val="009513F8"/>
    <w:rsid w:val="00953311"/>
    <w:rsid w:val="009549BD"/>
    <w:rsid w:val="00955291"/>
    <w:rsid w:val="00955589"/>
    <w:rsid w:val="009576F0"/>
    <w:rsid w:val="00962AC1"/>
    <w:rsid w:val="00970AD9"/>
    <w:rsid w:val="0097145F"/>
    <w:rsid w:val="00974721"/>
    <w:rsid w:val="0097737E"/>
    <w:rsid w:val="00977795"/>
    <w:rsid w:val="009819D8"/>
    <w:rsid w:val="00986CBA"/>
    <w:rsid w:val="00987C66"/>
    <w:rsid w:val="00994B45"/>
    <w:rsid w:val="00995C1A"/>
    <w:rsid w:val="00996089"/>
    <w:rsid w:val="009A2168"/>
    <w:rsid w:val="009C6AE0"/>
    <w:rsid w:val="009D60DD"/>
    <w:rsid w:val="009F0A28"/>
    <w:rsid w:val="009F448F"/>
    <w:rsid w:val="00A0136C"/>
    <w:rsid w:val="00A05793"/>
    <w:rsid w:val="00A10DD9"/>
    <w:rsid w:val="00A14CCC"/>
    <w:rsid w:val="00A165FC"/>
    <w:rsid w:val="00A16E53"/>
    <w:rsid w:val="00A50A61"/>
    <w:rsid w:val="00A513FF"/>
    <w:rsid w:val="00A51F9F"/>
    <w:rsid w:val="00A771E4"/>
    <w:rsid w:val="00AA0B95"/>
    <w:rsid w:val="00AA1633"/>
    <w:rsid w:val="00AA3FBC"/>
    <w:rsid w:val="00AB013B"/>
    <w:rsid w:val="00AB53E2"/>
    <w:rsid w:val="00AB7A9A"/>
    <w:rsid w:val="00AB7B3B"/>
    <w:rsid w:val="00AC3DC0"/>
    <w:rsid w:val="00AC6345"/>
    <w:rsid w:val="00AC66D9"/>
    <w:rsid w:val="00AD0252"/>
    <w:rsid w:val="00AD7A84"/>
    <w:rsid w:val="00B02740"/>
    <w:rsid w:val="00B03721"/>
    <w:rsid w:val="00B12AAF"/>
    <w:rsid w:val="00B13D46"/>
    <w:rsid w:val="00B26406"/>
    <w:rsid w:val="00B2756D"/>
    <w:rsid w:val="00B360F0"/>
    <w:rsid w:val="00B41CF1"/>
    <w:rsid w:val="00B43818"/>
    <w:rsid w:val="00B4573F"/>
    <w:rsid w:val="00B60204"/>
    <w:rsid w:val="00B67C9D"/>
    <w:rsid w:val="00B751E7"/>
    <w:rsid w:val="00B875B9"/>
    <w:rsid w:val="00B95655"/>
    <w:rsid w:val="00B96CDB"/>
    <w:rsid w:val="00BA1D6B"/>
    <w:rsid w:val="00BA2CC0"/>
    <w:rsid w:val="00BB560D"/>
    <w:rsid w:val="00BC4D6E"/>
    <w:rsid w:val="00BD14C0"/>
    <w:rsid w:val="00BD7849"/>
    <w:rsid w:val="00BE6FA6"/>
    <w:rsid w:val="00BF1A9E"/>
    <w:rsid w:val="00BF2877"/>
    <w:rsid w:val="00C0116D"/>
    <w:rsid w:val="00C0350C"/>
    <w:rsid w:val="00C038A0"/>
    <w:rsid w:val="00C054D9"/>
    <w:rsid w:val="00C10CDB"/>
    <w:rsid w:val="00C26250"/>
    <w:rsid w:val="00C8072E"/>
    <w:rsid w:val="00C93F4A"/>
    <w:rsid w:val="00C9692A"/>
    <w:rsid w:val="00CB3985"/>
    <w:rsid w:val="00CD2CE6"/>
    <w:rsid w:val="00CE063D"/>
    <w:rsid w:val="00CE4EA0"/>
    <w:rsid w:val="00CE7068"/>
    <w:rsid w:val="00CE75AB"/>
    <w:rsid w:val="00CF2087"/>
    <w:rsid w:val="00CF57A5"/>
    <w:rsid w:val="00D016ED"/>
    <w:rsid w:val="00D10BC7"/>
    <w:rsid w:val="00D20DB4"/>
    <w:rsid w:val="00D32FBB"/>
    <w:rsid w:val="00D40E6D"/>
    <w:rsid w:val="00D4349E"/>
    <w:rsid w:val="00D672F2"/>
    <w:rsid w:val="00D8195A"/>
    <w:rsid w:val="00D82C33"/>
    <w:rsid w:val="00DB5BCD"/>
    <w:rsid w:val="00DB5FC8"/>
    <w:rsid w:val="00DC27ED"/>
    <w:rsid w:val="00DC2E2E"/>
    <w:rsid w:val="00DD1F3D"/>
    <w:rsid w:val="00DE6B0F"/>
    <w:rsid w:val="00DF22DB"/>
    <w:rsid w:val="00E20B8C"/>
    <w:rsid w:val="00E30E9F"/>
    <w:rsid w:val="00E33314"/>
    <w:rsid w:val="00E360CB"/>
    <w:rsid w:val="00E455FF"/>
    <w:rsid w:val="00E46584"/>
    <w:rsid w:val="00E53D07"/>
    <w:rsid w:val="00E67E19"/>
    <w:rsid w:val="00E731B9"/>
    <w:rsid w:val="00E75625"/>
    <w:rsid w:val="00E83666"/>
    <w:rsid w:val="00E842A6"/>
    <w:rsid w:val="00E86870"/>
    <w:rsid w:val="00E95A7F"/>
    <w:rsid w:val="00EA4B99"/>
    <w:rsid w:val="00EA613C"/>
    <w:rsid w:val="00EA70E4"/>
    <w:rsid w:val="00EB075A"/>
    <w:rsid w:val="00EB2B9D"/>
    <w:rsid w:val="00EB6399"/>
    <w:rsid w:val="00EB798E"/>
    <w:rsid w:val="00EC7E84"/>
    <w:rsid w:val="00ED617F"/>
    <w:rsid w:val="00ED6A10"/>
    <w:rsid w:val="00EE06AD"/>
    <w:rsid w:val="00EE0D27"/>
    <w:rsid w:val="00EE3113"/>
    <w:rsid w:val="00F21CBB"/>
    <w:rsid w:val="00F366BA"/>
    <w:rsid w:val="00F424B8"/>
    <w:rsid w:val="00F42AAD"/>
    <w:rsid w:val="00F51155"/>
    <w:rsid w:val="00F51FDD"/>
    <w:rsid w:val="00F55484"/>
    <w:rsid w:val="00F62BA7"/>
    <w:rsid w:val="00F66FF5"/>
    <w:rsid w:val="00F73385"/>
    <w:rsid w:val="00F74570"/>
    <w:rsid w:val="00F74620"/>
    <w:rsid w:val="00F91E64"/>
    <w:rsid w:val="00F95C21"/>
    <w:rsid w:val="00FA1314"/>
    <w:rsid w:val="00FA207F"/>
    <w:rsid w:val="00FE0DB8"/>
    <w:rsid w:val="00FE76CB"/>
    <w:rsid w:val="00FF0441"/>
    <w:rsid w:val="00FF616B"/>
    <w:rsid w:val="010048E0"/>
    <w:rsid w:val="01355488"/>
    <w:rsid w:val="03694008"/>
    <w:rsid w:val="046F7BD6"/>
    <w:rsid w:val="06B5094C"/>
    <w:rsid w:val="08416BA1"/>
    <w:rsid w:val="08610196"/>
    <w:rsid w:val="088B5069"/>
    <w:rsid w:val="0C104043"/>
    <w:rsid w:val="0E237043"/>
    <w:rsid w:val="11184A82"/>
    <w:rsid w:val="13640E6B"/>
    <w:rsid w:val="15D738B8"/>
    <w:rsid w:val="1A11244B"/>
    <w:rsid w:val="1B6346EB"/>
    <w:rsid w:val="1BF4733A"/>
    <w:rsid w:val="1C054D14"/>
    <w:rsid w:val="1CB37CAF"/>
    <w:rsid w:val="1E1E57D5"/>
    <w:rsid w:val="1F0F413E"/>
    <w:rsid w:val="1F731FF0"/>
    <w:rsid w:val="1FD01109"/>
    <w:rsid w:val="2078485E"/>
    <w:rsid w:val="21783B29"/>
    <w:rsid w:val="22DC52AC"/>
    <w:rsid w:val="24C458A0"/>
    <w:rsid w:val="26BE5E93"/>
    <w:rsid w:val="27A11A00"/>
    <w:rsid w:val="29DA372F"/>
    <w:rsid w:val="2ABA330C"/>
    <w:rsid w:val="2B463379"/>
    <w:rsid w:val="2BD254B4"/>
    <w:rsid w:val="2F471DD6"/>
    <w:rsid w:val="302B1483"/>
    <w:rsid w:val="33436BDD"/>
    <w:rsid w:val="33723147"/>
    <w:rsid w:val="341A731B"/>
    <w:rsid w:val="34FB640A"/>
    <w:rsid w:val="366F2135"/>
    <w:rsid w:val="369B5DDA"/>
    <w:rsid w:val="37784122"/>
    <w:rsid w:val="37897545"/>
    <w:rsid w:val="37A36761"/>
    <w:rsid w:val="38F31DCF"/>
    <w:rsid w:val="3B1D6C11"/>
    <w:rsid w:val="3B9D3103"/>
    <w:rsid w:val="3C3D7566"/>
    <w:rsid w:val="3CBD1057"/>
    <w:rsid w:val="3D0D48F0"/>
    <w:rsid w:val="3FDF226D"/>
    <w:rsid w:val="412B51A0"/>
    <w:rsid w:val="421620E7"/>
    <w:rsid w:val="42427222"/>
    <w:rsid w:val="44143E13"/>
    <w:rsid w:val="441A3B9F"/>
    <w:rsid w:val="442B3095"/>
    <w:rsid w:val="45C566C1"/>
    <w:rsid w:val="481F34B0"/>
    <w:rsid w:val="487820C1"/>
    <w:rsid w:val="4AD77E6D"/>
    <w:rsid w:val="4BA5108D"/>
    <w:rsid w:val="4D1B76B3"/>
    <w:rsid w:val="4E214C96"/>
    <w:rsid w:val="4F7C2762"/>
    <w:rsid w:val="50643B83"/>
    <w:rsid w:val="51E2788F"/>
    <w:rsid w:val="56A8110E"/>
    <w:rsid w:val="57225257"/>
    <w:rsid w:val="57901D44"/>
    <w:rsid w:val="594E003F"/>
    <w:rsid w:val="5A4D0B99"/>
    <w:rsid w:val="5AA90EA7"/>
    <w:rsid w:val="5AF076E0"/>
    <w:rsid w:val="5B2E618E"/>
    <w:rsid w:val="5D1E0BC8"/>
    <w:rsid w:val="5E380A2B"/>
    <w:rsid w:val="5EB97209"/>
    <w:rsid w:val="60A56644"/>
    <w:rsid w:val="64375A11"/>
    <w:rsid w:val="672209BA"/>
    <w:rsid w:val="67C90026"/>
    <w:rsid w:val="683D4CF8"/>
    <w:rsid w:val="687944B7"/>
    <w:rsid w:val="6B1273A8"/>
    <w:rsid w:val="6B9E032A"/>
    <w:rsid w:val="6BED4945"/>
    <w:rsid w:val="6CF5067C"/>
    <w:rsid w:val="6F501865"/>
    <w:rsid w:val="71DF523B"/>
    <w:rsid w:val="729241D3"/>
    <w:rsid w:val="740F1F56"/>
    <w:rsid w:val="76DE74B0"/>
    <w:rsid w:val="7966234C"/>
    <w:rsid w:val="7DAE3301"/>
    <w:rsid w:val="7E9600DA"/>
    <w:rsid w:val="7FBB693A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/>
    <w:lsdException w:name="toc 2" w:semiHidden="0" w:uiPriority="39"/>
    <w:lsdException w:name="toc 3" w:semiHidden="0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semiHidden="0" w:uiPriority="1"/>
    <w:lsdException w:name="Body Text" w:semiHidden="0" w:uiPriority="0" w:unhideWhenUsed="0"/>
    <w:lsdException w:name="Body Text Indent" w:semiHidden="0" w:uiPriority="0" w:unhideWhenUsed="0"/>
    <w:lsdException w:name="Subtitle" w:semiHidden="0" w:uiPriority="11" w:unhideWhenUsed="0" w:qFormat="1"/>
    <w:lsdException w:name="Body Text Indent 3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/>
    <w:lsdException w:name="Normal (Web)" w:semiHidden="0" w:uiPriority="0" w:unhideWhenUsed="0"/>
    <w:lsdException w:name="HTML Preformatted" w:semiHidden="0" w:uiPriority="0" w:unhideWhenUsed="0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adjustRightInd w:val="0"/>
      <w:snapToGrid w:val="0"/>
      <w:spacing w:line="440" w:lineRule="exact"/>
      <w:ind w:firstLine="200" w:firstLineChars="200"/>
      <w:jc w:val="both"/>
    </w:pPr>
    <w:rPr>
      <w:sz w:val="24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pPr>
      <w:spacing w:before="100" w:beforeLines="100" w:after="100" w:afterLines="100"/>
      <w:ind w:firstLine="0" w:firstLineChars="0"/>
      <w:jc w:val="center"/>
      <w:outlineLvl w:val="0"/>
    </w:pPr>
    <w:rPr>
      <w:rFonts w:eastAsia="黑体"/>
      <w:bCs/>
      <w:kern w:val="44"/>
      <w:sz w:val="32"/>
      <w:szCs w:val="44"/>
    </w:rPr>
  </w:style>
  <w:style w:type="paragraph" w:styleId="Heading2">
    <w:name w:val="heading 2"/>
    <w:basedOn w:val="Normal"/>
    <w:next w:val="Normal"/>
    <w:link w:val="2Char"/>
    <w:uiPriority w:val="9"/>
    <w:qFormat/>
    <w:pPr>
      <w:spacing w:before="240" w:after="240"/>
      <w:ind w:firstLine="0" w:firstLineChars="0"/>
      <w:outlineLvl w:val="1"/>
    </w:pPr>
    <w:rPr>
      <w:rFonts w:eastAsia="黑体" w:cs="Times New Roman"/>
      <w:bCs/>
      <w:sz w:val="28"/>
      <w:szCs w:val="32"/>
    </w:rPr>
  </w:style>
  <w:style w:type="paragraph" w:styleId="Heading3">
    <w:name w:val="heading 3"/>
    <w:basedOn w:val="Normal"/>
    <w:next w:val="Normal"/>
    <w:link w:val="3Char"/>
    <w:uiPriority w:val="9"/>
    <w:qFormat/>
    <w:pPr>
      <w:spacing w:before="120" w:after="120"/>
      <w:ind w:firstLine="0" w:firstLineChars="0"/>
      <w:outlineLvl w:val="2"/>
    </w:pPr>
    <w:rPr>
      <w:rFonts w:eastAsia="黑体"/>
      <w:bCs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DefaultParagraphFont"/>
    <w:link w:val="Heading1"/>
    <w:rPr>
      <w:rFonts w:ascii="Times New Roman" w:eastAsia="黑体" w:hAnsi="Times New Roman"/>
      <w:bCs/>
      <w:kern w:val="44"/>
      <w:sz w:val="32"/>
      <w:szCs w:val="44"/>
    </w:rPr>
  </w:style>
  <w:style w:type="character" w:customStyle="1" w:styleId="2Char">
    <w:name w:val="标题 2 Char"/>
    <w:basedOn w:val="DefaultParagraphFont"/>
    <w:link w:val="Heading2"/>
    <w:uiPriority w:val="9"/>
    <w:rPr>
      <w:rFonts w:ascii="Times New Roman" w:eastAsia="黑体" w:hAnsi="Times New Roman" w:cs="Times New Roman"/>
      <w:bCs/>
      <w:sz w:val="28"/>
      <w:szCs w:val="32"/>
    </w:rPr>
  </w:style>
  <w:style w:type="character" w:customStyle="1" w:styleId="3Char">
    <w:name w:val="标题 3 Char"/>
    <w:basedOn w:val="DefaultParagraphFont"/>
    <w:link w:val="Heading3"/>
    <w:uiPriority w:val="9"/>
    <w:rPr>
      <w:rFonts w:ascii="Times New Roman" w:eastAsia="黑体" w:hAnsi="Times New Roman"/>
      <w:bCs/>
      <w:sz w:val="24"/>
      <w:szCs w:val="32"/>
    </w:rPr>
  </w:style>
  <w:style w:type="paragraph" w:styleId="DocumentMap">
    <w:name w:val="Document Map"/>
    <w:basedOn w:val="Normal"/>
    <w:link w:val="Char"/>
    <w:uiPriority w:val="99"/>
    <w:unhideWhenUsed/>
    <w:rPr>
      <w:rFonts w:ascii="宋体"/>
      <w:sz w:val="18"/>
      <w:szCs w:val="18"/>
    </w:rPr>
  </w:style>
  <w:style w:type="character" w:customStyle="1" w:styleId="Char">
    <w:name w:val="文档结构图 Char"/>
    <w:basedOn w:val="DefaultParagraphFont"/>
    <w:link w:val="DocumentMap"/>
    <w:uiPriority w:val="99"/>
    <w:semiHidden/>
    <w:rPr>
      <w:rFonts w:ascii="宋体" w:eastAsia="宋体" w:hAnsi="Times New Roman"/>
      <w:sz w:val="18"/>
      <w:szCs w:val="18"/>
    </w:rPr>
  </w:style>
  <w:style w:type="paragraph" w:styleId="BodyText">
    <w:name w:val="Body Text"/>
    <w:basedOn w:val="Normal"/>
    <w:link w:val="Char0"/>
    <w:pPr>
      <w:keepNext w:val="0"/>
      <w:adjustRightInd/>
      <w:snapToGrid/>
      <w:spacing w:before="124" w:beforeLines="40" w:line="240" w:lineRule="exact"/>
      <w:ind w:firstLine="0" w:firstLineChars="0"/>
      <w:jc w:val="center"/>
    </w:pPr>
    <w:rPr>
      <w:kern w:val="2"/>
      <w:sz w:val="18"/>
      <w:szCs w:val="24"/>
    </w:rPr>
  </w:style>
  <w:style w:type="character" w:customStyle="1" w:styleId="Char0">
    <w:name w:val="正文文本 Char"/>
    <w:basedOn w:val="DefaultParagraphFont"/>
    <w:link w:val="BodyText"/>
    <w:rPr>
      <w:rFonts w:ascii="Times New Roman" w:eastAsia="宋体" w:hAnsi="Times New Roman"/>
      <w:kern w:val="2"/>
      <w:sz w:val="18"/>
      <w:szCs w:val="24"/>
    </w:rPr>
  </w:style>
  <w:style w:type="paragraph" w:styleId="BodyTextIndent">
    <w:name w:val="Body Text Indent"/>
    <w:basedOn w:val="Normal"/>
    <w:link w:val="Char1"/>
    <w:pPr>
      <w:keepNext w:val="0"/>
      <w:adjustRightInd/>
      <w:snapToGrid/>
      <w:spacing w:line="240" w:lineRule="auto"/>
      <w:ind w:firstLine="480"/>
    </w:pPr>
    <w:rPr>
      <w:kern w:val="2"/>
      <w:szCs w:val="24"/>
    </w:rPr>
  </w:style>
  <w:style w:type="character" w:customStyle="1" w:styleId="Char1">
    <w:name w:val="正文文本缩进 Char"/>
    <w:basedOn w:val="DefaultParagraphFont"/>
    <w:link w:val="BodyTextIndent"/>
    <w:rPr>
      <w:rFonts w:ascii="Times New Roman" w:eastAsia="宋体" w:hAnsi="Times New Roman"/>
      <w:kern w:val="2"/>
      <w:sz w:val="24"/>
      <w:szCs w:val="24"/>
    </w:rPr>
  </w:style>
  <w:style w:type="paragraph" w:styleId="TOC3">
    <w:name w:val="toc 3"/>
    <w:basedOn w:val="Normal"/>
    <w:next w:val="Normal"/>
    <w:uiPriority w:val="39"/>
    <w:unhideWhenUsed/>
  </w:style>
  <w:style w:type="paragraph" w:styleId="Footer">
    <w:name w:val="footer"/>
    <w:basedOn w:val="Normal"/>
    <w:link w:val="Char2"/>
    <w:unhideWhenUsed/>
    <w:pPr>
      <w:tabs>
        <w:tab w:val="center" w:pos="4153"/>
        <w:tab w:val="right" w:pos="8306"/>
      </w:tabs>
      <w:spacing w:line="240" w:lineRule="atLeast"/>
    </w:pPr>
    <w:rPr>
      <w:sz w:val="18"/>
      <w:szCs w:val="18"/>
    </w:rPr>
  </w:style>
  <w:style w:type="character" w:customStyle="1" w:styleId="Char2">
    <w:name w:val="页脚 Char"/>
    <w:basedOn w:val="DefaultParagraphFont"/>
    <w:link w:val="Footer"/>
    <w:uiPriority w:val="99"/>
    <w:semiHidden/>
    <w:rPr>
      <w:rFonts w:ascii="Times New Roman" w:eastAsia="宋体" w:hAnsi="Times New Roman"/>
      <w:sz w:val="18"/>
      <w:szCs w:val="18"/>
    </w:rPr>
  </w:style>
  <w:style w:type="paragraph" w:styleId="Header">
    <w:name w:val="header"/>
    <w:basedOn w:val="Normal"/>
    <w:link w:val="Char3"/>
    <w:unhideWhenUsed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tLeast"/>
      <w:jc w:val="center"/>
    </w:pPr>
    <w:rPr>
      <w:sz w:val="18"/>
      <w:szCs w:val="18"/>
    </w:rPr>
  </w:style>
  <w:style w:type="character" w:customStyle="1" w:styleId="Char3">
    <w:name w:val="页眉 Char"/>
    <w:basedOn w:val="DefaultParagraphFont"/>
    <w:link w:val="Header"/>
    <w:uiPriority w:val="99"/>
    <w:semiHidden/>
    <w:rPr>
      <w:rFonts w:ascii="Times New Roman" w:eastAsia="宋体" w:hAnsi="Times New Roman"/>
      <w:sz w:val="18"/>
      <w:szCs w:val="18"/>
    </w:rPr>
  </w:style>
  <w:style w:type="paragraph" w:styleId="TOC1">
    <w:name w:val="toc 1"/>
    <w:basedOn w:val="Normal"/>
    <w:next w:val="Normal"/>
    <w:uiPriority w:val="39"/>
    <w:unhideWhenUsed/>
    <w:pPr>
      <w:ind w:firstLine="0" w:firstLineChars="0"/>
    </w:pPr>
  </w:style>
  <w:style w:type="paragraph" w:styleId="BodyTextIndent3">
    <w:name w:val="Body Text Indent 3"/>
    <w:basedOn w:val="Normal"/>
    <w:link w:val="3Char0"/>
    <w:pPr>
      <w:keepNext w:val="0"/>
      <w:adjustRightInd/>
      <w:spacing w:line="240" w:lineRule="auto"/>
      <w:ind w:firstLine="480" w:firstLineChars="0"/>
    </w:pPr>
    <w:rPr>
      <w:rFonts w:ascii="宋体"/>
      <w:kern w:val="2"/>
      <w:szCs w:val="20"/>
    </w:rPr>
  </w:style>
  <w:style w:type="character" w:customStyle="1" w:styleId="3Char0">
    <w:name w:val="正文文本缩进 3 Char"/>
    <w:basedOn w:val="DefaultParagraphFont"/>
    <w:link w:val="BodyTextIndent3"/>
    <w:rPr>
      <w:rFonts w:ascii="宋体" w:eastAsia="宋体" w:hAnsi="Times New Roman"/>
      <w:kern w:val="2"/>
      <w:sz w:val="24"/>
    </w:rPr>
  </w:style>
  <w:style w:type="paragraph" w:styleId="TOC2">
    <w:name w:val="toc 2"/>
    <w:basedOn w:val="Normal"/>
    <w:next w:val="Normal"/>
    <w:uiPriority w:val="39"/>
    <w:unhideWhenUsed/>
    <w:pPr>
      <w:ind w:firstLine="100" w:firstLineChars="100"/>
    </w:pPr>
  </w:style>
  <w:style w:type="paragraph" w:styleId="HTMLPreformatted">
    <w:name w:val="HTML Preformatted"/>
    <w:basedOn w:val="Normal"/>
    <w:link w:val="HTMLChar"/>
    <w:pPr>
      <w:keepNext w:val="0"/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napToGrid/>
      <w:spacing w:line="240" w:lineRule="auto"/>
      <w:ind w:firstLine="0" w:firstLineChars="0"/>
      <w:jc w:val="left"/>
    </w:pPr>
    <w:rPr>
      <w:rFonts w:ascii="黑体" w:eastAsia="黑体" w:hAnsi="Courier New" w:cs="Courier New"/>
      <w:sz w:val="20"/>
      <w:szCs w:val="20"/>
    </w:rPr>
  </w:style>
  <w:style w:type="character" w:customStyle="1" w:styleId="HTMLChar">
    <w:name w:val="HTML 预设格式 Char"/>
    <w:basedOn w:val="DefaultParagraphFont"/>
    <w:link w:val="HTMLPreformatted"/>
    <w:rPr>
      <w:rFonts w:ascii="黑体" w:eastAsia="黑体" w:hAnsi="Courier New" w:cs="Courier New"/>
    </w:rPr>
  </w:style>
  <w:style w:type="paragraph" w:styleId="NormalWeb">
    <w:name w:val="Normal (Web)"/>
    <w:basedOn w:val="Normal"/>
    <w:pPr>
      <w:keepNext w:val="0"/>
      <w:widowControl/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szCs w:val="24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customStyle="1" w:styleId="WPSOffice3">
    <w:name w:val="WPSOffice手动目录 3"/>
    <w:pPr>
      <w:ind w:leftChars="400"/>
    </w:pPr>
    <w:rPr>
      <w:lang w:val="en-US" w:eastAsia="zh-CN" w:bidi="ar-SA"/>
    </w:rPr>
  </w:style>
  <w:style w:type="paragraph" w:customStyle="1" w:styleId="a">
    <w:name w:val="表格样式"/>
    <w:basedOn w:val="Normal"/>
    <w:qFormat/>
    <w:pPr>
      <w:keepLines/>
      <w:spacing w:line="240" w:lineRule="auto"/>
      <w:ind w:firstLine="0" w:firstLineChars="0"/>
      <w:jc w:val="center"/>
    </w:pPr>
    <w:rPr>
      <w:sz w:val="21"/>
    </w:rPr>
  </w:style>
  <w:style w:type="paragraph" w:customStyle="1" w:styleId="0">
    <w:name w:val="0公式"/>
    <w:basedOn w:val="Normal"/>
    <w:qFormat/>
    <w:pPr>
      <w:tabs>
        <w:tab w:val="center" w:pos="4820"/>
        <w:tab w:val="right" w:pos="9072"/>
      </w:tabs>
      <w:spacing w:line="240" w:lineRule="auto"/>
      <w:ind w:firstLine="0" w:firstLineChars="0"/>
    </w:pPr>
  </w:style>
  <w:style w:type="paragraph" w:customStyle="1" w:styleId="2">
    <w:name w:val="样式 标题 2 + 黑色"/>
    <w:basedOn w:val="Heading2"/>
    <w:pPr>
      <w:keepLines/>
      <w:adjustRightInd/>
      <w:snapToGrid/>
      <w:spacing w:before="120" w:beforeLines="50" w:after="120" w:afterLines="50" w:line="400" w:lineRule="exact"/>
    </w:pPr>
    <w:rPr>
      <w:bCs w:val="0"/>
      <w:color w:val="000000"/>
      <w:kern w:val="2"/>
      <w:sz w:val="30"/>
      <w:szCs w:val="28"/>
    </w:rPr>
  </w:style>
  <w:style w:type="paragraph" w:customStyle="1" w:styleId="WPSOffice2">
    <w:name w:val="WPSOffice手动目录 2"/>
    <w:pPr>
      <w:ind w:leftChars="200"/>
    </w:pPr>
    <w:rPr>
      <w:lang w:val="en-US" w:eastAsia="zh-CN" w:bidi="ar-SA"/>
    </w:rPr>
  </w:style>
  <w:style w:type="paragraph" w:customStyle="1" w:styleId="WPSOffice1">
    <w:name w:val="WPSOffice手动目录 1"/>
    <w:rPr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05142203330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2808</Words>
  <Characters>16007</Characters>
  <Application>Microsoft Office Word</Application>
  <DocSecurity>0</DocSecurity>
  <Lines>133</Lines>
  <Paragraphs>37</Paragraphs>
  <ScaleCrop>false</ScaleCrop>
  <Company/>
  <LinksUpToDate>false</LinksUpToDate>
  <CharactersWithSpaces>18778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张老师</cp:lastModifiedBy>
  <cp:revision>7</cp:revision>
  <dcterms:created xsi:type="dcterms:W3CDTF">2019-04-17T18:22:00Z</dcterms:created>
  <dcterms:modified xsi:type="dcterms:W3CDTF">2023-11-04T08:23:24Z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4F9707E42213454AADA5614CF2A227F1_12</vt:lpwstr>
  </property>
  <property fmtid="{D5CDD505-2E9C-101B-9397-08002B2CF9AE}" pid="3" name="KSOProductBuildVer">
    <vt:lpwstr>2052-12.1.0.15712</vt:lpwstr>
  </property>
</Properties>
</file>