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汽缸体项目可行性研究方案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5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_Toc11755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4551" w:history="1">
        <w:r>
          <w:rPr>
            <w:rFonts w:ascii="仿宋" w:eastAsia="仿宋" w:hAnsi="仿宋" w:cs="仿宋" w:hint="eastAsia"/>
            <w:lang w:eastAsia="zh-CN"/>
          </w:rPr>
          <w:t>一、汽缸体项目建设背景</w:t>
        </w:r>
        <w:r>
          <w:tab/>
        </w:r>
        <w:r>
          <w:fldChar w:fldCharType="begin"/>
        </w:r>
        <w:r>
          <w:instrText xml:space="preserve"> PAGEREF _Toc14551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0" w:history="1">
        <w:r>
          <w:rPr>
            <w:rFonts w:ascii="仿宋" w:eastAsia="仿宋" w:hAnsi="仿宋" w:cs="仿宋" w:hint="eastAsia"/>
            <w:lang w:eastAsia="zh-CN"/>
          </w:rPr>
          <w:t>(一)、汽缸体项目提出背景</w:t>
        </w:r>
        <w:r>
          <w:tab/>
        </w:r>
        <w:r>
          <w:fldChar w:fldCharType="begin"/>
        </w:r>
        <w:r>
          <w:instrText xml:space="preserve"> PAGEREF _Toc21870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31" w:history="1">
        <w:r>
          <w:rPr>
            <w:rFonts w:ascii="仿宋" w:eastAsia="仿宋" w:hAnsi="仿宋" w:cs="仿宋" w:hint="eastAsia"/>
            <w:lang w:eastAsia="zh-CN"/>
          </w:rPr>
          <w:t>(二)、汽缸体项目建设的必要性</w:t>
        </w:r>
        <w:r>
          <w:tab/>
        </w:r>
        <w:r>
          <w:fldChar w:fldCharType="begin"/>
        </w:r>
        <w:r>
          <w:instrText xml:space="preserve"> PAGEREF _Toc20231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1" w:history="1">
        <w:r>
          <w:rPr>
            <w:rFonts w:ascii="仿宋" w:eastAsia="仿宋" w:hAnsi="仿宋" w:cs="仿宋" w:hint="eastAsia"/>
            <w:lang w:eastAsia="zh-CN"/>
          </w:rPr>
          <w:t>(三)、汽缸体项目建设的可行性</w:t>
        </w:r>
        <w:r>
          <w:tab/>
        </w:r>
        <w:r>
          <w:fldChar w:fldCharType="begin"/>
        </w:r>
        <w:r>
          <w:instrText xml:space="preserve"> PAGEREF _Toc7631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12" w:history="1">
        <w:r>
          <w:rPr>
            <w:rFonts w:ascii="仿宋" w:eastAsia="仿宋" w:hAnsi="仿宋" w:cs="仿宋" w:hint="eastAsia"/>
            <w:lang w:eastAsia="zh-CN"/>
          </w:rPr>
          <w:t>二、汽缸体项目建设目标</w:t>
        </w:r>
        <w:r>
          <w:tab/>
        </w:r>
        <w:r>
          <w:fldChar w:fldCharType="begin"/>
        </w:r>
        <w:r>
          <w:instrText xml:space="preserve"> PAGEREF _Toc16812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6" w:history="1">
        <w:r>
          <w:rPr>
            <w:rFonts w:ascii="仿宋" w:eastAsia="仿宋" w:hAnsi="仿宋" w:cs="仿宋" w:hint="eastAsia"/>
            <w:lang w:eastAsia="zh-CN"/>
          </w:rPr>
          <w:t>(一)、汽缸体项目建设目标</w:t>
        </w:r>
        <w:r>
          <w:tab/>
        </w:r>
        <w:r>
          <w:fldChar w:fldCharType="begin"/>
        </w:r>
        <w:r>
          <w:instrText xml:space="preserve"> PAGEREF _Toc7336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14" w:history="1">
        <w:r>
          <w:rPr>
            <w:rFonts w:ascii="仿宋" w:eastAsia="仿宋" w:hAnsi="仿宋" w:cs="仿宋" w:hint="eastAsia"/>
            <w:lang w:eastAsia="zh-CN"/>
          </w:rPr>
          <w:t>三、汽缸体项目建设单位基本情况</w:t>
        </w:r>
        <w:r>
          <w:tab/>
        </w:r>
        <w:r>
          <w:fldChar w:fldCharType="begin"/>
        </w:r>
        <w:r>
          <w:instrText xml:space="preserve"> PAGEREF _Toc4714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4" w:history="1">
        <w:r>
          <w:rPr>
            <w:rFonts w:ascii="仿宋" w:eastAsia="仿宋" w:hAnsi="仿宋" w:cs="仿宋" w:hint="eastAsia"/>
            <w:lang w:eastAsia="zh-CN"/>
          </w:rPr>
          <w:t>(一)、汽缸体项目建设单位基本情况</w:t>
        </w:r>
        <w:r>
          <w:tab/>
        </w:r>
        <w:r>
          <w:fldChar w:fldCharType="begin"/>
        </w:r>
        <w:r>
          <w:instrText xml:space="preserve"> PAGEREF _Toc19894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5" w:history="1">
        <w:r>
          <w:rPr>
            <w:rFonts w:ascii="仿宋" w:eastAsia="仿宋" w:hAnsi="仿宋" w:cs="仿宋" w:hint="eastAsia"/>
            <w:lang w:eastAsia="zh-CN"/>
          </w:rPr>
          <w:t>(二)、汽缸体项目主管单位基本情况</w:t>
        </w:r>
        <w:r>
          <w:tab/>
        </w:r>
        <w:r>
          <w:fldChar w:fldCharType="begin"/>
        </w:r>
        <w:r>
          <w:instrText xml:space="preserve"> PAGEREF _Toc29705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28" w:history="1">
        <w:r>
          <w:rPr>
            <w:rFonts w:ascii="仿宋" w:eastAsia="仿宋" w:hAnsi="仿宋" w:cs="仿宋" w:hint="eastAsia"/>
            <w:lang w:eastAsia="zh-CN"/>
          </w:rPr>
          <w:t>(三)、汽缸体项目技术协作单位基本情况</w:t>
        </w:r>
        <w:r>
          <w:tab/>
        </w:r>
        <w:r>
          <w:fldChar w:fldCharType="begin"/>
        </w:r>
        <w:r>
          <w:instrText xml:space="preserve"> PAGEREF _Toc11928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57" w:history="1">
        <w:r>
          <w:rPr>
            <w:rFonts w:ascii="仿宋" w:eastAsia="仿宋" w:hAnsi="仿宋" w:cs="仿宋" w:hint="eastAsia"/>
            <w:lang w:eastAsia="zh-CN"/>
          </w:rPr>
          <w:t>四、汽缸体项目建设内容</w:t>
        </w:r>
        <w:r>
          <w:tab/>
        </w:r>
        <w:r>
          <w:fldChar w:fldCharType="begin"/>
        </w:r>
        <w:r>
          <w:instrText xml:space="preserve"> PAGEREF _Toc5057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_Toc3444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6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_Toc11716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1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_Toc18891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3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_Toc20283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_Toc273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94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_Toc30994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5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_Toc11445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74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_Toc12874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65" w:history="1">
        <w:r>
          <w:rPr>
            <w:rFonts w:ascii="仿宋" w:eastAsia="仿宋" w:hAnsi="仿宋" w:cs="仿宋" w:hint="eastAsia"/>
            <w:lang w:eastAsia="zh-CN"/>
          </w:rPr>
          <w:t>六、产品规划</w:t>
        </w:r>
        <w:r>
          <w:tab/>
        </w:r>
        <w:r>
          <w:fldChar w:fldCharType="begin"/>
        </w:r>
        <w:r>
          <w:instrText xml:space="preserve"> PAGEREF _Toc9665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_Toc19879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_Toc25157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9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_Toc1519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2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_Toc8982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4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_Toc27934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8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_Toc15548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3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_Toc20023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8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_Toc24218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4" w:history="1">
        <w:r>
          <w:rPr>
            <w:rFonts w:ascii="仿宋" w:eastAsia="仿宋" w:hAnsi="仿宋" w:cs="仿宋" w:hint="eastAsia"/>
            <w:lang w:eastAsia="zh-CN"/>
          </w:rPr>
          <w:t>(二)、汽缸体项目拟采用的环境保护标准</w:t>
        </w:r>
        <w:r>
          <w:tab/>
        </w:r>
        <w:r>
          <w:fldChar w:fldCharType="begin"/>
        </w:r>
        <w:r>
          <w:instrText xml:space="preserve"> PAGEREF _Toc29374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8" w:history="1">
        <w:r>
          <w:rPr>
            <w:rFonts w:ascii="仿宋" w:eastAsia="仿宋" w:hAnsi="仿宋" w:cs="仿宋" w:hint="eastAsia"/>
            <w:lang w:eastAsia="zh-CN"/>
          </w:rPr>
          <w:t>(三)、汽缸体项目对环境的影响及治理对策</w:t>
        </w:r>
        <w:r>
          <w:tab/>
        </w:r>
        <w:r>
          <w:fldChar w:fldCharType="begin"/>
        </w:r>
        <w:r>
          <w:instrText xml:space="preserve"> PAGEREF _Toc17158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7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_Toc30407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_Toc19886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_Toc4777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_Toc17939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2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02" w:history="1">
        <w:r>
          <w:rPr>
            <w:rFonts w:ascii="仿宋" w:eastAsia="仿宋" w:hAnsi="仿宋" w:cs="仿宋" w:hint="eastAsia"/>
            <w:lang w:eastAsia="zh-CN"/>
          </w:rPr>
          <w:t>九、汽缸体项目管理与监督</w:t>
        </w:r>
        <w:r>
          <w:tab/>
        </w:r>
        <w:r>
          <w:fldChar w:fldCharType="begin"/>
        </w:r>
        <w:r>
          <w:instrText xml:space="preserve"> PAGEREF _Toc20602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(一)、汽缸体项目管理体系建设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4" w:history="1">
        <w:r>
          <w:rPr>
            <w:rFonts w:ascii="仿宋" w:eastAsia="仿宋" w:hAnsi="仿宋" w:cs="仿宋" w:hint="eastAsia"/>
            <w:lang w:eastAsia="zh-CN"/>
          </w:rPr>
          <w:t>(二)、汽缸体项目进度与绩效管理</w:t>
        </w:r>
        <w:r>
          <w:tab/>
        </w:r>
        <w:r>
          <w:fldChar w:fldCharType="begin"/>
        </w:r>
        <w:r>
          <w:instrText xml:space="preserve"> PAGEREF _Toc31284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7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_Toc22917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7" w:history="1">
        <w:r>
          <w:rPr>
            <w:rFonts w:ascii="仿宋" w:eastAsia="仿宋" w:hAnsi="仿宋" w:cs="仿宋" w:hint="eastAsia"/>
            <w:lang w:eastAsia="zh-CN"/>
          </w:rPr>
          <w:t>(四)、汽缸体项目监督与评估机制</w:t>
        </w:r>
        <w:r>
          <w:tab/>
        </w:r>
        <w:r>
          <w:fldChar w:fldCharType="begin"/>
        </w:r>
        <w:r>
          <w:instrText xml:space="preserve"> PAGEREF _Toc22807 \h </w:instrText>
        </w:r>
        <w:r>
          <w:fldChar w:fldCharType="separate"/>
        </w:r>
        <w:r>
          <w:t>52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https://d.book118.com/605144100040011101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汽缸体项目可行性研究方案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A97299"/>
    <w:rsid w:val="56A9729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05144100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2024-01-24T03:07:00Z</dcterms:created>
  <dcterms:modified xsi:type="dcterms:W3CDTF">2024-01-24T03:08:12Z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7C19AE959CAF4CC1B87719E42F1A1BB4_11</vt:lpwstr>
  </property>
  <property fmtid="{D5CDD505-2E9C-101B-9397-08002B2CF9AE}" pid="3" name="KSOProductBuildVer">
    <vt:lpwstr>2052-12.1.0.16120</vt:lpwstr>
  </property>
</Properties>
</file>