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9F2" w:rsidP="00740ABE">
      <w:pPr>
        <w:bidi w:val="0"/>
        <w:jc w:val="center"/>
        <w:rPr>
          <w:rFonts w:hint="eastAsia"/>
          <w:sz w:val="36"/>
          <w:szCs w:val="36"/>
          <w:shd w:val="pct15" w:color="auto" w:fill="FFFFFF"/>
        </w:rPr>
      </w:pPr>
      <w:r w:rsidR="00C87CF6">
        <w:rPr>
          <w:rFonts w:hint="eastAsia"/>
          <w:sz w:val="36"/>
          <w:szCs w:val="36"/>
          <w:shd w:val="pct15" w:color="auto" w:fill="FFFFFF"/>
        </w:rPr>
        <w:t>大足蓝山壹号项目环境景观工程（项目一期）</w:t>
      </w:r>
    </w:p>
    <w:p w:rsidR="003119F2" w:rsidRPr="00914DAB" w:rsidP="003119F2">
      <w:pPr>
        <w:bidi w:val="0"/>
        <w:jc w:val="center"/>
        <w:rPr>
          <w:rFonts w:hint="eastAsia"/>
          <w:sz w:val="36"/>
          <w:szCs w:val="36"/>
          <w:shd w:val="pct15" w:color="auto" w:fill="FFFFFF"/>
        </w:rPr>
      </w:pPr>
    </w:p>
    <w:p w:rsidR="003119F2" w:rsidRPr="00444B95" w:rsidP="003119F2">
      <w:pPr>
        <w:bidi w:val="0"/>
        <w:jc w:val="center"/>
        <w:rPr>
          <w:rFonts w:ascii="隶书" w:eastAsia="隶书" w:hint="eastAsia"/>
          <w:sz w:val="100"/>
        </w:rPr>
      </w:pPr>
      <w:r w:rsidRPr="00444B95">
        <w:rPr>
          <w:rFonts w:ascii="宋体" w:eastAsia="宋体" w:hAnsi="宋体" w:cs="宋体" w:hint="eastAsia"/>
          <w:color w:val="000000"/>
          <w:sz w:val="26"/>
        </w:rPr>
        <w:t>施</w:t>
      </w:r>
    </w:p>
    <w:p w:rsidR="003119F2" w:rsidRPr="00444B95" w:rsidP="003119F2">
      <w:pPr>
        <w:bidi w:val="0"/>
        <w:jc w:val="center"/>
        <w:rPr>
          <w:rFonts w:ascii="隶书" w:eastAsia="隶书" w:hint="eastAsia"/>
          <w:sz w:val="100"/>
        </w:rPr>
      </w:pPr>
      <w:r w:rsidRPr="00444B95">
        <w:rPr>
          <w:rFonts w:ascii="宋体" w:eastAsia="宋体" w:hAnsi="宋体" w:cs="宋体" w:hint="eastAsia"/>
          <w:color w:val="000000"/>
          <w:sz w:val="26"/>
        </w:rPr>
        <w:t>工</w:t>
      </w:r>
    </w:p>
    <w:p w:rsidR="003119F2" w:rsidRPr="00444B95" w:rsidP="003119F2">
      <w:pPr>
        <w:bidi w:val="0"/>
        <w:jc w:val="center"/>
        <w:rPr>
          <w:rFonts w:ascii="隶书" w:eastAsia="隶书" w:hint="eastAsia"/>
          <w:sz w:val="100"/>
        </w:rPr>
      </w:pPr>
      <w:r w:rsidRPr="00444B95">
        <w:rPr>
          <w:rFonts w:ascii="宋体" w:eastAsia="宋体" w:hAnsi="宋体" w:cs="宋体" w:hint="eastAsia"/>
          <w:color w:val="000000"/>
          <w:sz w:val="26"/>
        </w:rPr>
        <w:t>组</w:t>
      </w:r>
    </w:p>
    <w:p w:rsidR="003119F2" w:rsidRPr="00444B95" w:rsidP="003119F2">
      <w:pPr>
        <w:bidi w:val="0"/>
        <w:jc w:val="center"/>
        <w:rPr>
          <w:rFonts w:ascii="隶书" w:eastAsia="隶书" w:hint="eastAsia"/>
          <w:sz w:val="100"/>
        </w:rPr>
      </w:pPr>
      <w:r w:rsidRPr="00444B95">
        <w:rPr>
          <w:rFonts w:ascii="宋体" w:eastAsia="宋体" w:hAnsi="宋体" w:cs="宋体" w:hint="eastAsia"/>
          <w:color w:val="000000"/>
          <w:sz w:val="26"/>
        </w:rPr>
        <w:t>织</w:t>
      </w:r>
    </w:p>
    <w:p w:rsidR="003119F2" w:rsidRPr="00444B95" w:rsidP="003119F2">
      <w:pPr>
        <w:bidi w:val="0"/>
        <w:jc w:val="center"/>
        <w:rPr>
          <w:rFonts w:ascii="隶书" w:eastAsia="隶书" w:hint="eastAsia"/>
          <w:sz w:val="100"/>
        </w:rPr>
      </w:pPr>
      <w:r w:rsidRPr="00444B95">
        <w:rPr>
          <w:rFonts w:ascii="宋体" w:eastAsia="宋体" w:hAnsi="宋体" w:cs="宋体" w:hint="eastAsia"/>
          <w:color w:val="000000"/>
          <w:sz w:val="26"/>
        </w:rPr>
        <w:t>设</w:t>
      </w:r>
    </w:p>
    <w:p w:rsidR="003119F2" w:rsidRPr="00444B95" w:rsidP="003119F2">
      <w:pPr>
        <w:bidi w:val="0"/>
        <w:jc w:val="center"/>
        <w:rPr>
          <w:rFonts w:ascii="隶书" w:eastAsia="隶书" w:hint="eastAsia"/>
          <w:sz w:val="100"/>
        </w:rPr>
      </w:pPr>
      <w:r w:rsidRPr="00444B95">
        <w:rPr>
          <w:rFonts w:ascii="宋体" w:eastAsia="宋体" w:hAnsi="宋体" w:cs="宋体" w:hint="eastAsia"/>
          <w:color w:val="000000"/>
          <w:sz w:val="26"/>
        </w:rPr>
        <w:t>计</w:t>
      </w:r>
    </w:p>
    <w:p w:rsidR="003119F2" w:rsidP="003119F2">
      <w:pPr>
        <w:bidi w:val="0"/>
        <w:jc w:val="center"/>
        <w:rPr>
          <w:rFonts w:eastAsia="华文新魏" w:hint="eastAsia"/>
          <w:sz w:val="30"/>
        </w:rPr>
      </w:pPr>
    </w:p>
    <w:p w:rsidR="003119F2" w:rsidP="003119F2">
      <w:pPr>
        <w:bidi w:val="0"/>
        <w:jc w:val="center"/>
        <w:rPr>
          <w:rFonts w:eastAsia="华文新魏" w:hint="eastAsia"/>
          <w:sz w:val="30"/>
        </w:rPr>
      </w:pPr>
    </w:p>
    <w:p w:rsidR="003119F2" w:rsidP="003119F2">
      <w:pPr>
        <w:bidi w:val="0"/>
        <w:jc w:val="center"/>
        <w:rPr>
          <w:rFonts w:eastAsia="华文新魏" w:hint="eastAsia"/>
          <w:sz w:val="30"/>
        </w:rPr>
      </w:pPr>
      <w:r w:rsidR="00C87CF6">
        <w:rPr>
          <w:rFonts w:ascii="宋体" w:eastAsia="宋体" w:hAnsi="宋体" w:cs="宋体" w:hint="eastAsia"/>
          <w:color w:val="000000"/>
          <w:sz w:val="26"/>
        </w:rPr>
        <w:t>重庆晶彩建筑劳务有限责任公司</w:t>
      </w:r>
    </w:p>
    <w:p w:rsidR="003119F2" w:rsidP="003119F2">
      <w:pPr>
        <w:bidi w:val="0"/>
        <w:jc w:val="center"/>
        <w:rPr>
          <w:rFonts w:eastAsia="华文新魏"/>
          <w:sz w:val="30"/>
        </w:rPr>
      </w:pPr>
      <w:r>
        <w:rPr>
          <w:rFonts w:eastAsia="华文新魏"/>
          <w:sz w:val="30"/>
        </w:rPr>
        <w:fldChar w:fldCharType="begin"/>
      </w:r>
      <w:r>
        <w:rPr>
          <w:rFonts w:ascii="宋体" w:eastAsia="宋体" w:hAnsi="宋体" w:cs="宋体"/>
          <w:color w:val="000000"/>
          <w:sz w:val="26"/>
        </w:rPr>
        <w:instrText xml:space="preserve"> </w:instrText>
      </w:r>
      <w:r>
        <w:rPr>
          <w:rFonts w:ascii="宋体" w:eastAsia="宋体" w:hAnsi="宋体" w:cs="宋体" w:hint="eastAsia"/>
          <w:color w:val="000000"/>
          <w:sz w:val="26"/>
        </w:rPr>
        <w:instrText>TIME  \@ "yyyy'年'M'月'd'日'"</w:instrText>
      </w:r>
      <w:r>
        <w:rPr>
          <w:rFonts w:ascii="宋体" w:eastAsia="宋体" w:hAnsi="宋体" w:cs="宋体"/>
          <w:color w:val="000000"/>
          <w:sz w:val="26"/>
        </w:rPr>
        <w:instrText xml:space="preserve"> </w:instrText>
      </w:r>
      <w:r>
        <w:rPr>
          <w:rFonts w:eastAsia="华文新魏"/>
          <w:sz w:val="30"/>
        </w:rPr>
        <w:fldChar w:fldCharType="separate"/>
      </w:r>
      <w:r w:rsidR="00CF0328">
        <w:rPr>
          <w:rFonts w:ascii="宋体" w:eastAsia="宋体" w:hAnsi="宋体" w:cs="宋体" w:hint="eastAsia"/>
          <w:noProof/>
          <w:color w:val="000000"/>
          <w:sz w:val="26"/>
        </w:rPr>
        <w:t>2011年11月7日</w:t>
      </w:r>
      <w:r>
        <w:rPr>
          <w:rFonts w:eastAsia="华文新魏"/>
          <w:sz w:val="30"/>
        </w:rPr>
        <w:fldChar w:fldCharType="end"/>
      </w:r>
    </w:p>
    <w:p w:rsidR="003119F2" w:rsidP="003119F2">
      <w:pPr>
        <w:bidi w:val="0"/>
        <w:rPr>
          <w:rFonts w:eastAsia="仿宋_GB2312" w:hint="eastAsia"/>
          <w:b/>
          <w:bCs/>
          <w:sz w:val="30"/>
        </w:rPr>
      </w:pPr>
    </w:p>
    <w:p w:rsidR="003119F2" w:rsidRPr="000D6539" w:rsidP="003119F2">
      <w:pPr>
        <w:bidi w:val="0"/>
        <w:jc w:val="center"/>
        <w:rPr>
          <w:rFonts w:ascii="宋体" w:hAnsi="宋体" w:hint="eastAsia"/>
          <w:b/>
          <w:bCs/>
          <w:sz w:val="32"/>
          <w:szCs w:val="32"/>
        </w:rPr>
      </w:pPr>
      <w:r w:rsidRPr="000D6539">
        <w:rPr>
          <w:rFonts w:ascii="宋体" w:eastAsia="宋体" w:hAnsi="宋体" w:cs="宋体" w:hint="eastAsia"/>
          <w:b/>
          <w:bCs/>
          <w:color w:val="000000"/>
          <w:sz w:val="26"/>
          <w:szCs w:val="32"/>
        </w:rPr>
        <w:t>目           录</w:t>
      </w:r>
    </w:p>
    <w:p w:rsidR="003119F2" w:rsidRPr="005E4224" w:rsidP="003119F2">
      <w:pPr>
        <w:pStyle w:val="TOC1"/>
        <w:tabs>
          <w:tab w:val="left" w:pos="1050"/>
          <w:tab w:val="right" w:leader="dot" w:pos="8296"/>
        </w:tabs>
        <w:bidi w:val="0"/>
        <w:spacing w:line="360" w:lineRule="auto"/>
        <w:rPr>
          <w:noProof/>
          <w:sz w:val="24"/>
        </w:rPr>
      </w:pPr>
      <w:r w:rsidRPr="00A81059">
        <w:rPr>
          <w:sz w:val="24"/>
        </w:rPr>
        <w:fldChar w:fldCharType="begin"/>
      </w:r>
      <w:r w:rsidRPr="00A81059">
        <w:rPr>
          <w:rFonts w:ascii="宋体" w:eastAsia="宋体" w:hAnsi="宋体" w:cs="宋体"/>
          <w:color w:val="000000"/>
          <w:sz w:val="26"/>
        </w:rPr>
        <w:instrText xml:space="preserve"> </w:instrText>
      </w:r>
      <w:r w:rsidRPr="00A81059">
        <w:rPr>
          <w:rFonts w:ascii="宋体" w:eastAsia="宋体" w:hAnsi="宋体" w:cs="宋体" w:hint="eastAsia"/>
          <w:color w:val="000000"/>
          <w:sz w:val="26"/>
        </w:rPr>
        <w:instrText>TOC \o "1-3" \n \h \z \u</w:instrText>
      </w:r>
      <w:r w:rsidRPr="00A81059">
        <w:rPr>
          <w:rFonts w:ascii="宋体" w:eastAsia="宋体" w:hAnsi="宋体" w:cs="宋体"/>
          <w:color w:val="000000"/>
          <w:sz w:val="26"/>
        </w:rPr>
        <w:instrText xml:space="preserve"> </w:instrText>
      </w:r>
      <w:r w:rsidRPr="00A81059">
        <w:rPr>
          <w:sz w:val="24"/>
        </w:rPr>
        <w:fldChar w:fldCharType="separate"/>
      </w:r>
      <w:hyperlink w:anchor="_Toc162496128" w:history="1"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第一章</w:t>
        </w:r>
        <w:r w:rsidRPr="005E4224">
          <w:rPr>
            <w:rFonts w:ascii="宋体" w:eastAsia="宋体" w:hAnsi="宋体" w:cs="宋体"/>
            <w:noProof/>
            <w:color w:val="000000"/>
            <w:sz w:val="26"/>
          </w:rPr>
          <w:tab/>
        </w:r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编制依据</w:t>
        </w:r>
      </w:hyperlink>
      <w:r w:rsidRPr="00A81059">
        <w:rPr>
          <w:sz w:val="24"/>
        </w:rPr>
        <w:fldChar w:fldCharType="end"/>
      </w:r>
    </w:p>
    <w:p w:rsidR="003119F2" w:rsidRPr="005E4224" w:rsidP="003119F2">
      <w:pPr>
        <w:pStyle w:val="TOC2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29" w:history="1"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第一节</w:t>
        </w:r>
        <w:r w:rsidRPr="005E4224">
          <w:rPr>
            <w:rStyle w:val="Hyperlink"/>
            <w:rFonts w:ascii="宋体" w:eastAsia="宋体" w:hAnsi="宋体" w:cs="宋体"/>
            <w:b/>
            <w:noProof/>
            <w:color w:val="000000"/>
            <w:sz w:val="26"/>
          </w:rPr>
          <w:t xml:space="preserve">  </w:t>
        </w:r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编制说明</w:t>
        </w:r>
      </w:hyperlink>
    </w:p>
    <w:p w:rsidR="003119F2" w:rsidRPr="005E4224" w:rsidP="003119F2">
      <w:pPr>
        <w:pStyle w:val="TOC2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30" w:history="1"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其次节</w:t>
        </w:r>
        <w:r w:rsidRPr="005E4224">
          <w:rPr>
            <w:rStyle w:val="Hyperlink"/>
            <w:rFonts w:ascii="宋体" w:eastAsia="宋体" w:hAnsi="宋体" w:cs="宋体"/>
            <w:b/>
            <w:noProof/>
            <w:color w:val="000000"/>
            <w:sz w:val="26"/>
          </w:rPr>
          <w:t xml:space="preserve">  </w:t>
        </w:r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编制依据</w:t>
        </w:r>
      </w:hyperlink>
    </w:p>
    <w:p w:rsidR="003119F2" w:rsidRPr="005E4224" w:rsidP="003119F2">
      <w:pPr>
        <w:pStyle w:val="TOC1"/>
        <w:tabs>
          <w:tab w:val="left" w:pos="1050"/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31" w:history="1"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其次章</w:t>
        </w:r>
        <w:r w:rsidRPr="005E4224">
          <w:rPr>
            <w:rFonts w:ascii="宋体" w:eastAsia="宋体" w:hAnsi="宋体" w:cs="宋体"/>
            <w:noProof/>
            <w:color w:val="000000"/>
            <w:sz w:val="26"/>
          </w:rPr>
          <w:tab/>
        </w:r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工程概况</w:t>
        </w:r>
      </w:hyperlink>
    </w:p>
    <w:p w:rsidR="003119F2" w:rsidRPr="005E4224" w:rsidP="003119F2">
      <w:pPr>
        <w:pStyle w:val="TOC2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32" w:history="1"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一、建设单位：</w:t>
        </w:r>
      </w:hyperlink>
    </w:p>
    <w:p w:rsidR="003119F2" w:rsidRPr="005E4224" w:rsidP="003119F2">
      <w:pPr>
        <w:pStyle w:val="TOC2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33" w:history="1"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二、工程名称：</w:t>
        </w:r>
      </w:hyperlink>
    </w:p>
    <w:p w:rsidR="003119F2" w:rsidRPr="005E4224" w:rsidP="003119F2">
      <w:pPr>
        <w:pStyle w:val="TOC2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34" w:history="1"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三、工程地点：</w:t>
        </w:r>
      </w:hyperlink>
    </w:p>
    <w:p w:rsidR="003119F2" w:rsidRPr="005E4224" w:rsidP="003119F2">
      <w:pPr>
        <w:pStyle w:val="TOC2"/>
        <w:tabs>
          <w:tab w:val="right" w:leader="dot" w:pos="8296"/>
        </w:tabs>
        <w:bidi w:val="0"/>
        <w:spacing w:line="360" w:lineRule="auto"/>
        <w:rPr>
          <w:noProof/>
          <w:sz w:val="24"/>
        </w:rPr>
        <w:sectPr>
          <w:pgSz w:w="11906" w:h="16838"/>
          <w:pgMar w:top="1440" w:right="1800" w:bottom="1440" w:left="1800" w:header="851" w:footer="992" w:gutter="0"/>
          <w:cols w:space="425"/>
          <w:titlePg w:val="0"/>
          <w:docGrid w:type="lines" w:linePitch="312"/>
        </w:sectPr>
      </w:pPr>
      <w:hyperlink w:anchor="_Toc162496135" w:history="1"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四、设计单位：</w:t>
        </w:r>
      </w:hyperlink>
    </w:p>
    <w:p w:rsidR="003119F2" w:rsidRPr="005E4224" w:rsidP="003119F2">
      <w:pPr>
        <w:pStyle w:val="TOC2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36" w:history="1"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五、工程状况介绍：</w:t>
        </w:r>
      </w:hyperlink>
    </w:p>
    <w:p w:rsidR="003119F2" w:rsidRPr="005E4224" w:rsidP="003119F2">
      <w:pPr>
        <w:pStyle w:val="TOC1"/>
        <w:tabs>
          <w:tab w:val="left" w:pos="1050"/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37" w:history="1"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第三章</w:t>
        </w:r>
        <w:r w:rsidRPr="005E4224">
          <w:rPr>
            <w:rFonts w:ascii="宋体" w:eastAsia="宋体" w:hAnsi="宋体" w:cs="宋体"/>
            <w:noProof/>
            <w:color w:val="000000"/>
            <w:sz w:val="26"/>
          </w:rPr>
          <w:tab/>
        </w:r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施工部署</w:t>
        </w:r>
      </w:hyperlink>
    </w:p>
    <w:p w:rsidR="003119F2" w:rsidRPr="005E4224" w:rsidP="003119F2">
      <w:pPr>
        <w:pStyle w:val="TOC2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38" w:history="1"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第一节</w:t>
        </w:r>
        <w:r w:rsidRPr="005E4224">
          <w:rPr>
            <w:rStyle w:val="Hyperlink"/>
            <w:rFonts w:ascii="宋体" w:eastAsia="宋体" w:hAnsi="宋体" w:cs="宋体"/>
            <w:b/>
            <w:noProof/>
            <w:color w:val="000000"/>
            <w:sz w:val="26"/>
          </w:rPr>
          <w:t xml:space="preserve"> </w:t>
        </w:r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施工总目标</w:t>
        </w:r>
      </w:hyperlink>
    </w:p>
    <w:p w:rsidR="003119F2" w:rsidRPr="005E4224" w:rsidP="003119F2">
      <w:pPr>
        <w:pStyle w:val="TOC2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39" w:history="1"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其次节</w:t>
        </w:r>
        <w:r w:rsidRPr="005E4224">
          <w:rPr>
            <w:rStyle w:val="Hyperlink"/>
            <w:rFonts w:ascii="宋体" w:eastAsia="宋体" w:hAnsi="宋体" w:cs="宋体"/>
            <w:b/>
            <w:noProof/>
            <w:color w:val="000000"/>
            <w:sz w:val="26"/>
          </w:rPr>
          <w:t xml:space="preserve"> </w:t>
        </w:r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施工区域与专业的划分</w:t>
        </w:r>
      </w:hyperlink>
    </w:p>
    <w:p w:rsidR="003119F2" w:rsidRPr="005E4224" w:rsidP="003119F2">
      <w:pPr>
        <w:pStyle w:val="TOC2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40" w:history="1"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第三节</w:t>
        </w:r>
        <w:r w:rsidRPr="005E4224">
          <w:rPr>
            <w:rStyle w:val="Hyperlink"/>
            <w:rFonts w:ascii="宋体" w:eastAsia="宋体" w:hAnsi="宋体" w:cs="宋体"/>
            <w:b/>
            <w:noProof/>
            <w:color w:val="000000"/>
            <w:sz w:val="26"/>
          </w:rPr>
          <w:t xml:space="preserve"> </w:t>
        </w:r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施工组织管理</w:t>
        </w:r>
      </w:hyperlink>
    </w:p>
    <w:p w:rsidR="003119F2" w:rsidRPr="005E4224" w:rsidP="003119F2">
      <w:pPr>
        <w:pStyle w:val="TOC2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41" w:history="1"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第四节</w:t>
        </w:r>
        <w:r w:rsidRPr="005E4224">
          <w:rPr>
            <w:rStyle w:val="Hyperlink"/>
            <w:rFonts w:ascii="宋体" w:eastAsia="宋体" w:hAnsi="宋体" w:cs="宋体"/>
            <w:b/>
            <w:noProof/>
            <w:color w:val="000000"/>
            <w:sz w:val="26"/>
          </w:rPr>
          <w:t xml:space="preserve"> </w:t>
        </w:r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工期管理目标</w:t>
        </w:r>
      </w:hyperlink>
    </w:p>
    <w:p w:rsidR="003119F2" w:rsidRPr="005E4224" w:rsidP="003119F2">
      <w:pPr>
        <w:pStyle w:val="TOC2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42" w:history="1"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第五节</w:t>
        </w:r>
        <w:r w:rsidRPr="005E4224">
          <w:rPr>
            <w:rStyle w:val="Hyperlink"/>
            <w:rFonts w:ascii="宋体" w:eastAsia="宋体" w:hAnsi="宋体" w:cs="宋体"/>
            <w:b/>
            <w:noProof/>
            <w:color w:val="000000"/>
            <w:sz w:val="26"/>
          </w:rPr>
          <w:t xml:space="preserve"> </w:t>
        </w:r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质量管理目标</w:t>
        </w:r>
      </w:hyperlink>
    </w:p>
    <w:p w:rsidR="003119F2" w:rsidRPr="005E4224" w:rsidP="003119F2">
      <w:pPr>
        <w:pStyle w:val="TOC2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43" w:history="1"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第六节</w:t>
        </w:r>
        <w:r w:rsidRPr="005E4224">
          <w:rPr>
            <w:rStyle w:val="Hyperlink"/>
            <w:rFonts w:ascii="宋体" w:eastAsia="宋体" w:hAnsi="宋体" w:cs="宋体"/>
            <w:b/>
            <w:noProof/>
            <w:color w:val="000000"/>
            <w:sz w:val="26"/>
          </w:rPr>
          <w:t xml:space="preserve"> </w:t>
        </w:r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平安管理目</w:t>
        </w:r>
      </w:hyperlink>
    </w:p>
    <w:p w:rsidR="003119F2" w:rsidRPr="005E4224" w:rsidP="003119F2">
      <w:pPr>
        <w:pStyle w:val="TOC1"/>
        <w:tabs>
          <w:tab w:val="left" w:pos="1050"/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44" w:history="1"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第四章</w:t>
        </w:r>
        <w:r w:rsidRPr="005E4224">
          <w:rPr>
            <w:rFonts w:ascii="宋体" w:eastAsia="宋体" w:hAnsi="宋体" w:cs="宋体"/>
            <w:noProof/>
            <w:color w:val="000000"/>
            <w:sz w:val="26"/>
          </w:rPr>
          <w:tab/>
        </w:r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施工打算</w:t>
        </w:r>
      </w:hyperlink>
    </w:p>
    <w:p w:rsidR="003119F2" w:rsidRPr="005E4224" w:rsidP="003119F2">
      <w:pPr>
        <w:pStyle w:val="TOC2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45" w:history="1"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一、项目部管理人员筹备</w:t>
        </w:r>
      </w:hyperlink>
    </w:p>
    <w:p w:rsidR="003119F2" w:rsidRPr="005E4224" w:rsidP="003119F2">
      <w:pPr>
        <w:pStyle w:val="TOC2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46" w:history="1"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二、劳动力打算</w:t>
        </w:r>
      </w:hyperlink>
    </w:p>
    <w:p w:rsidR="003119F2" w:rsidRPr="005E4224" w:rsidP="003119F2">
      <w:pPr>
        <w:pStyle w:val="TOC2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47" w:history="1"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三、材料货源地选择与打算</w:t>
        </w:r>
      </w:hyperlink>
    </w:p>
    <w:p w:rsidR="003119F2" w:rsidRPr="005E4224" w:rsidP="003119F2">
      <w:pPr>
        <w:pStyle w:val="TOC2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48" w:history="1"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四、机械设备的打算</w:t>
        </w:r>
      </w:hyperlink>
    </w:p>
    <w:p w:rsidR="003119F2" w:rsidRPr="005E4224" w:rsidP="003119F2">
      <w:pPr>
        <w:pStyle w:val="TOC2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49" w:history="1"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五、施工技术打算</w:t>
        </w:r>
      </w:hyperlink>
    </w:p>
    <w:p w:rsidR="003119F2" w:rsidRPr="005E4224" w:rsidP="003119F2">
      <w:pPr>
        <w:pStyle w:val="TOC2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50" w:history="1"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六、临时设施支配</w:t>
        </w:r>
      </w:hyperlink>
    </w:p>
    <w:p w:rsidR="003119F2" w:rsidRPr="005E4224" w:rsidP="003119F2">
      <w:pPr>
        <w:pStyle w:val="TOC2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51" w:history="1"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七、施工用水、用电</w:t>
        </w:r>
      </w:hyperlink>
    </w:p>
    <w:p w:rsidR="003119F2" w:rsidRPr="005E4224" w:rsidP="003119F2">
      <w:pPr>
        <w:pStyle w:val="TOC1"/>
        <w:tabs>
          <w:tab w:val="left" w:pos="1050"/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52" w:history="1"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第五章</w:t>
        </w:r>
        <w:r w:rsidRPr="005E4224">
          <w:rPr>
            <w:rFonts w:ascii="宋体" w:eastAsia="宋体" w:hAnsi="宋体" w:cs="宋体"/>
            <w:noProof/>
            <w:color w:val="000000"/>
            <w:sz w:val="26"/>
          </w:rPr>
          <w:tab/>
        </w:r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主要分部分项施工艺和施工方法</w:t>
        </w:r>
      </w:hyperlink>
    </w:p>
    <w:p w:rsidR="003119F2" w:rsidRPr="005E4224" w:rsidP="003119F2">
      <w:pPr>
        <w:pStyle w:val="TOC2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53" w:history="1"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第一节</w:t>
        </w:r>
        <w:r w:rsidRPr="005E4224">
          <w:rPr>
            <w:rStyle w:val="Hyperlink"/>
            <w:rFonts w:ascii="宋体" w:eastAsia="宋体" w:hAnsi="宋体" w:cs="宋体"/>
            <w:b/>
            <w:noProof/>
            <w:color w:val="000000"/>
            <w:sz w:val="26"/>
          </w:rPr>
          <w:t xml:space="preserve"> </w:t>
        </w:r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总体定位放线</w:t>
        </w:r>
      </w:hyperlink>
    </w:p>
    <w:p w:rsidR="003119F2" w:rsidRPr="005E4224" w:rsidP="003119F2">
      <w:pPr>
        <w:pStyle w:val="TOC2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54" w:history="1"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其次节</w:t>
        </w:r>
        <w:r w:rsidRPr="005E4224">
          <w:rPr>
            <w:rStyle w:val="Hyperlink"/>
            <w:rFonts w:ascii="宋体" w:eastAsia="宋体" w:hAnsi="宋体" w:cs="宋体"/>
            <w:b/>
            <w:noProof/>
            <w:color w:val="000000"/>
            <w:sz w:val="26"/>
          </w:rPr>
          <w:t xml:space="preserve">  </w:t>
        </w:r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土方工程施工方案</w:t>
        </w:r>
      </w:hyperlink>
    </w:p>
    <w:p w:rsidR="003119F2" w:rsidRPr="005E4224" w:rsidP="003119F2">
      <w:pPr>
        <w:pStyle w:val="TOC3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55" w:history="1"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（一）、园林土方工程施工依次</w:t>
        </w:r>
      </w:hyperlink>
    </w:p>
    <w:p w:rsidR="003119F2" w:rsidRPr="005E4224" w:rsidP="003119F2">
      <w:pPr>
        <w:pStyle w:val="TOC3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56" w:history="1"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（二）、土方开挖流程</w:t>
        </w:r>
      </w:hyperlink>
    </w:p>
    <w:p w:rsidR="003119F2" w:rsidRPr="005E4224" w:rsidP="003119F2">
      <w:pPr>
        <w:pStyle w:val="TOC3"/>
        <w:tabs>
          <w:tab w:val="right" w:leader="dot" w:pos="8296"/>
        </w:tabs>
        <w:bidi w:val="0"/>
        <w:spacing w:line="360" w:lineRule="auto"/>
        <w:rPr>
          <w:noProof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hyperlink w:anchor="_Toc162496157" w:history="1"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（三）、土方开挖施工</w:t>
        </w:r>
      </w:hyperlink>
    </w:p>
    <w:p w:rsidR="003119F2" w:rsidRPr="005E4224" w:rsidP="003119F2">
      <w:pPr>
        <w:pStyle w:val="TOC3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58" w:history="1"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（四）、基坑回填施工</w:t>
        </w:r>
      </w:hyperlink>
    </w:p>
    <w:p w:rsidR="003119F2" w:rsidRPr="005E4224" w:rsidP="003119F2">
      <w:pPr>
        <w:pStyle w:val="TOC2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59" w:history="1"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第三节</w:t>
        </w:r>
        <w:r w:rsidRPr="005E4224">
          <w:rPr>
            <w:rStyle w:val="Hyperlink"/>
            <w:rFonts w:ascii="宋体" w:eastAsia="宋体" w:hAnsi="宋体" w:cs="宋体"/>
            <w:b/>
            <w:noProof/>
            <w:color w:val="000000"/>
            <w:sz w:val="26"/>
          </w:rPr>
          <w:t xml:space="preserve">  </w:t>
        </w:r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垫层工程施工方案</w:t>
        </w:r>
      </w:hyperlink>
    </w:p>
    <w:p w:rsidR="003119F2" w:rsidRPr="005E4224" w:rsidP="003119F2">
      <w:pPr>
        <w:pStyle w:val="TOC3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60" w:history="1"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（一）、砂石垫层施工</w:t>
        </w:r>
      </w:hyperlink>
    </w:p>
    <w:p w:rsidR="003119F2" w:rsidRPr="005E4224" w:rsidP="003119F2">
      <w:pPr>
        <w:pStyle w:val="TOC3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61" w:history="1"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（二）、素砼垫层施工</w:t>
        </w:r>
      </w:hyperlink>
    </w:p>
    <w:p w:rsidR="003119F2" w:rsidRPr="005E4224" w:rsidP="003119F2">
      <w:pPr>
        <w:pStyle w:val="TOC2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62" w:history="1"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第四节</w:t>
        </w:r>
        <w:r w:rsidRPr="005E4224">
          <w:rPr>
            <w:rStyle w:val="Hyperlink"/>
            <w:rFonts w:ascii="宋体" w:eastAsia="宋体" w:hAnsi="宋体" w:cs="宋体"/>
            <w:b/>
            <w:noProof/>
            <w:color w:val="000000"/>
            <w:sz w:val="26"/>
          </w:rPr>
          <w:t xml:space="preserve">  </w:t>
        </w:r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砌体施工方案</w:t>
        </w:r>
      </w:hyperlink>
    </w:p>
    <w:p w:rsidR="003119F2" w:rsidRPr="005E4224" w:rsidP="003119F2">
      <w:pPr>
        <w:pStyle w:val="TOC3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63" w:history="1"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（一）、施工打算</w:t>
        </w:r>
      </w:hyperlink>
    </w:p>
    <w:p w:rsidR="003119F2" w:rsidRPr="005E4224" w:rsidP="003119F2">
      <w:pPr>
        <w:pStyle w:val="TOC3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64" w:history="1"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（二）、砖砌体施工</w:t>
        </w:r>
      </w:hyperlink>
    </w:p>
    <w:p w:rsidR="003119F2" w:rsidRPr="005E4224" w:rsidP="003119F2">
      <w:pPr>
        <w:pStyle w:val="TOC3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65" w:history="1"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（三）、青石挡土墙施工</w:t>
        </w:r>
      </w:hyperlink>
    </w:p>
    <w:p w:rsidR="003119F2" w:rsidRPr="005E4224" w:rsidP="003119F2">
      <w:pPr>
        <w:pStyle w:val="TOC2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66" w:history="1"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第五节</w:t>
        </w:r>
        <w:r w:rsidRPr="005E4224">
          <w:rPr>
            <w:rStyle w:val="Hyperlink"/>
            <w:rFonts w:ascii="宋体" w:eastAsia="宋体" w:hAnsi="宋体" w:cs="宋体"/>
            <w:b/>
            <w:noProof/>
            <w:color w:val="000000"/>
            <w:sz w:val="26"/>
          </w:rPr>
          <w:t xml:space="preserve">  </w:t>
        </w:r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钢筋工程施工方案</w:t>
        </w:r>
      </w:hyperlink>
    </w:p>
    <w:p w:rsidR="003119F2" w:rsidRPr="005E4224" w:rsidP="003119F2">
      <w:pPr>
        <w:pStyle w:val="TOC3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67" w:history="1"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（一）、施工打算</w:t>
        </w:r>
      </w:hyperlink>
    </w:p>
    <w:p w:rsidR="003119F2" w:rsidRPr="005E4224" w:rsidP="003119F2">
      <w:pPr>
        <w:pStyle w:val="TOC3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68" w:history="1"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（二）、钢筋原材料</w:t>
        </w:r>
      </w:hyperlink>
    </w:p>
    <w:p w:rsidR="003119F2" w:rsidRPr="005E4224" w:rsidP="003119F2">
      <w:pPr>
        <w:pStyle w:val="TOC3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69" w:history="1"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（三）、钢筋加工</w:t>
        </w:r>
      </w:hyperlink>
    </w:p>
    <w:p w:rsidR="003119F2" w:rsidRPr="005E4224" w:rsidP="003119F2">
      <w:pPr>
        <w:pStyle w:val="TOC3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70" w:history="1"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（四）、钢筋绑扎</w:t>
        </w:r>
      </w:hyperlink>
    </w:p>
    <w:p w:rsidR="003119F2" w:rsidRPr="005E4224" w:rsidP="003119F2">
      <w:pPr>
        <w:pStyle w:val="TOC3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71" w:history="1"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（五）、钢筋验收</w:t>
        </w:r>
      </w:hyperlink>
    </w:p>
    <w:p w:rsidR="003119F2" w:rsidRPr="005E4224" w:rsidP="003119F2">
      <w:pPr>
        <w:pStyle w:val="TOC2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72" w:history="1"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第六节</w:t>
        </w:r>
        <w:r w:rsidRPr="005E4224">
          <w:rPr>
            <w:rStyle w:val="Hyperlink"/>
            <w:rFonts w:ascii="宋体" w:eastAsia="宋体" w:hAnsi="宋体" w:cs="宋体"/>
            <w:b/>
            <w:noProof/>
            <w:color w:val="000000"/>
            <w:sz w:val="26"/>
          </w:rPr>
          <w:t xml:space="preserve">  </w:t>
        </w:r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模板工程施工方案</w:t>
        </w:r>
      </w:hyperlink>
    </w:p>
    <w:p w:rsidR="003119F2" w:rsidRPr="005E4224" w:rsidP="003119F2">
      <w:pPr>
        <w:pStyle w:val="TOC3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73" w:history="1"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（一）、施工打算</w:t>
        </w:r>
      </w:hyperlink>
    </w:p>
    <w:p w:rsidR="003119F2" w:rsidRPr="005E4224" w:rsidP="003119F2">
      <w:pPr>
        <w:pStyle w:val="TOC3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74" w:history="1"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（二）、模板的施工</w:t>
        </w:r>
      </w:hyperlink>
    </w:p>
    <w:p w:rsidR="003119F2" w:rsidRPr="005E4224" w:rsidP="003119F2">
      <w:pPr>
        <w:pStyle w:val="TOC2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75" w:history="1"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第七节</w:t>
        </w:r>
        <w:r w:rsidRPr="005E4224">
          <w:rPr>
            <w:rStyle w:val="Hyperlink"/>
            <w:rFonts w:ascii="宋体" w:eastAsia="宋体" w:hAnsi="宋体" w:cs="宋体"/>
            <w:b/>
            <w:noProof/>
            <w:color w:val="000000"/>
            <w:sz w:val="26"/>
          </w:rPr>
          <w:t xml:space="preserve">  </w:t>
        </w:r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砼施工方案</w:t>
        </w:r>
      </w:hyperlink>
    </w:p>
    <w:p w:rsidR="003119F2" w:rsidRPr="005E4224" w:rsidP="003119F2">
      <w:pPr>
        <w:pStyle w:val="TOC3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76" w:history="1"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（一）、施工打算</w:t>
        </w:r>
      </w:hyperlink>
    </w:p>
    <w:p w:rsidR="003119F2" w:rsidRPr="005E4224" w:rsidP="003119F2">
      <w:pPr>
        <w:pStyle w:val="TOC3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77" w:history="1"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（二）、砼浇捣</w:t>
        </w:r>
      </w:hyperlink>
    </w:p>
    <w:p w:rsidR="003119F2" w:rsidRPr="005E4224" w:rsidP="003119F2">
      <w:pPr>
        <w:pStyle w:val="TOC3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78" w:history="1"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（三）、砼养护</w:t>
        </w:r>
      </w:hyperlink>
    </w:p>
    <w:p w:rsidR="003119F2" w:rsidRPr="005E4224" w:rsidP="003119F2">
      <w:pPr>
        <w:pStyle w:val="TOC3"/>
        <w:tabs>
          <w:tab w:val="right" w:leader="dot" w:pos="8296"/>
        </w:tabs>
        <w:bidi w:val="0"/>
        <w:spacing w:line="360" w:lineRule="auto"/>
        <w:rPr>
          <w:noProof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hyperlink w:anchor="_Toc162496179" w:history="1"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（四）、砼试块留置和试验</w:t>
        </w:r>
      </w:hyperlink>
    </w:p>
    <w:p w:rsidR="003119F2" w:rsidRPr="005E4224" w:rsidP="003119F2">
      <w:pPr>
        <w:pStyle w:val="TOC2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80" w:history="1"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第八节</w:t>
        </w:r>
        <w:r w:rsidRPr="005E4224">
          <w:rPr>
            <w:rStyle w:val="Hyperlink"/>
            <w:rFonts w:ascii="宋体" w:eastAsia="宋体" w:hAnsi="宋体" w:cs="宋体"/>
            <w:b/>
            <w:noProof/>
            <w:color w:val="000000"/>
            <w:sz w:val="26"/>
          </w:rPr>
          <w:t xml:space="preserve">  </w:t>
        </w:r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铺装工程施工方案</w:t>
        </w:r>
      </w:hyperlink>
    </w:p>
    <w:p w:rsidR="003119F2" w:rsidRPr="005E4224" w:rsidP="003119F2">
      <w:pPr>
        <w:pStyle w:val="TOC3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81" w:history="1"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（一）、施工打算</w:t>
        </w:r>
      </w:hyperlink>
    </w:p>
    <w:p w:rsidR="003119F2" w:rsidRPr="005E4224" w:rsidP="003119F2">
      <w:pPr>
        <w:pStyle w:val="TOC3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82" w:history="1"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（二）、铺装施工</w:t>
        </w:r>
      </w:hyperlink>
    </w:p>
    <w:p w:rsidR="003119F2" w:rsidRPr="005E4224" w:rsidP="003119F2">
      <w:pPr>
        <w:pStyle w:val="TOC3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83" w:history="1"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（三）、成品爱护</w:t>
        </w:r>
      </w:hyperlink>
    </w:p>
    <w:p w:rsidR="003119F2" w:rsidRPr="005E4224" w:rsidP="003119F2">
      <w:pPr>
        <w:pStyle w:val="TOC2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84" w:history="1"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第九节</w:t>
        </w:r>
        <w:r w:rsidRPr="005E4224">
          <w:rPr>
            <w:rStyle w:val="Hyperlink"/>
            <w:rFonts w:ascii="宋体" w:eastAsia="宋体" w:hAnsi="宋体" w:cs="宋体"/>
            <w:b/>
            <w:noProof/>
            <w:color w:val="000000"/>
            <w:sz w:val="26"/>
          </w:rPr>
          <w:t xml:space="preserve">  </w:t>
        </w:r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人工水景施工方案</w:t>
        </w:r>
      </w:hyperlink>
    </w:p>
    <w:p w:rsidR="003119F2" w:rsidRPr="005E4224" w:rsidP="003119F2">
      <w:pPr>
        <w:pStyle w:val="TOC3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85" w:history="1"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（一）</w:t>
        </w:r>
        <w:r w:rsidRPr="005E4224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.</w:t>
        </w:r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水景造型</w:t>
        </w:r>
      </w:hyperlink>
    </w:p>
    <w:p w:rsidR="003119F2" w:rsidRPr="005E4224" w:rsidP="003119F2">
      <w:pPr>
        <w:pStyle w:val="TOC3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86" w:history="1"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（二）．排水措施与进水、循环水系统安装</w:t>
        </w:r>
      </w:hyperlink>
    </w:p>
    <w:p w:rsidR="003119F2" w:rsidRPr="005E4224" w:rsidP="003119F2">
      <w:pPr>
        <w:pStyle w:val="TOC3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87" w:history="1"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（三）．池底、池壁的铺筑</w:t>
        </w:r>
      </w:hyperlink>
    </w:p>
    <w:p w:rsidR="003119F2" w:rsidRPr="005E4224" w:rsidP="003119F2">
      <w:pPr>
        <w:pStyle w:val="TOC3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88" w:history="1"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（四）．溢水口</w:t>
        </w:r>
      </w:hyperlink>
    </w:p>
    <w:p w:rsidR="003119F2" w:rsidRPr="005E4224" w:rsidP="003119F2">
      <w:pPr>
        <w:pStyle w:val="TOC3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89" w:history="1"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（五）．管线进出安装</w:t>
        </w:r>
      </w:hyperlink>
    </w:p>
    <w:p w:rsidR="003119F2" w:rsidRPr="005E4224" w:rsidP="003119F2">
      <w:pPr>
        <w:pStyle w:val="TOC2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90" w:history="1"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第十节</w:t>
        </w:r>
        <w:r w:rsidRPr="005E4224">
          <w:rPr>
            <w:rStyle w:val="Hyperlink"/>
            <w:rFonts w:ascii="宋体" w:eastAsia="宋体" w:hAnsi="宋体" w:cs="宋体"/>
            <w:b/>
            <w:noProof/>
            <w:color w:val="000000"/>
            <w:sz w:val="26"/>
          </w:rPr>
          <w:t xml:space="preserve">  </w:t>
        </w:r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假山与驳岸置石</w:t>
        </w:r>
      </w:hyperlink>
    </w:p>
    <w:p w:rsidR="003119F2" w:rsidRPr="005E4224" w:rsidP="003119F2">
      <w:pPr>
        <w:pStyle w:val="TOC2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91" w:history="1"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第十一节</w:t>
        </w:r>
        <w:r w:rsidRPr="005E4224">
          <w:rPr>
            <w:rStyle w:val="Hyperlink"/>
            <w:rFonts w:ascii="宋体" w:eastAsia="宋体" w:hAnsi="宋体" w:cs="宋体"/>
            <w:b/>
            <w:noProof/>
            <w:color w:val="000000"/>
            <w:sz w:val="26"/>
          </w:rPr>
          <w:t xml:space="preserve"> </w:t>
        </w:r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园林排水工程施工方法</w:t>
        </w:r>
      </w:hyperlink>
    </w:p>
    <w:p w:rsidR="003119F2" w:rsidRPr="005E4224" w:rsidP="003119F2">
      <w:pPr>
        <w:pStyle w:val="TOC3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92" w:history="1"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（一）．材料要求</w:t>
        </w:r>
      </w:hyperlink>
    </w:p>
    <w:p w:rsidR="003119F2" w:rsidRPr="005E4224" w:rsidP="003119F2">
      <w:pPr>
        <w:pStyle w:val="TOC3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93" w:history="1"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（二）．沟槽开挖</w:t>
        </w:r>
      </w:hyperlink>
    </w:p>
    <w:p w:rsidR="003119F2" w:rsidRPr="005E4224" w:rsidP="003119F2">
      <w:pPr>
        <w:pStyle w:val="TOC3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94" w:history="1"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（三）．管网安装</w:t>
        </w:r>
      </w:hyperlink>
    </w:p>
    <w:p w:rsidR="003119F2" w:rsidRPr="005E4224" w:rsidP="003119F2">
      <w:pPr>
        <w:pStyle w:val="TOC3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95" w:history="1"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（四）．闭水试验</w:t>
        </w:r>
      </w:hyperlink>
    </w:p>
    <w:p w:rsidR="003119F2" w:rsidRPr="005E4224" w:rsidP="003119F2">
      <w:pPr>
        <w:pStyle w:val="TOC2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96" w:history="1"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第十二节</w:t>
        </w:r>
        <w:r w:rsidRPr="005E4224">
          <w:rPr>
            <w:rStyle w:val="Hyperlink"/>
            <w:rFonts w:ascii="宋体" w:eastAsia="宋体" w:hAnsi="宋体" w:cs="宋体"/>
            <w:b/>
            <w:noProof/>
            <w:color w:val="000000"/>
            <w:sz w:val="26"/>
          </w:rPr>
          <w:t xml:space="preserve">  </w:t>
        </w:r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给水系统施工方法</w:t>
        </w:r>
      </w:hyperlink>
    </w:p>
    <w:p w:rsidR="003119F2" w:rsidRPr="005E4224" w:rsidP="003119F2">
      <w:pPr>
        <w:pStyle w:val="TOC3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97" w:history="1"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（一）．材料要求</w:t>
        </w:r>
      </w:hyperlink>
    </w:p>
    <w:p w:rsidR="003119F2" w:rsidRPr="005E4224" w:rsidP="003119F2">
      <w:pPr>
        <w:pStyle w:val="TOC3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98" w:history="1"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（二）．沟槽开挖</w:t>
        </w:r>
      </w:hyperlink>
    </w:p>
    <w:p w:rsidR="003119F2" w:rsidRPr="005E4224" w:rsidP="003119F2">
      <w:pPr>
        <w:pStyle w:val="TOC3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199" w:history="1"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（三）．管网安装</w:t>
        </w:r>
      </w:hyperlink>
    </w:p>
    <w:p w:rsidR="003119F2" w:rsidRPr="005E4224" w:rsidP="003119F2">
      <w:pPr>
        <w:pStyle w:val="TOC3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200" w:history="1"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（四）．管道试压</w:t>
        </w:r>
      </w:hyperlink>
    </w:p>
    <w:p w:rsidR="003119F2" w:rsidRPr="005E4224" w:rsidP="003119F2">
      <w:pPr>
        <w:pStyle w:val="TOC3"/>
        <w:tabs>
          <w:tab w:val="right" w:leader="dot" w:pos="8296"/>
        </w:tabs>
        <w:bidi w:val="0"/>
        <w:spacing w:line="360" w:lineRule="auto"/>
        <w:rPr>
          <w:noProof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hyperlink w:anchor="_Toc162496201" w:history="1"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（五）．管道冲洗</w:t>
        </w:r>
      </w:hyperlink>
    </w:p>
    <w:p w:rsidR="003119F2" w:rsidRPr="005E4224" w:rsidP="003119F2">
      <w:pPr>
        <w:pStyle w:val="TOC2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202" w:history="1"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第十三节　电气安装工程施工方法</w:t>
        </w:r>
      </w:hyperlink>
    </w:p>
    <w:p w:rsidR="003119F2" w:rsidRPr="005E4224" w:rsidP="003119F2">
      <w:pPr>
        <w:pStyle w:val="TOC3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203" w:history="1">
        <w:r w:rsidRPr="005E4224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(</w:t>
        </w:r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一</w:t>
        </w:r>
        <w:r w:rsidRPr="005E4224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)</w:t>
        </w:r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．线路敷设</w:t>
        </w:r>
      </w:hyperlink>
    </w:p>
    <w:p w:rsidR="003119F2" w:rsidRPr="005E4224" w:rsidP="003119F2">
      <w:pPr>
        <w:pStyle w:val="TOC3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204" w:history="1">
        <w:r w:rsidRPr="005E4224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(</w:t>
        </w:r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二</w:t>
        </w:r>
        <w:r w:rsidRPr="005E4224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)</w:t>
        </w:r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．接地爱护</w:t>
        </w:r>
      </w:hyperlink>
    </w:p>
    <w:p w:rsidR="003119F2" w:rsidRPr="005E4224" w:rsidP="003119F2">
      <w:pPr>
        <w:pStyle w:val="TOC3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205" w:history="1">
        <w:r w:rsidRPr="005E4224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(</w:t>
        </w:r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三</w:t>
        </w:r>
        <w:r w:rsidRPr="005E4224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)</w:t>
        </w:r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．管内穿线</w:t>
        </w:r>
      </w:hyperlink>
    </w:p>
    <w:p w:rsidR="003119F2" w:rsidRPr="005E4224" w:rsidP="003119F2">
      <w:pPr>
        <w:pStyle w:val="TOC3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206" w:history="1">
        <w:r w:rsidRPr="005E4224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(</w:t>
        </w:r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四</w:t>
        </w:r>
        <w:r w:rsidRPr="005E4224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)</w:t>
        </w:r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．灯具安装</w:t>
        </w:r>
      </w:hyperlink>
    </w:p>
    <w:p w:rsidR="003119F2" w:rsidRPr="005E4224" w:rsidP="003119F2">
      <w:pPr>
        <w:pStyle w:val="TOC3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207" w:history="1">
        <w:r w:rsidRPr="005E4224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(</w:t>
        </w:r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五</w:t>
        </w:r>
        <w:r w:rsidRPr="005E4224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).</w:t>
        </w:r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照明配电箱安装</w:t>
        </w:r>
      </w:hyperlink>
    </w:p>
    <w:p w:rsidR="003119F2" w:rsidRPr="005E4224" w:rsidP="003119F2">
      <w:pPr>
        <w:pStyle w:val="TOC3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208" w:history="1">
        <w:r w:rsidRPr="005E4224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(</w:t>
        </w:r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六</w:t>
        </w:r>
        <w:r w:rsidRPr="005E4224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)</w:t>
        </w:r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．照明线路爱护</w:t>
        </w:r>
      </w:hyperlink>
    </w:p>
    <w:p w:rsidR="003119F2" w:rsidRPr="005E4224" w:rsidP="003119F2">
      <w:pPr>
        <w:pStyle w:val="TOC2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219" w:history="1"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第十</w:t>
        </w:r>
        <w:r w:rsidR="005011E8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四</w:t>
        </w:r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节</w:t>
        </w:r>
        <w:r w:rsidRPr="005E4224">
          <w:rPr>
            <w:rStyle w:val="Hyperlink"/>
            <w:rFonts w:ascii="宋体" w:eastAsia="宋体" w:hAnsi="宋体" w:cs="宋体"/>
            <w:b/>
            <w:noProof/>
            <w:color w:val="000000"/>
            <w:sz w:val="26"/>
          </w:rPr>
          <w:t xml:space="preserve">  </w:t>
        </w:r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木作工程施工方案</w:t>
        </w:r>
      </w:hyperlink>
    </w:p>
    <w:p w:rsidR="003119F2" w:rsidRPr="005E4224" w:rsidP="003119F2">
      <w:pPr>
        <w:pStyle w:val="TOC3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220" w:history="1"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一、施工打算</w:t>
        </w:r>
      </w:hyperlink>
    </w:p>
    <w:p w:rsidR="003119F2" w:rsidRPr="005E4224" w:rsidP="003119F2">
      <w:pPr>
        <w:pStyle w:val="TOC3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221" w:history="1"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二、木地板铺装施工</w:t>
        </w:r>
      </w:hyperlink>
    </w:p>
    <w:p w:rsidR="003119F2" w:rsidRPr="005E4224" w:rsidP="003119F2">
      <w:pPr>
        <w:pStyle w:val="TOC3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222" w:history="1"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三、成品爱护</w:t>
        </w:r>
      </w:hyperlink>
    </w:p>
    <w:p w:rsidR="003119F2" w:rsidRPr="005E4224" w:rsidP="003119F2">
      <w:pPr>
        <w:pStyle w:val="TOC1"/>
        <w:tabs>
          <w:tab w:val="left" w:pos="1050"/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223" w:history="1"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第六章</w:t>
        </w:r>
        <w:r w:rsidRPr="005E4224">
          <w:rPr>
            <w:rFonts w:ascii="宋体" w:eastAsia="宋体" w:hAnsi="宋体" w:cs="宋体"/>
            <w:noProof/>
            <w:color w:val="000000"/>
            <w:sz w:val="26"/>
          </w:rPr>
          <w:tab/>
        </w:r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施工组织保证措施</w:t>
        </w:r>
      </w:hyperlink>
    </w:p>
    <w:p w:rsidR="003119F2" w:rsidRPr="005E4224" w:rsidP="003119F2">
      <w:pPr>
        <w:pStyle w:val="TOC2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224" w:history="1">
        <w:r w:rsidRPr="005E4224">
          <w:rPr>
            <w:rStyle w:val="Hyperlink"/>
            <w:rFonts w:ascii="宋体" w:eastAsia="宋体" w:hAnsi="宋体" w:cs="宋体" w:hint="eastAsia"/>
            <w:b/>
            <w:noProof/>
            <w:color w:val="000000"/>
            <w:sz w:val="26"/>
          </w:rPr>
          <w:t>第一节、工程质量保证措施</w:t>
        </w:r>
      </w:hyperlink>
    </w:p>
    <w:p w:rsidR="003119F2" w:rsidRPr="005E4224" w:rsidP="003119F2">
      <w:pPr>
        <w:pStyle w:val="TOC3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225" w:history="1">
        <w:r w:rsidRPr="005E4224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(</w:t>
        </w:r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一</w:t>
        </w:r>
        <w:r w:rsidRPr="005E4224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)</w:t>
        </w:r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、组织保证（见质量管理机构图）</w:t>
        </w:r>
      </w:hyperlink>
    </w:p>
    <w:p w:rsidR="003119F2" w:rsidRPr="005E4224" w:rsidP="003119F2">
      <w:pPr>
        <w:pStyle w:val="TOC3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226" w:history="1">
        <w:r w:rsidRPr="005E4224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(</w:t>
        </w:r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二</w:t>
        </w:r>
        <w:r w:rsidRPr="005E4224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)</w:t>
        </w:r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、施工质量工序限制</w:t>
        </w:r>
      </w:hyperlink>
    </w:p>
    <w:p w:rsidR="003119F2" w:rsidRPr="005E4224" w:rsidP="003119F2">
      <w:pPr>
        <w:pStyle w:val="TOC3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227" w:history="1">
        <w:r w:rsidRPr="005E4224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(</w:t>
        </w:r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三</w:t>
        </w:r>
        <w:r w:rsidRPr="005E4224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)</w:t>
        </w:r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、质量管理措施</w:t>
        </w:r>
      </w:hyperlink>
    </w:p>
    <w:p w:rsidR="003119F2" w:rsidRPr="005E4224" w:rsidP="003119F2">
      <w:pPr>
        <w:pStyle w:val="TOC3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228" w:history="1">
        <w:r w:rsidRPr="005E4224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(</w:t>
        </w:r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四</w:t>
        </w:r>
        <w:r w:rsidRPr="005E4224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)</w:t>
        </w:r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、职工队伍素养保证</w:t>
        </w:r>
      </w:hyperlink>
    </w:p>
    <w:p w:rsidR="003119F2" w:rsidRPr="005E4224" w:rsidP="003119F2">
      <w:pPr>
        <w:pStyle w:val="TOC3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229" w:history="1">
        <w:r w:rsidRPr="005E4224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(</w:t>
        </w:r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五</w:t>
        </w:r>
        <w:r w:rsidRPr="005E4224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)</w:t>
        </w:r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、制度保证</w:t>
        </w:r>
      </w:hyperlink>
    </w:p>
    <w:p w:rsidR="003119F2" w:rsidRPr="005E4224" w:rsidP="003119F2">
      <w:pPr>
        <w:pStyle w:val="TOC3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230" w:history="1">
        <w:r w:rsidRPr="005E4224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(</w:t>
        </w:r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六</w:t>
        </w:r>
        <w:r w:rsidRPr="005E4224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)</w:t>
        </w:r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、工程质量主要技术保证措施</w:t>
        </w:r>
      </w:hyperlink>
    </w:p>
    <w:p w:rsidR="003119F2" w:rsidRPr="005E4224" w:rsidP="003119F2">
      <w:pPr>
        <w:pStyle w:val="TOC3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231" w:history="1">
        <w:r w:rsidRPr="005E4224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(</w:t>
        </w:r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七</w:t>
        </w:r>
        <w:r w:rsidRPr="005E4224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)</w:t>
        </w:r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、措施保证</w:t>
        </w:r>
      </w:hyperlink>
    </w:p>
    <w:p w:rsidR="003119F2" w:rsidRPr="005E4224" w:rsidP="003119F2">
      <w:pPr>
        <w:pStyle w:val="TOC2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232" w:history="1"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其次节、施工平安技术保证措施</w:t>
        </w:r>
      </w:hyperlink>
    </w:p>
    <w:p w:rsidR="003119F2" w:rsidRPr="005E4224" w:rsidP="003119F2">
      <w:pPr>
        <w:pStyle w:val="TOC3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  <w:hyperlink w:anchor="_Toc162496233" w:history="1">
        <w:r w:rsidRPr="005E4224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(</w:t>
        </w:r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一</w:t>
        </w:r>
        <w:r w:rsidRPr="005E4224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)</w:t>
        </w:r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组织措施</w:t>
        </w:r>
        <w:r w:rsidRPr="005E4224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(</w:t>
        </w:r>
        <w:r w:rsidRPr="005E4224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见下页机构图</w:t>
        </w:r>
        <w:r w:rsidRPr="005E4224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)</w:t>
        </w:r>
      </w:hyperlink>
      <w:r w:rsidRPr="005E4224">
        <w:rPr>
          <w:noProof/>
          <w:sz w:val="24"/>
        </w:rPr>
        <w:br/>
      </w:r>
      <w:r w:rsidRPr="005E4224">
        <w:rPr>
          <w:noProof/>
          <w:sz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https://d.book118.com/605201140021011121</w:t>
        </w:r>
      </w:hyperlink>
    </w:p>
    <w:p w:rsidR="003119F2" w:rsidRPr="005E4224" w:rsidP="003119F2">
      <w:pPr>
        <w:pStyle w:val="TOC3"/>
        <w:tabs>
          <w:tab w:val="right" w:leader="dot" w:pos="8296"/>
        </w:tabs>
        <w:bidi w:val="0"/>
        <w:spacing w:line="360" w:lineRule="auto"/>
        <w:rPr>
          <w:noProof/>
          <w:sz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隶书">
    <w:altName w:val="宋体"/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华文新魏">
    <w:altName w:val="宋体"/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6E1694"/>
    <w:multiLevelType w:val="hybridMultilevel"/>
    <w:tmpl w:val="7F86DAF0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552F319A"/>
    <w:multiLevelType w:val="multilevel"/>
    <w:tmpl w:val="D9A060DC"/>
    <w:lvl w:ilvl="0">
      <w:start w:val="1"/>
      <w:numFmt w:val="chineseCountingThousand"/>
      <w:pStyle w:val="Heading1"/>
      <w:suff w:val="nothing"/>
      <w:lvlText w:val="第%1章"/>
      <w:lvlJc w:val="left"/>
      <w:pPr>
        <w:ind w:left="3520" w:firstLine="0"/>
      </w:pPr>
    </w:lvl>
    <w:lvl w:ilvl="1">
      <w:start w:val="1"/>
      <w:numFmt w:val="none"/>
      <w:pStyle w:val="Heading2"/>
      <w:suff w:val="nothing"/>
      <w:lvlJc w:val="left"/>
      <w:pPr>
        <w:ind w:left="0" w:firstLine="0"/>
      </w:pPr>
    </w:lvl>
    <w:lvl w:ilvl="2">
      <w:start w:val="1"/>
      <w:numFmt w:val="none"/>
      <w:pStyle w:val="Heading3"/>
      <w:suff w:val="nothing"/>
      <w:lvlJc w:val="left"/>
      <w:pPr>
        <w:ind w:left="0" w:firstLine="0"/>
      </w:pPr>
    </w:lvl>
    <w:lvl w:ilvl="3">
      <w:start w:val="1"/>
      <w:numFmt w:val="none"/>
      <w:pStyle w:val="Heading4"/>
      <w:suff w:val="nothing"/>
      <w:lvlJc w:val="left"/>
      <w:pPr>
        <w:ind w:left="0" w:firstLine="0"/>
      </w:pPr>
    </w:lvl>
    <w:lvl w:ilvl="4">
      <w:start w:val="1"/>
      <w:numFmt w:val="none"/>
      <w:pStyle w:val="Heading5"/>
      <w:suff w:val="nothing"/>
      <w:lvlJc w:val="left"/>
      <w:pPr>
        <w:ind w:left="0" w:firstLine="0"/>
      </w:pPr>
    </w:lvl>
    <w:lvl w:ilvl="5">
      <w:start w:val="1"/>
      <w:numFmt w:val="none"/>
      <w:pStyle w:val="Heading6"/>
      <w:suff w:val="nothing"/>
      <w:lvlJc w:val="left"/>
      <w:pPr>
        <w:ind w:left="0" w:firstLine="0"/>
      </w:pPr>
    </w:lvl>
    <w:lvl w:ilvl="6">
      <w:start w:val="1"/>
      <w:numFmt w:val="none"/>
      <w:pStyle w:val="Heading7"/>
      <w:suff w:val="nothing"/>
      <w:lvlJc w:val="left"/>
      <w:pPr>
        <w:ind w:left="0" w:firstLine="0"/>
      </w:pPr>
    </w:lvl>
    <w:lvl w:ilvl="7">
      <w:start w:val="1"/>
      <w:numFmt w:val="none"/>
      <w:pStyle w:val="Heading8"/>
      <w:suff w:val="nothing"/>
      <w:lvlJc w:val="left"/>
      <w:pPr>
        <w:ind w:left="0" w:firstLine="0"/>
      </w:pPr>
    </w:lvl>
    <w:lvl w:ilvl="8">
      <w:start w:val="1"/>
      <w:numFmt w:val="none"/>
      <w:pStyle w:val="Heading9"/>
      <w:suff w:val="nothing"/>
      <w:lvlJc w:val="left"/>
      <w:pPr>
        <w:ind w:left="0" w:firstLine="0"/>
      </w:pPr>
    </w:lvl>
  </w:abstractNum>
  <w:abstractNum w:abstractNumId="2">
    <w:nsid w:val="5B5109AF"/>
    <w:multiLevelType w:val="hybridMultilevel"/>
    <w:tmpl w:val="B7468CA6"/>
    <w:lvl w:ilvl="0">
      <w:start w:val="1"/>
      <w:numFmt w:val="japaneseCounting"/>
      <w:lvlText w:val="%1．"/>
      <w:lvlJc w:val="left"/>
      <w:pPr>
        <w:tabs>
          <w:tab w:val="num" w:pos="1420"/>
        </w:tabs>
        <w:ind w:left="14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540"/>
        </w:tabs>
        <w:ind w:left="15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960"/>
        </w:tabs>
        <w:ind w:left="1960" w:hanging="420"/>
      </w:pPr>
    </w:lvl>
    <w:lvl w:ilvl="3" w:tentative="1">
      <w:start w:val="1"/>
      <w:numFmt w:val="decimal"/>
      <w:lvlText w:val="%4."/>
      <w:lvlJc w:val="left"/>
      <w:pPr>
        <w:tabs>
          <w:tab w:val="num" w:pos="2380"/>
        </w:tabs>
        <w:ind w:left="23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800"/>
        </w:tabs>
        <w:ind w:left="28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220"/>
        </w:tabs>
        <w:ind w:left="3220" w:hanging="420"/>
      </w:pPr>
    </w:lvl>
    <w:lvl w:ilvl="6" w:tentative="1">
      <w:start w:val="1"/>
      <w:numFmt w:val="decimal"/>
      <w:lvlText w:val="%7."/>
      <w:lvlJc w:val="left"/>
      <w:pPr>
        <w:tabs>
          <w:tab w:val="num" w:pos="3640"/>
        </w:tabs>
        <w:ind w:left="36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060"/>
        </w:tabs>
        <w:ind w:left="40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480"/>
        </w:tabs>
        <w:ind w:left="4480" w:hanging="420"/>
      </w:pPr>
    </w:lvl>
  </w:abstractNum>
  <w:abstractNum w:abstractNumId="3">
    <w:nsid w:val="775B2F62"/>
    <w:multiLevelType w:val="hybridMultilevel"/>
    <w:tmpl w:val="B6C2B764"/>
    <w:lvl w:ilvl="0">
      <w:start w:val="1"/>
      <w:numFmt w:val="japaneseCounting"/>
      <w:lvlText w:val="第%1章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78227E9E"/>
    <w:multiLevelType w:val="hybridMultilevel"/>
    <w:tmpl w:val="E3FA6B9E"/>
    <w:lvl w:ilvl="0">
      <w:start w:val="1"/>
      <w:numFmt w:val="japaneseCounting"/>
      <w:lvlText w:val="%1、"/>
      <w:lvlJc w:val="left"/>
      <w:pPr>
        <w:tabs>
          <w:tab w:val="num" w:pos="735"/>
        </w:tabs>
        <w:ind w:left="735" w:hanging="525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050"/>
        </w:tabs>
        <w:ind w:left="105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470"/>
        </w:tabs>
        <w:ind w:left="1470" w:hanging="420"/>
      </w:pPr>
    </w:lvl>
    <w:lvl w:ilvl="3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310"/>
        </w:tabs>
        <w:ind w:left="231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730"/>
        </w:tabs>
        <w:ind w:left="2730" w:hanging="420"/>
      </w:pPr>
    </w:lvl>
    <w:lvl w:ilvl="6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570"/>
        </w:tabs>
        <w:ind w:left="357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990"/>
        </w:tabs>
        <w:ind w:left="3990" w:hanging="42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21ED"/>
    <w:rsid w:val="00033A94"/>
    <w:rsid w:val="000D1F98"/>
    <w:rsid w:val="000D6539"/>
    <w:rsid w:val="00130012"/>
    <w:rsid w:val="00140739"/>
    <w:rsid w:val="00160F59"/>
    <w:rsid w:val="00257C5B"/>
    <w:rsid w:val="002621BC"/>
    <w:rsid w:val="002622C1"/>
    <w:rsid w:val="003119F2"/>
    <w:rsid w:val="00332534"/>
    <w:rsid w:val="0033378A"/>
    <w:rsid w:val="00363F96"/>
    <w:rsid w:val="00382691"/>
    <w:rsid w:val="003C4D60"/>
    <w:rsid w:val="003D3B5C"/>
    <w:rsid w:val="00444B95"/>
    <w:rsid w:val="0046684E"/>
    <w:rsid w:val="004B7784"/>
    <w:rsid w:val="005011E8"/>
    <w:rsid w:val="00552394"/>
    <w:rsid w:val="005A1D15"/>
    <w:rsid w:val="005B61F3"/>
    <w:rsid w:val="005C6744"/>
    <w:rsid w:val="005E4224"/>
    <w:rsid w:val="005E7623"/>
    <w:rsid w:val="005F0029"/>
    <w:rsid w:val="006A2291"/>
    <w:rsid w:val="006B12B5"/>
    <w:rsid w:val="00740ABE"/>
    <w:rsid w:val="00744C91"/>
    <w:rsid w:val="007634C9"/>
    <w:rsid w:val="00772D27"/>
    <w:rsid w:val="007D1EEA"/>
    <w:rsid w:val="008A75EC"/>
    <w:rsid w:val="008F3120"/>
    <w:rsid w:val="00914DAB"/>
    <w:rsid w:val="00974546"/>
    <w:rsid w:val="009F11F5"/>
    <w:rsid w:val="00A44F45"/>
    <w:rsid w:val="00A506A4"/>
    <w:rsid w:val="00A81059"/>
    <w:rsid w:val="00A91E66"/>
    <w:rsid w:val="00B172C7"/>
    <w:rsid w:val="00B43638"/>
    <w:rsid w:val="00B756E3"/>
    <w:rsid w:val="00BF5AA1"/>
    <w:rsid w:val="00C10922"/>
    <w:rsid w:val="00C7012D"/>
    <w:rsid w:val="00C87CF6"/>
    <w:rsid w:val="00CC4066"/>
    <w:rsid w:val="00CC5BA5"/>
    <w:rsid w:val="00CF0328"/>
    <w:rsid w:val="00D51D73"/>
    <w:rsid w:val="00D54DF8"/>
    <w:rsid w:val="00D74DAD"/>
    <w:rsid w:val="00D75163"/>
    <w:rsid w:val="00DE6CDD"/>
    <w:rsid w:val="00E1080F"/>
    <w:rsid w:val="00E25529"/>
    <w:rsid w:val="00E60224"/>
    <w:rsid w:val="00EA695D"/>
    <w:rsid w:val="00ED3D96"/>
    <w:rsid w:val="00EF36D1"/>
    <w:rsid w:val="00F10205"/>
    <w:rsid w:val="00F703CF"/>
    <w:rsid w:val="00F73985"/>
    <w:rsid w:val="00FA62DC"/>
    <w:rsid w:val="00FC1D78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21ED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rsid w:val="003119F2"/>
    <w:pPr>
      <w:keepNext/>
      <w:numPr>
        <w:ilvl w:val="0"/>
        <w:numId w:val="2"/>
      </w:numPr>
      <w:outlineLvl w:val="0"/>
    </w:pPr>
    <w:rPr>
      <w:sz w:val="28"/>
    </w:rPr>
  </w:style>
  <w:style w:type="paragraph" w:styleId="Heading2">
    <w:name w:val="heading 2"/>
    <w:basedOn w:val="Normal"/>
    <w:next w:val="Normal"/>
    <w:qFormat/>
    <w:rsid w:val="003119F2"/>
    <w:pPr>
      <w:keepNext/>
      <w:keepLines/>
      <w:numPr>
        <w:ilvl w:val="1"/>
        <w:numId w:val="2"/>
      </w:numPr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Heading3">
    <w:name w:val="heading 3"/>
    <w:basedOn w:val="Normal"/>
    <w:next w:val="Normal"/>
    <w:link w:val="3Char"/>
    <w:qFormat/>
    <w:rsid w:val="003119F2"/>
    <w:pPr>
      <w:keepNext/>
      <w:keepLines/>
      <w:numPr>
        <w:ilvl w:val="2"/>
        <w:numId w:val="2"/>
      </w:numPr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Heading4">
    <w:name w:val="heading 4"/>
    <w:basedOn w:val="Normal"/>
    <w:next w:val="Normal"/>
    <w:qFormat/>
    <w:rsid w:val="003119F2"/>
    <w:pPr>
      <w:keepNext/>
      <w:keepLines/>
      <w:numPr>
        <w:ilvl w:val="3"/>
        <w:numId w:val="2"/>
      </w:numPr>
      <w:spacing w:before="280" w:after="290" w:line="376" w:lineRule="auto"/>
      <w:outlineLvl w:val="3"/>
    </w:pPr>
    <w:rPr>
      <w:rFonts w:ascii="Arial" w:eastAsia="黑体" w:hAnsi="Arial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3119F2"/>
    <w:pPr>
      <w:keepNext/>
      <w:keepLines/>
      <w:numPr>
        <w:ilvl w:val="4"/>
        <w:numId w:val="2"/>
      </w:numPr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qFormat/>
    <w:rsid w:val="003119F2"/>
    <w:pPr>
      <w:keepNext/>
      <w:keepLines/>
      <w:numPr>
        <w:ilvl w:val="5"/>
        <w:numId w:val="2"/>
      </w:numPr>
      <w:spacing w:before="240" w:after="64" w:line="320" w:lineRule="auto"/>
      <w:outlineLvl w:val="5"/>
    </w:pPr>
    <w:rPr>
      <w:rFonts w:ascii="Arial" w:eastAsia="黑体" w:hAnsi="Arial"/>
      <w:b/>
      <w:bCs/>
      <w:sz w:val="24"/>
    </w:rPr>
  </w:style>
  <w:style w:type="paragraph" w:styleId="Heading7">
    <w:name w:val="heading 7"/>
    <w:basedOn w:val="Normal"/>
    <w:next w:val="Normal"/>
    <w:qFormat/>
    <w:rsid w:val="003119F2"/>
    <w:pPr>
      <w:keepNext/>
      <w:keepLines/>
      <w:numPr>
        <w:ilvl w:val="6"/>
        <w:numId w:val="2"/>
      </w:numPr>
      <w:spacing w:before="240" w:after="64" w:line="320" w:lineRule="auto"/>
      <w:outlineLvl w:val="6"/>
    </w:pPr>
    <w:rPr>
      <w:b/>
      <w:bCs/>
      <w:sz w:val="24"/>
    </w:rPr>
  </w:style>
  <w:style w:type="paragraph" w:styleId="Heading8">
    <w:name w:val="heading 8"/>
    <w:basedOn w:val="Normal"/>
    <w:next w:val="Normal"/>
    <w:qFormat/>
    <w:rsid w:val="003119F2"/>
    <w:pPr>
      <w:keepNext/>
      <w:keepLines/>
      <w:numPr>
        <w:ilvl w:val="7"/>
        <w:numId w:val="2"/>
      </w:numPr>
      <w:spacing w:before="240" w:after="64" w:line="320" w:lineRule="auto"/>
      <w:outlineLvl w:val="7"/>
    </w:pPr>
    <w:rPr>
      <w:rFonts w:ascii="Arial" w:eastAsia="黑体" w:hAnsi="Arial"/>
      <w:sz w:val="24"/>
    </w:rPr>
  </w:style>
  <w:style w:type="paragraph" w:styleId="Heading9">
    <w:name w:val="heading 9"/>
    <w:basedOn w:val="Normal"/>
    <w:next w:val="Normal"/>
    <w:qFormat/>
    <w:rsid w:val="003119F2"/>
    <w:pPr>
      <w:keepNext/>
      <w:keepLines/>
      <w:numPr>
        <w:ilvl w:val="8"/>
        <w:numId w:val="2"/>
      </w:numPr>
      <w:spacing w:before="240" w:after="64" w:line="320" w:lineRule="auto"/>
      <w:outlineLvl w:val="8"/>
    </w:pPr>
    <w:rPr>
      <w:rFonts w:ascii="Arial" w:eastAsia="黑体" w:hAnsi="Arial"/>
      <w:szCs w:val="21"/>
    </w:rPr>
  </w:style>
  <w:style w:type="character" w:default="1" w:styleId="DefaultParagraphFont">
    <w:name w:val="Default Paragraph Font"/>
    <w:link w:val="Char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3Char">
    <w:name w:val="标题 3 Char"/>
    <w:basedOn w:val="DefaultParagraphFont"/>
    <w:link w:val="Heading3"/>
    <w:rsid w:val="003119F2"/>
    <w:rPr>
      <w:rFonts w:eastAsia="宋体"/>
      <w:b/>
      <w:bCs/>
      <w:kern w:val="2"/>
      <w:sz w:val="32"/>
      <w:szCs w:val="32"/>
      <w:lang w:val="en-US" w:eastAsia="zh-CN" w:bidi="ar-SA"/>
    </w:rPr>
  </w:style>
  <w:style w:type="paragraph" w:customStyle="1" w:styleId="Char">
    <w:name w:val="Char"/>
    <w:basedOn w:val="Normal"/>
    <w:link w:val="DefaultParagraphFont"/>
    <w:rsid w:val="00CB6F29"/>
    <w:pPr>
      <w:spacing w:line="240" w:lineRule="atLeast"/>
      <w:ind w:left="420" w:firstLine="420"/>
    </w:pPr>
    <w:rPr>
      <w:kern w:val="0"/>
      <w:szCs w:val="21"/>
    </w:rPr>
  </w:style>
  <w:style w:type="paragraph" w:styleId="Header">
    <w:name w:val="header"/>
    <w:basedOn w:val="Normal"/>
    <w:rsid w:val="00E83DA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rsid w:val="00E83DA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a">
    <w:name w:val="正文 + (中文) 黑体"/>
    <w:aliases w:val="下划线,加宽量  1.4 磅,加粗,小四"/>
    <w:basedOn w:val="BodyText"/>
    <w:rsid w:val="00CB6F29"/>
    <w:pPr>
      <w:spacing w:after="0"/>
    </w:pPr>
    <w:rPr>
      <w:rFonts w:ascii="宋体" w:hAnsi="宋体"/>
      <w:kern w:val="2"/>
      <w:sz w:val="28"/>
    </w:rPr>
  </w:style>
  <w:style w:type="paragraph" w:styleId="BodyText">
    <w:name w:val="Body Text"/>
    <w:basedOn w:val="Normal"/>
    <w:rsid w:val="00CB6F29"/>
    <w:pPr>
      <w:spacing w:after="120"/>
    </w:pPr>
    <w:rPr>
      <w:kern w:val="0"/>
    </w:rPr>
  </w:style>
  <w:style w:type="paragraph" w:customStyle="1" w:styleId="2">
    <w:name w:val="标题 2 + (西文) 宋体"/>
    <w:aliases w:val="三号,居中,非加粗"/>
    <w:basedOn w:val="Heading2"/>
    <w:rsid w:val="003119F2"/>
    <w:pPr>
      <w:jc w:val="center"/>
    </w:pPr>
    <w:rPr>
      <w:rFonts w:ascii="宋体" w:hAnsi="宋体"/>
      <w:b w:val="0"/>
      <w:sz w:val="28"/>
    </w:rPr>
  </w:style>
  <w:style w:type="paragraph" w:styleId="TOC1">
    <w:name w:val="toc 1"/>
    <w:basedOn w:val="Normal"/>
    <w:next w:val="Normal"/>
    <w:autoRedefine/>
    <w:semiHidden/>
    <w:rsid w:val="003119F2"/>
  </w:style>
  <w:style w:type="paragraph" w:styleId="TOC2">
    <w:name w:val="toc 2"/>
    <w:basedOn w:val="Normal"/>
    <w:next w:val="Normal"/>
    <w:autoRedefine/>
    <w:semiHidden/>
    <w:rsid w:val="003119F2"/>
    <w:pPr>
      <w:ind w:left="420"/>
    </w:pPr>
  </w:style>
  <w:style w:type="paragraph" w:styleId="TOC3">
    <w:name w:val="toc 3"/>
    <w:basedOn w:val="Normal"/>
    <w:next w:val="Normal"/>
    <w:autoRedefine/>
    <w:semiHidden/>
    <w:rsid w:val="003119F2"/>
    <w:pPr>
      <w:ind w:left="840"/>
    </w:pPr>
  </w:style>
  <w:style w:type="character" w:styleId="Hyperlink">
    <w:name w:val="Hyperlink"/>
    <w:basedOn w:val="DefaultParagraphFont"/>
    <w:rsid w:val="003119F2"/>
    <w:rPr>
      <w:color w:val="0000FF"/>
      <w:u w:val="single"/>
    </w:rPr>
  </w:style>
  <w:style w:type="character" w:styleId="PageNumber">
    <w:name w:val="page number"/>
    <w:basedOn w:val="DefaultParagraphFont"/>
    <w:rsid w:val="00304BBC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05201140021011121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5</Pages>
  <Words>5989</Words>
  <Characters>34143</Characters>
  <Application>Microsoft Office Word</Application>
  <DocSecurity>0</DocSecurity>
  <Lines>284</Lines>
  <Paragraphs>80</Paragraphs>
  <ScaleCrop>false</ScaleCrop>
  <Company/>
  <LinksUpToDate>false</LinksUpToDate>
  <CharactersWithSpaces>40052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cp:lastPrinted>2011-11-03T02:08:00Z</cp:lastPrinted>
  <dcterms:created xsi:type="dcterms:W3CDTF">2011-11-07T01:15:00Z</dcterms:created>
  <dcterms:modified xsi:type="dcterms:W3CDTF">2011-11-07T01:15:00Z</dcterms:modified>
</cp:coreProperties>
</file>