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非线性编辑设备项目规划设计蓝图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0" w:history="1">
        <w:r>
          <w:rPr>
            <w:rFonts w:ascii="仿宋" w:eastAsia="仿宋" w:hAnsi="仿宋" w:cs="仿宋" w:hint="eastAsia"/>
            <w:lang w:eastAsia="zh-CN"/>
          </w:rPr>
          <w:t>前言</w:t>
        </w:r>
        <w:r>
          <w:tab/>
        </w:r>
        <w:r>
          <w:fldChar w:fldCharType="begin"/>
        </w:r>
        <w:r>
          <w:instrText xml:space="preserve"> PAGEREF _Toc15000 \h </w:instrText>
        </w:r>
        <w:r>
          <w:fldChar w:fldCharType="separate"/>
        </w:r>
        <w:r>
          <w:t>3</w:t>
        </w:r>
        <w:r>
          <w:fldChar w:fldCharType="end"/>
        </w:r>
      </w:hyperlink>
    </w:p>
    <w:p>
      <w:pPr>
        <w:pStyle w:val="TOC1"/>
        <w:tabs>
          <w:tab w:val="right" w:leader="dot" w:pos="8306"/>
        </w:tabs>
      </w:pPr>
      <w:hyperlink w:anchor="_Toc20953" w:history="1">
        <w:r>
          <w:rPr>
            <w:rFonts w:ascii="仿宋" w:eastAsia="仿宋" w:hAnsi="仿宋" w:cs="仿宋" w:hint="eastAsia"/>
            <w:lang w:eastAsia="zh-CN"/>
          </w:rPr>
          <w:t>一、非线性编辑设备项目文档管理</w:t>
        </w:r>
        <w:r>
          <w:tab/>
        </w:r>
        <w:r>
          <w:fldChar w:fldCharType="begin"/>
        </w:r>
        <w:r>
          <w:instrText xml:space="preserve"> PAGEREF _Toc20953 \h </w:instrText>
        </w:r>
        <w:r>
          <w:fldChar w:fldCharType="separate"/>
        </w:r>
        <w:r>
          <w:t>3</w:t>
        </w:r>
        <w:r>
          <w:fldChar w:fldCharType="end"/>
        </w:r>
      </w:hyperlink>
    </w:p>
    <w:p>
      <w:pPr>
        <w:pStyle w:val="TOC2"/>
        <w:tabs>
          <w:tab w:val="right" w:leader="dot" w:pos="8306"/>
        </w:tabs>
      </w:pPr>
      <w:hyperlink w:anchor="_Toc6604" w:history="1">
        <w:r>
          <w:rPr>
            <w:rFonts w:ascii="仿宋" w:eastAsia="仿宋" w:hAnsi="仿宋" w:cs="仿宋" w:hint="eastAsia"/>
            <w:lang w:eastAsia="zh-CN"/>
          </w:rPr>
          <w:t>(一)、文档编制与审查</w:t>
        </w:r>
        <w:r>
          <w:tab/>
        </w:r>
        <w:r>
          <w:fldChar w:fldCharType="begin"/>
        </w:r>
        <w:r>
          <w:instrText xml:space="preserve"> PAGEREF _Toc6604 \h </w:instrText>
        </w:r>
        <w:r>
          <w:fldChar w:fldCharType="separate"/>
        </w:r>
        <w:r>
          <w:t>3</w:t>
        </w:r>
        <w:r>
          <w:fldChar w:fldCharType="end"/>
        </w:r>
      </w:hyperlink>
    </w:p>
    <w:p>
      <w:pPr>
        <w:pStyle w:val="TOC2"/>
        <w:tabs>
          <w:tab w:val="right" w:leader="dot" w:pos="8306"/>
        </w:tabs>
      </w:pPr>
      <w:hyperlink w:anchor="_Toc28224" w:history="1">
        <w:r>
          <w:rPr>
            <w:rFonts w:ascii="仿宋" w:eastAsia="仿宋" w:hAnsi="仿宋" w:cs="仿宋" w:hint="eastAsia"/>
            <w:lang w:eastAsia="zh-CN"/>
          </w:rPr>
          <w:t>(二)、文档发布与分发</w:t>
        </w:r>
        <w:r>
          <w:tab/>
        </w:r>
        <w:r>
          <w:fldChar w:fldCharType="begin"/>
        </w:r>
        <w:r>
          <w:instrText xml:space="preserve"> PAGEREF _Toc28224 \h </w:instrText>
        </w:r>
        <w:r>
          <w:fldChar w:fldCharType="separate"/>
        </w:r>
        <w:r>
          <w:t>4</w:t>
        </w:r>
        <w:r>
          <w:fldChar w:fldCharType="end"/>
        </w:r>
      </w:hyperlink>
    </w:p>
    <w:p>
      <w:pPr>
        <w:pStyle w:val="TOC2"/>
        <w:tabs>
          <w:tab w:val="right" w:leader="dot" w:pos="8306"/>
        </w:tabs>
      </w:pPr>
      <w:hyperlink w:anchor="_Toc11181" w:history="1">
        <w:r>
          <w:rPr>
            <w:rFonts w:ascii="仿宋" w:eastAsia="仿宋" w:hAnsi="仿宋" w:cs="仿宋" w:hint="eastAsia"/>
            <w:lang w:eastAsia="zh-CN"/>
          </w:rPr>
          <w:t>(三)、文档存档与归档</w:t>
        </w:r>
        <w:r>
          <w:tab/>
        </w:r>
        <w:r>
          <w:fldChar w:fldCharType="begin"/>
        </w:r>
        <w:r>
          <w:instrText xml:space="preserve"> PAGEREF _Toc11181 \h </w:instrText>
        </w:r>
        <w:r>
          <w:fldChar w:fldCharType="separate"/>
        </w:r>
        <w:r>
          <w:t>5</w:t>
        </w:r>
        <w:r>
          <w:fldChar w:fldCharType="end"/>
        </w:r>
      </w:hyperlink>
    </w:p>
    <w:p>
      <w:pPr>
        <w:pStyle w:val="TOC1"/>
        <w:tabs>
          <w:tab w:val="right" w:leader="dot" w:pos="8306"/>
        </w:tabs>
      </w:pPr>
      <w:hyperlink w:anchor="_Toc17396" w:history="1">
        <w:r>
          <w:rPr>
            <w:rFonts w:ascii="仿宋" w:eastAsia="仿宋" w:hAnsi="仿宋" w:cs="仿宋" w:hint="eastAsia"/>
            <w:lang w:eastAsia="zh-CN"/>
          </w:rPr>
          <w:t>二、工艺说明</w:t>
        </w:r>
        <w:r>
          <w:tab/>
        </w:r>
        <w:r>
          <w:fldChar w:fldCharType="begin"/>
        </w:r>
        <w:r>
          <w:instrText xml:space="preserve"> PAGEREF _Toc17396 \h </w:instrText>
        </w:r>
        <w:r>
          <w:fldChar w:fldCharType="separate"/>
        </w:r>
        <w:r>
          <w:t>6</w:t>
        </w:r>
        <w:r>
          <w:fldChar w:fldCharType="end"/>
        </w:r>
      </w:hyperlink>
    </w:p>
    <w:p>
      <w:pPr>
        <w:pStyle w:val="TOC2"/>
        <w:tabs>
          <w:tab w:val="right" w:leader="dot" w:pos="8306"/>
        </w:tabs>
      </w:pPr>
      <w:hyperlink w:anchor="_Toc18086" w:history="1">
        <w:r>
          <w:rPr>
            <w:rFonts w:ascii="仿宋" w:eastAsia="仿宋" w:hAnsi="仿宋" w:cs="仿宋" w:hint="eastAsia"/>
            <w:lang w:eastAsia="zh-CN"/>
          </w:rPr>
          <w:t>(一)、技术管理特点</w:t>
        </w:r>
        <w:r>
          <w:tab/>
        </w:r>
        <w:r>
          <w:fldChar w:fldCharType="begin"/>
        </w:r>
        <w:r>
          <w:instrText xml:space="preserve"> PAGEREF _Toc18086 \h </w:instrText>
        </w:r>
        <w:r>
          <w:fldChar w:fldCharType="separate"/>
        </w:r>
        <w:r>
          <w:t>6</w:t>
        </w:r>
        <w:r>
          <w:fldChar w:fldCharType="end"/>
        </w:r>
      </w:hyperlink>
    </w:p>
    <w:p>
      <w:pPr>
        <w:pStyle w:val="TOC2"/>
        <w:tabs>
          <w:tab w:val="right" w:leader="dot" w:pos="8306"/>
        </w:tabs>
      </w:pPr>
      <w:hyperlink w:anchor="_Toc25706" w:history="1">
        <w:r>
          <w:rPr>
            <w:rFonts w:ascii="仿宋" w:eastAsia="仿宋" w:hAnsi="仿宋" w:cs="仿宋" w:hint="eastAsia"/>
            <w:lang w:eastAsia="zh-CN"/>
          </w:rPr>
          <w:t>(二)、非线性编辑设备项目工艺技术设计方案</w:t>
        </w:r>
        <w:r>
          <w:tab/>
        </w:r>
        <w:r>
          <w:fldChar w:fldCharType="begin"/>
        </w:r>
        <w:r>
          <w:instrText xml:space="preserve"> PAGEREF _Toc25706 \h </w:instrText>
        </w:r>
        <w:r>
          <w:fldChar w:fldCharType="separate"/>
        </w:r>
        <w:r>
          <w:t>8</w:t>
        </w:r>
        <w:r>
          <w:fldChar w:fldCharType="end"/>
        </w:r>
      </w:hyperlink>
    </w:p>
    <w:p>
      <w:pPr>
        <w:pStyle w:val="TOC2"/>
        <w:tabs>
          <w:tab w:val="right" w:leader="dot" w:pos="8306"/>
        </w:tabs>
      </w:pPr>
      <w:hyperlink w:anchor="_Toc16448" w:history="1">
        <w:r>
          <w:rPr>
            <w:rFonts w:ascii="仿宋" w:eastAsia="仿宋" w:hAnsi="仿宋" w:cs="仿宋" w:hint="eastAsia"/>
            <w:lang w:eastAsia="zh-CN"/>
          </w:rPr>
          <w:t>(三)、设备选型方案</w:t>
        </w:r>
        <w:r>
          <w:tab/>
        </w:r>
        <w:r>
          <w:fldChar w:fldCharType="begin"/>
        </w:r>
        <w:r>
          <w:instrText xml:space="preserve"> PAGEREF _Toc16448 \h </w:instrText>
        </w:r>
        <w:r>
          <w:fldChar w:fldCharType="separate"/>
        </w:r>
        <w:r>
          <w:t>9</w:t>
        </w:r>
        <w:r>
          <w:fldChar w:fldCharType="end"/>
        </w:r>
      </w:hyperlink>
    </w:p>
    <w:p>
      <w:pPr>
        <w:pStyle w:val="TOC1"/>
        <w:tabs>
          <w:tab w:val="right" w:leader="dot" w:pos="8306"/>
        </w:tabs>
      </w:pPr>
      <w:hyperlink w:anchor="_Toc22855" w:history="1">
        <w:r>
          <w:rPr>
            <w:rFonts w:ascii="仿宋" w:eastAsia="仿宋" w:hAnsi="仿宋" w:cs="仿宋" w:hint="eastAsia"/>
            <w:lang w:eastAsia="zh-CN"/>
          </w:rPr>
          <w:t>三、非线性编辑设备项目土建工程</w:t>
        </w:r>
        <w:r>
          <w:tab/>
        </w:r>
        <w:r>
          <w:fldChar w:fldCharType="begin"/>
        </w:r>
        <w:r>
          <w:instrText xml:space="preserve"> PAGEREF _Toc22855 \h </w:instrText>
        </w:r>
        <w:r>
          <w:fldChar w:fldCharType="separate"/>
        </w:r>
        <w:r>
          <w:t>10</w:t>
        </w:r>
        <w:r>
          <w:fldChar w:fldCharType="end"/>
        </w:r>
      </w:hyperlink>
    </w:p>
    <w:p>
      <w:pPr>
        <w:pStyle w:val="TOC2"/>
        <w:tabs>
          <w:tab w:val="right" w:leader="dot" w:pos="8306"/>
        </w:tabs>
      </w:pPr>
      <w:hyperlink w:anchor="_Toc25799" w:history="1">
        <w:r>
          <w:rPr>
            <w:rFonts w:ascii="仿宋" w:eastAsia="仿宋" w:hAnsi="仿宋" w:cs="仿宋" w:hint="eastAsia"/>
            <w:lang w:eastAsia="zh-CN"/>
          </w:rPr>
          <w:t>(一)、建筑工程设计原则</w:t>
        </w:r>
        <w:r>
          <w:tab/>
        </w:r>
        <w:r>
          <w:fldChar w:fldCharType="begin"/>
        </w:r>
        <w:r>
          <w:instrText xml:space="preserve"> PAGEREF _Toc25799 \h </w:instrText>
        </w:r>
        <w:r>
          <w:fldChar w:fldCharType="separate"/>
        </w:r>
        <w:r>
          <w:t>10</w:t>
        </w:r>
        <w:r>
          <w:fldChar w:fldCharType="end"/>
        </w:r>
      </w:hyperlink>
    </w:p>
    <w:p>
      <w:pPr>
        <w:pStyle w:val="TOC2"/>
        <w:tabs>
          <w:tab w:val="right" w:leader="dot" w:pos="8306"/>
        </w:tabs>
      </w:pPr>
      <w:hyperlink w:anchor="_Toc27133" w:history="1">
        <w:r>
          <w:rPr>
            <w:rFonts w:ascii="仿宋" w:eastAsia="仿宋" w:hAnsi="仿宋" w:cs="仿宋" w:hint="eastAsia"/>
            <w:lang w:eastAsia="zh-CN"/>
          </w:rPr>
          <w:t>(二)、土建工程设计年限及安全等级</w:t>
        </w:r>
        <w:r>
          <w:tab/>
        </w:r>
        <w:r>
          <w:fldChar w:fldCharType="begin"/>
        </w:r>
        <w:r>
          <w:instrText xml:space="preserve"> PAGEREF _Toc27133 \h </w:instrText>
        </w:r>
        <w:r>
          <w:fldChar w:fldCharType="separate"/>
        </w:r>
        <w:r>
          <w:t>11</w:t>
        </w:r>
        <w:r>
          <w:fldChar w:fldCharType="end"/>
        </w:r>
      </w:hyperlink>
    </w:p>
    <w:p>
      <w:pPr>
        <w:pStyle w:val="TOC2"/>
        <w:tabs>
          <w:tab w:val="right" w:leader="dot" w:pos="8306"/>
        </w:tabs>
      </w:pPr>
      <w:hyperlink w:anchor="_Toc8431" w:history="1">
        <w:r>
          <w:rPr>
            <w:rFonts w:ascii="仿宋" w:eastAsia="仿宋" w:hAnsi="仿宋" w:cs="仿宋" w:hint="eastAsia"/>
            <w:lang w:eastAsia="zh-CN"/>
          </w:rPr>
          <w:t>(三)、建筑工程设计总体要求</w:t>
        </w:r>
        <w:r>
          <w:tab/>
        </w:r>
        <w:r>
          <w:fldChar w:fldCharType="begin"/>
        </w:r>
        <w:r>
          <w:instrText xml:space="preserve"> PAGEREF _Toc8431 \h </w:instrText>
        </w:r>
        <w:r>
          <w:fldChar w:fldCharType="separate"/>
        </w:r>
        <w:r>
          <w:t>13</w:t>
        </w:r>
        <w:r>
          <w:fldChar w:fldCharType="end"/>
        </w:r>
      </w:hyperlink>
    </w:p>
    <w:p>
      <w:pPr>
        <w:pStyle w:val="TOC2"/>
        <w:tabs>
          <w:tab w:val="right" w:leader="dot" w:pos="8306"/>
        </w:tabs>
      </w:pPr>
      <w:hyperlink w:anchor="_Toc12106" w:history="1">
        <w:r>
          <w:rPr>
            <w:rFonts w:ascii="仿宋" w:eastAsia="仿宋" w:hAnsi="仿宋" w:cs="仿宋" w:hint="eastAsia"/>
            <w:lang w:eastAsia="zh-CN"/>
          </w:rPr>
          <w:t>(四)、土建工程建设指标</w:t>
        </w:r>
        <w:r>
          <w:tab/>
        </w:r>
        <w:r>
          <w:fldChar w:fldCharType="begin"/>
        </w:r>
        <w:r>
          <w:instrText xml:space="preserve"> PAGEREF _Toc12106 \h </w:instrText>
        </w:r>
        <w:r>
          <w:fldChar w:fldCharType="separate"/>
        </w:r>
        <w:r>
          <w:t>13</w:t>
        </w:r>
        <w:r>
          <w:fldChar w:fldCharType="end"/>
        </w:r>
      </w:hyperlink>
    </w:p>
    <w:p>
      <w:pPr>
        <w:pStyle w:val="TOC1"/>
        <w:tabs>
          <w:tab w:val="right" w:leader="dot" w:pos="8306"/>
        </w:tabs>
      </w:pPr>
      <w:hyperlink w:anchor="_Toc5591" w:history="1">
        <w:r>
          <w:rPr>
            <w:rFonts w:ascii="仿宋" w:eastAsia="仿宋" w:hAnsi="仿宋" w:cs="仿宋" w:hint="eastAsia"/>
            <w:lang w:eastAsia="zh-CN"/>
          </w:rPr>
          <w:t>四、产品规划分析</w:t>
        </w:r>
        <w:r>
          <w:tab/>
        </w:r>
        <w:r>
          <w:fldChar w:fldCharType="begin"/>
        </w:r>
        <w:r>
          <w:instrText xml:space="preserve"> PAGEREF _Toc5591 \h </w:instrText>
        </w:r>
        <w:r>
          <w:fldChar w:fldCharType="separate"/>
        </w:r>
        <w:r>
          <w:t>14</w:t>
        </w:r>
        <w:r>
          <w:fldChar w:fldCharType="end"/>
        </w:r>
      </w:hyperlink>
    </w:p>
    <w:p>
      <w:pPr>
        <w:pStyle w:val="TOC2"/>
        <w:tabs>
          <w:tab w:val="right" w:leader="dot" w:pos="8306"/>
        </w:tabs>
      </w:pPr>
      <w:hyperlink w:anchor="_Toc27593" w:history="1">
        <w:r>
          <w:rPr>
            <w:rFonts w:ascii="仿宋" w:eastAsia="仿宋" w:hAnsi="仿宋" w:cs="仿宋" w:hint="eastAsia"/>
            <w:lang w:eastAsia="zh-CN"/>
          </w:rPr>
          <w:t>(一)、产品规划</w:t>
        </w:r>
        <w:r>
          <w:tab/>
        </w:r>
        <w:r>
          <w:fldChar w:fldCharType="begin"/>
        </w:r>
        <w:r>
          <w:instrText xml:space="preserve"> PAGEREF _Toc27593 \h </w:instrText>
        </w:r>
        <w:r>
          <w:fldChar w:fldCharType="separate"/>
        </w:r>
        <w:r>
          <w:t>14</w:t>
        </w:r>
        <w:r>
          <w:fldChar w:fldCharType="end"/>
        </w:r>
      </w:hyperlink>
    </w:p>
    <w:p>
      <w:pPr>
        <w:pStyle w:val="TOC2"/>
        <w:tabs>
          <w:tab w:val="right" w:leader="dot" w:pos="8306"/>
        </w:tabs>
      </w:pPr>
      <w:hyperlink w:anchor="_Toc20949" w:history="1">
        <w:r>
          <w:rPr>
            <w:rFonts w:ascii="仿宋" w:eastAsia="仿宋" w:hAnsi="仿宋" w:cs="仿宋" w:hint="eastAsia"/>
            <w:lang w:eastAsia="zh-CN"/>
          </w:rPr>
          <w:t>(二)、建设规模</w:t>
        </w:r>
        <w:r>
          <w:tab/>
        </w:r>
        <w:r>
          <w:fldChar w:fldCharType="begin"/>
        </w:r>
        <w:r>
          <w:instrText xml:space="preserve"> PAGEREF _Toc20949 \h </w:instrText>
        </w:r>
        <w:r>
          <w:fldChar w:fldCharType="separate"/>
        </w:r>
        <w:r>
          <w:t>14</w:t>
        </w:r>
        <w:r>
          <w:fldChar w:fldCharType="end"/>
        </w:r>
      </w:hyperlink>
    </w:p>
    <w:p>
      <w:pPr>
        <w:pStyle w:val="TOC1"/>
        <w:tabs>
          <w:tab w:val="right" w:leader="dot" w:pos="8306"/>
        </w:tabs>
      </w:pPr>
      <w:hyperlink w:anchor="_Toc6647" w:history="1">
        <w:r>
          <w:rPr>
            <w:rFonts w:ascii="仿宋" w:eastAsia="仿宋" w:hAnsi="仿宋" w:cs="仿宋" w:hint="eastAsia"/>
            <w:lang w:eastAsia="zh-CN"/>
          </w:rPr>
          <w:t>五、非线性编辑设备项目建设单位说明</w:t>
        </w:r>
        <w:r>
          <w:tab/>
        </w:r>
        <w:r>
          <w:fldChar w:fldCharType="begin"/>
        </w:r>
        <w:r>
          <w:instrText xml:space="preserve"> PAGEREF _Toc6647 \h </w:instrText>
        </w:r>
        <w:r>
          <w:fldChar w:fldCharType="separate"/>
        </w:r>
        <w:r>
          <w:t>16</w:t>
        </w:r>
        <w:r>
          <w:fldChar w:fldCharType="end"/>
        </w:r>
      </w:hyperlink>
    </w:p>
    <w:p>
      <w:pPr>
        <w:pStyle w:val="TOC2"/>
        <w:tabs>
          <w:tab w:val="right" w:leader="dot" w:pos="8306"/>
        </w:tabs>
      </w:pPr>
      <w:hyperlink w:anchor="_Toc31985" w:history="1">
        <w:r>
          <w:rPr>
            <w:rFonts w:ascii="仿宋" w:eastAsia="仿宋" w:hAnsi="仿宋" w:cs="仿宋" w:hint="eastAsia"/>
            <w:lang w:eastAsia="zh-CN"/>
          </w:rPr>
          <w:t>(一)、非线性编辑设备项目承办单位基本情况</w:t>
        </w:r>
        <w:r>
          <w:tab/>
        </w:r>
        <w:r>
          <w:fldChar w:fldCharType="begin"/>
        </w:r>
        <w:r>
          <w:instrText xml:space="preserve"> PAGEREF _Toc31985 \h </w:instrText>
        </w:r>
        <w:r>
          <w:fldChar w:fldCharType="separate"/>
        </w:r>
        <w:r>
          <w:t>16</w:t>
        </w:r>
        <w:r>
          <w:fldChar w:fldCharType="end"/>
        </w:r>
      </w:hyperlink>
    </w:p>
    <w:p>
      <w:pPr>
        <w:pStyle w:val="TOC2"/>
        <w:tabs>
          <w:tab w:val="right" w:leader="dot" w:pos="8306"/>
        </w:tabs>
      </w:pPr>
      <w:hyperlink w:anchor="_Toc25424" w:history="1">
        <w:r>
          <w:rPr>
            <w:rFonts w:ascii="仿宋" w:eastAsia="仿宋" w:hAnsi="仿宋" w:cs="仿宋" w:hint="eastAsia"/>
            <w:lang w:eastAsia="zh-CN"/>
          </w:rPr>
          <w:t>(二)、公司经济效益分析</w:t>
        </w:r>
        <w:r>
          <w:tab/>
        </w:r>
        <w:r>
          <w:fldChar w:fldCharType="begin"/>
        </w:r>
        <w:r>
          <w:instrText xml:space="preserve"> PAGEREF _Toc25424 \h </w:instrText>
        </w:r>
        <w:r>
          <w:fldChar w:fldCharType="separate"/>
        </w:r>
        <w:r>
          <w:t>16</w:t>
        </w:r>
        <w:r>
          <w:fldChar w:fldCharType="end"/>
        </w:r>
      </w:hyperlink>
    </w:p>
    <w:p>
      <w:pPr>
        <w:pStyle w:val="TOC1"/>
        <w:tabs>
          <w:tab w:val="right" w:leader="dot" w:pos="8306"/>
        </w:tabs>
      </w:pPr>
      <w:hyperlink w:anchor="_Toc32256" w:history="1">
        <w:r>
          <w:rPr>
            <w:rFonts w:ascii="仿宋" w:eastAsia="仿宋" w:hAnsi="仿宋" w:cs="仿宋" w:hint="eastAsia"/>
            <w:lang w:eastAsia="zh-CN"/>
          </w:rPr>
          <w:t>六、非线性编辑设备项目危机管理</w:t>
        </w:r>
        <w:r>
          <w:tab/>
        </w:r>
        <w:r>
          <w:fldChar w:fldCharType="begin"/>
        </w:r>
        <w:r>
          <w:instrText xml:space="preserve"> PAGEREF _Toc32256 \h </w:instrText>
        </w:r>
        <w:r>
          <w:fldChar w:fldCharType="separate"/>
        </w:r>
        <w:r>
          <w:t>17</w:t>
        </w:r>
        <w:r>
          <w:fldChar w:fldCharType="end"/>
        </w:r>
      </w:hyperlink>
    </w:p>
    <w:p>
      <w:pPr>
        <w:pStyle w:val="TOC2"/>
        <w:tabs>
          <w:tab w:val="right" w:leader="dot" w:pos="8306"/>
        </w:tabs>
      </w:pPr>
      <w:hyperlink w:anchor="_Toc4471" w:history="1">
        <w:r>
          <w:rPr>
            <w:rFonts w:ascii="仿宋" w:eastAsia="仿宋" w:hAnsi="仿宋" w:cs="仿宋" w:hint="eastAsia"/>
            <w:lang w:eastAsia="zh-CN"/>
          </w:rPr>
          <w:t>(一)、危机预警与识别</w:t>
        </w:r>
        <w:r>
          <w:tab/>
        </w:r>
        <w:r>
          <w:fldChar w:fldCharType="begin"/>
        </w:r>
        <w:r>
          <w:instrText xml:space="preserve"> PAGEREF _Toc4471 \h </w:instrText>
        </w:r>
        <w:r>
          <w:fldChar w:fldCharType="separate"/>
        </w:r>
        <w:r>
          <w:t>17</w:t>
        </w:r>
        <w:r>
          <w:fldChar w:fldCharType="end"/>
        </w:r>
      </w:hyperlink>
    </w:p>
    <w:p>
      <w:pPr>
        <w:pStyle w:val="TOC2"/>
        <w:tabs>
          <w:tab w:val="right" w:leader="dot" w:pos="8306"/>
        </w:tabs>
      </w:pPr>
      <w:hyperlink w:anchor="_Toc1460" w:history="1">
        <w:r>
          <w:rPr>
            <w:rFonts w:ascii="仿宋" w:eastAsia="仿宋" w:hAnsi="仿宋" w:cs="仿宋" w:hint="eastAsia"/>
            <w:lang w:eastAsia="zh-CN"/>
          </w:rPr>
          <w:t>(二)、危机应对与恢复</w:t>
        </w:r>
        <w:r>
          <w:tab/>
        </w:r>
        <w:r>
          <w:fldChar w:fldCharType="begin"/>
        </w:r>
        <w:r>
          <w:instrText xml:space="preserve"> PAGEREF _Toc1460 \h </w:instrText>
        </w:r>
        <w:r>
          <w:fldChar w:fldCharType="separate"/>
        </w:r>
        <w:r>
          <w:t>18</w:t>
        </w:r>
        <w:r>
          <w:fldChar w:fldCharType="end"/>
        </w:r>
      </w:hyperlink>
    </w:p>
    <w:p>
      <w:pPr>
        <w:pStyle w:val="TOC1"/>
        <w:tabs>
          <w:tab w:val="right" w:leader="dot" w:pos="8306"/>
        </w:tabs>
      </w:pPr>
      <w:hyperlink w:anchor="_Toc20870" w:history="1">
        <w:r>
          <w:rPr>
            <w:rFonts w:ascii="仿宋" w:eastAsia="仿宋" w:hAnsi="仿宋" w:cs="仿宋" w:hint="eastAsia"/>
            <w:lang w:eastAsia="zh-CN"/>
          </w:rPr>
          <w:t>七、非线性编辑设备项目环境影响分析</w:t>
        </w:r>
        <w:r>
          <w:tab/>
        </w:r>
        <w:r>
          <w:fldChar w:fldCharType="begin"/>
        </w:r>
        <w:r>
          <w:instrText xml:space="preserve"> PAGEREF _Toc20870 \h </w:instrText>
        </w:r>
        <w:r>
          <w:fldChar w:fldCharType="separate"/>
        </w:r>
        <w:r>
          <w:t>20</w:t>
        </w:r>
        <w:r>
          <w:fldChar w:fldCharType="end"/>
        </w:r>
      </w:hyperlink>
    </w:p>
    <w:p>
      <w:pPr>
        <w:pStyle w:val="TOC2"/>
        <w:tabs>
          <w:tab w:val="right" w:leader="dot" w:pos="8306"/>
        </w:tabs>
      </w:pPr>
      <w:hyperlink w:anchor="_Toc5924" w:history="1">
        <w:r>
          <w:rPr>
            <w:rFonts w:ascii="仿宋" w:eastAsia="仿宋" w:hAnsi="仿宋" w:cs="仿宋" w:hint="eastAsia"/>
            <w:lang w:eastAsia="zh-CN"/>
          </w:rPr>
          <w:t>(一)、建设区域环境质量现状</w:t>
        </w:r>
        <w:r>
          <w:tab/>
        </w:r>
        <w:r>
          <w:fldChar w:fldCharType="begin"/>
        </w:r>
        <w:r>
          <w:instrText xml:space="preserve"> PAGEREF _Toc5924 \h </w:instrText>
        </w:r>
        <w:r>
          <w:fldChar w:fldCharType="separate"/>
        </w:r>
        <w:r>
          <w:t>20</w:t>
        </w:r>
        <w:r>
          <w:fldChar w:fldCharType="end"/>
        </w:r>
      </w:hyperlink>
    </w:p>
    <w:p>
      <w:pPr>
        <w:pStyle w:val="TOC2"/>
        <w:tabs>
          <w:tab w:val="right" w:leader="dot" w:pos="8306"/>
        </w:tabs>
      </w:pPr>
      <w:hyperlink w:anchor="_Toc8954" w:history="1">
        <w:r>
          <w:rPr>
            <w:rFonts w:ascii="仿宋" w:eastAsia="仿宋" w:hAnsi="仿宋" w:cs="仿宋" w:hint="eastAsia"/>
            <w:lang w:eastAsia="zh-CN"/>
          </w:rPr>
          <w:t>(二)、建设期环境保护</w:t>
        </w:r>
        <w:r>
          <w:tab/>
        </w:r>
        <w:r>
          <w:fldChar w:fldCharType="begin"/>
        </w:r>
        <w:r>
          <w:instrText xml:space="preserve"> PAGEREF _Toc8954 \h </w:instrText>
        </w:r>
        <w:r>
          <w:fldChar w:fldCharType="separate"/>
        </w:r>
        <w:r>
          <w:t>21</w:t>
        </w:r>
        <w:r>
          <w:fldChar w:fldCharType="end"/>
        </w:r>
      </w:hyperlink>
    </w:p>
    <w:p>
      <w:pPr>
        <w:pStyle w:val="TOC2"/>
        <w:tabs>
          <w:tab w:val="right" w:leader="dot" w:pos="8306"/>
        </w:tabs>
      </w:pPr>
      <w:hyperlink w:anchor="_Toc8598" w:history="1">
        <w:r>
          <w:rPr>
            <w:rFonts w:ascii="仿宋" w:eastAsia="仿宋" w:hAnsi="仿宋" w:cs="仿宋" w:hint="eastAsia"/>
            <w:lang w:eastAsia="zh-CN"/>
          </w:rPr>
          <w:t>(三)、运营期环境保护</w:t>
        </w:r>
        <w:r>
          <w:tab/>
        </w:r>
        <w:r>
          <w:fldChar w:fldCharType="begin"/>
        </w:r>
        <w:r>
          <w:instrText xml:space="preserve"> PAGEREF _Toc8598 \h </w:instrText>
        </w:r>
        <w:r>
          <w:fldChar w:fldCharType="separate"/>
        </w:r>
        <w:r>
          <w:t>23</w:t>
        </w:r>
        <w:r>
          <w:fldChar w:fldCharType="end"/>
        </w:r>
      </w:hyperlink>
    </w:p>
    <w:p>
      <w:pPr>
        <w:pStyle w:val="TOC2"/>
        <w:tabs>
          <w:tab w:val="right" w:leader="dot" w:pos="8306"/>
        </w:tabs>
      </w:pPr>
      <w:hyperlink w:anchor="_Toc22229" w:history="1">
        <w:r>
          <w:rPr>
            <w:rFonts w:ascii="仿宋" w:eastAsia="仿宋" w:hAnsi="仿宋" w:cs="仿宋" w:hint="eastAsia"/>
            <w:lang w:eastAsia="zh-CN"/>
          </w:rPr>
          <w:t>(四)、非线性编辑设备项目建设对区域经济的影响</w:t>
        </w:r>
        <w:r>
          <w:tab/>
        </w:r>
        <w:r>
          <w:fldChar w:fldCharType="begin"/>
        </w:r>
        <w:r>
          <w:instrText xml:space="preserve"> PAGEREF _Toc22229 \h </w:instrText>
        </w:r>
        <w:r>
          <w:fldChar w:fldCharType="separate"/>
        </w:r>
        <w:r>
          <w:t>24</w:t>
        </w:r>
        <w:r>
          <w:fldChar w:fldCharType="end"/>
        </w:r>
      </w:hyperlink>
    </w:p>
    <w:p>
      <w:pPr>
        <w:pStyle w:val="TOC2"/>
        <w:tabs>
          <w:tab w:val="right" w:leader="dot" w:pos="8306"/>
        </w:tabs>
      </w:pPr>
      <w:hyperlink w:anchor="_Toc7568" w:history="1">
        <w:r>
          <w:rPr>
            <w:rFonts w:ascii="仿宋" w:eastAsia="仿宋" w:hAnsi="仿宋" w:cs="仿宋" w:hint="eastAsia"/>
            <w:lang w:eastAsia="zh-CN"/>
          </w:rPr>
          <w:t>(五)、废弃物处理</w:t>
        </w:r>
        <w:r>
          <w:tab/>
        </w:r>
        <w:r>
          <w:fldChar w:fldCharType="begin"/>
        </w:r>
        <w:r>
          <w:instrText xml:space="preserve"> PAGEREF _Toc7568 \h </w:instrText>
        </w:r>
        <w:r>
          <w:fldChar w:fldCharType="separate"/>
        </w:r>
        <w:r>
          <w:t>26</w:t>
        </w:r>
        <w:r>
          <w:fldChar w:fldCharType="end"/>
        </w:r>
      </w:hyperlink>
    </w:p>
    <w:p>
      <w:pPr>
        <w:pStyle w:val="TOC2"/>
        <w:tabs>
          <w:tab w:val="right" w:leader="dot" w:pos="8306"/>
        </w:tabs>
      </w:pPr>
      <w:hyperlink w:anchor="_Toc26855" w:history="1">
        <w:r>
          <w:rPr>
            <w:rFonts w:ascii="仿宋" w:eastAsia="仿宋" w:hAnsi="仿宋" w:cs="仿宋" w:hint="eastAsia"/>
            <w:lang w:eastAsia="zh-CN"/>
          </w:rPr>
          <w:t>(六)、特殊环境影响分析</w:t>
        </w:r>
        <w:r>
          <w:tab/>
        </w:r>
        <w:r>
          <w:fldChar w:fldCharType="begin"/>
        </w:r>
        <w:r>
          <w:instrText xml:space="preserve"> PAGEREF _Toc26855 \h </w:instrText>
        </w:r>
        <w:r>
          <w:fldChar w:fldCharType="separate"/>
        </w:r>
        <w:r>
          <w:t>27</w:t>
        </w:r>
        <w:r>
          <w:fldChar w:fldCharType="end"/>
        </w:r>
      </w:hyperlink>
    </w:p>
    <w:p>
      <w:pPr>
        <w:pStyle w:val="TOC2"/>
        <w:tabs>
          <w:tab w:val="right" w:leader="dot" w:pos="8306"/>
        </w:tabs>
      </w:pPr>
      <w:hyperlink w:anchor="_Toc28540" w:history="1">
        <w:r>
          <w:rPr>
            <w:rFonts w:ascii="仿宋" w:eastAsia="仿宋" w:hAnsi="仿宋" w:cs="仿宋" w:hint="eastAsia"/>
            <w:lang w:eastAsia="zh-CN"/>
          </w:rPr>
          <w:t>(七)、清洁生产</w:t>
        </w:r>
        <w:r>
          <w:tab/>
        </w:r>
        <w:r>
          <w:fldChar w:fldCharType="begin"/>
        </w:r>
        <w:r>
          <w:instrText xml:space="preserve"> PAGEREF _Toc28540 \h </w:instrText>
        </w:r>
        <w:r>
          <w:fldChar w:fldCharType="separate"/>
        </w:r>
        <w:r>
          <w:t>28</w:t>
        </w:r>
        <w:r>
          <w:fldChar w:fldCharType="end"/>
        </w:r>
      </w:hyperlink>
    </w:p>
    <w:p>
      <w:pPr>
        <w:pStyle w:val="TOC2"/>
        <w:tabs>
          <w:tab w:val="right" w:leader="dot" w:pos="8306"/>
        </w:tabs>
      </w:pPr>
      <w:hyperlink w:anchor="_Toc3172" w:history="1">
        <w:r>
          <w:rPr>
            <w:rFonts w:ascii="仿宋" w:eastAsia="仿宋" w:hAnsi="仿宋" w:cs="仿宋" w:hint="eastAsia"/>
            <w:lang w:eastAsia="zh-CN"/>
          </w:rPr>
          <w:t>(八)、环境保护综合评价</w:t>
        </w:r>
        <w:r>
          <w:tab/>
        </w:r>
        <w:r>
          <w:fldChar w:fldCharType="begin"/>
        </w:r>
        <w:r>
          <w:instrText xml:space="preserve"> PAGEREF _Toc3172 \h </w:instrText>
        </w:r>
        <w:r>
          <w:fldChar w:fldCharType="separate"/>
        </w:r>
        <w:r>
          <w:t>29</w:t>
        </w:r>
        <w:r>
          <w:fldChar w:fldCharType="end"/>
        </w:r>
      </w:hyperlink>
    </w:p>
    <w:p>
      <w:pPr>
        <w:pStyle w:val="TOC1"/>
        <w:tabs>
          <w:tab w:val="right" w:leader="dot" w:pos="8306"/>
        </w:tabs>
      </w:pPr>
      <w:hyperlink w:anchor="_Toc9314" w:history="1">
        <w:r>
          <w:rPr>
            <w:rFonts w:ascii="仿宋" w:eastAsia="仿宋" w:hAnsi="仿宋" w:cs="仿宋" w:hint="eastAsia"/>
            <w:lang w:eastAsia="zh-CN"/>
          </w:rPr>
          <w:t>八、非线性编辑设备项目计划安排</w:t>
        </w:r>
        <w:r>
          <w:tab/>
        </w:r>
        <w:r>
          <w:fldChar w:fldCharType="begin"/>
        </w:r>
        <w:r>
          <w:instrText xml:space="preserve"> PAGEREF _Toc9314 \h </w:instrText>
        </w:r>
        <w:r>
          <w:fldChar w:fldCharType="separate"/>
        </w:r>
        <w:r>
          <w:t>31</w:t>
        </w:r>
        <w:r>
          <w:fldChar w:fldCharType="end"/>
        </w:r>
      </w:hyperlink>
    </w:p>
    <w:p>
      <w:pPr>
        <w:pStyle w:val="TOC2"/>
        <w:tabs>
          <w:tab w:val="right" w:leader="dot" w:pos="8306"/>
        </w:tabs>
      </w:pPr>
      <w:hyperlink w:anchor="_Toc20021" w:history="1">
        <w:r>
          <w:rPr>
            <w:rFonts w:ascii="仿宋" w:eastAsia="仿宋" w:hAnsi="仿宋" w:cs="仿宋" w:hint="eastAsia"/>
            <w:lang w:eastAsia="zh-CN"/>
          </w:rPr>
          <w:t>(一)、建设周期</w:t>
        </w:r>
        <w:r>
          <w:tab/>
        </w:r>
        <w:r>
          <w:fldChar w:fldCharType="begin"/>
        </w:r>
        <w:r>
          <w:instrText xml:space="preserve"> PAGEREF _Toc20021 \h </w:instrText>
        </w:r>
        <w:r>
          <w:fldChar w:fldCharType="separate"/>
        </w:r>
        <w:r>
          <w:t>31</w:t>
        </w:r>
        <w:r>
          <w:fldChar w:fldCharType="end"/>
        </w:r>
      </w:hyperlink>
    </w:p>
    <w:p>
      <w:pPr>
        <w:pStyle w:val="TOC2"/>
        <w:tabs>
          <w:tab w:val="right" w:leader="dot" w:pos="8306"/>
        </w:tabs>
      </w:pPr>
      <w:hyperlink w:anchor="_Toc392" w:history="1">
        <w:r>
          <w:rPr>
            <w:rFonts w:ascii="仿宋" w:eastAsia="仿宋" w:hAnsi="仿宋" w:cs="仿宋" w:hint="eastAsia"/>
            <w:lang w:eastAsia="zh-CN"/>
          </w:rPr>
          <w:t>(二)、建设进度</w:t>
        </w:r>
        <w:r>
          <w:tab/>
        </w:r>
        <w:r>
          <w:fldChar w:fldCharType="begin"/>
        </w:r>
        <w:r>
          <w:instrText xml:space="preserve"> PAGEREF _Toc392 \h </w:instrText>
        </w:r>
        <w:r>
          <w:fldChar w:fldCharType="separate"/>
        </w:r>
        <w:r>
          <w:t>32</w:t>
        </w:r>
        <w:r>
          <w:fldChar w:fldCharType="end"/>
        </w:r>
      </w:hyperlink>
    </w:p>
    <w:p>
      <w:pPr>
        <w:pStyle w:val="TOC2"/>
        <w:tabs>
          <w:tab w:val="right" w:leader="dot" w:pos="8306"/>
        </w:tabs>
      </w:pPr>
      <w:hyperlink w:anchor="_Toc665" w:history="1">
        <w:r>
          <w:rPr>
            <w:rFonts w:ascii="仿宋" w:eastAsia="仿宋" w:hAnsi="仿宋" w:cs="仿宋" w:hint="eastAsia"/>
            <w:lang w:eastAsia="zh-CN"/>
          </w:rPr>
          <w:t>(三)、进度安排注意事项</w:t>
        </w:r>
        <w:r>
          <w:tab/>
        </w:r>
        <w:r>
          <w:fldChar w:fldCharType="begin"/>
        </w:r>
        <w:r>
          <w:instrText xml:space="preserve"> PAGEREF _Toc665 \h </w:instrText>
        </w:r>
        <w:r>
          <w:fldChar w:fldCharType="separate"/>
        </w:r>
        <w:r>
          <w:t>33</w:t>
        </w:r>
        <w:r>
          <w:fldChar w:fldCharType="end"/>
        </w:r>
      </w:hyperlink>
    </w:p>
    <w:p>
      <w:pPr>
        <w:pStyle w:val="TOC2"/>
        <w:tabs>
          <w:tab w:val="right" w:leader="dot" w:pos="8306"/>
        </w:tabs>
      </w:pPr>
      <w:hyperlink w:anchor="_Toc26103" w:history="1">
        <w:r>
          <w:rPr>
            <w:rFonts w:ascii="仿宋" w:eastAsia="仿宋" w:hAnsi="仿宋" w:cs="仿宋" w:hint="eastAsia"/>
            <w:lang w:eastAsia="zh-CN"/>
          </w:rPr>
          <w:t>(四)、人力资源配置</w:t>
        </w:r>
        <w:r>
          <w:tab/>
        </w:r>
        <w:r>
          <w:fldChar w:fldCharType="begin"/>
        </w:r>
        <w:r>
          <w:instrText xml:space="preserve"> PAGEREF _Toc26103 \h </w:instrText>
        </w:r>
        <w:r>
          <w:fldChar w:fldCharType="separate"/>
        </w:r>
        <w:r>
          <w:t>34</w:t>
        </w:r>
        <w:r>
          <w:fldChar w:fldCharType="end"/>
        </w:r>
      </w:hyperlink>
    </w:p>
    <w:p>
      <w:pPr>
        <w:pStyle w:val="TOC1"/>
        <w:tabs>
          <w:tab w:val="right" w:leader="dot" w:pos="8306"/>
        </w:tabs>
      </w:pPr>
      <w:hyperlink w:anchor="_Toc8472" w:history="1">
        <w:r>
          <w:rPr>
            <w:rFonts w:ascii="仿宋" w:eastAsia="仿宋" w:hAnsi="仿宋" w:cs="仿宋" w:hint="eastAsia"/>
            <w:lang w:eastAsia="zh-CN"/>
          </w:rPr>
          <w:t>九、非线性编辑设备项目人力资源培养与发展</w:t>
        </w:r>
        <w:r>
          <w:tab/>
        </w:r>
        <w:r>
          <w:fldChar w:fldCharType="begin"/>
        </w:r>
        <w:r>
          <w:instrText xml:space="preserve"> PAGEREF _Toc8472 \h </w:instrText>
        </w:r>
        <w:r>
          <w:fldChar w:fldCharType="separate"/>
        </w:r>
        <w:r>
          <w:t>35</w:t>
        </w:r>
        <w:r>
          <w:fldChar w:fldCharType="end"/>
        </w:r>
      </w:hyperlink>
    </w:p>
    <w:p>
      <w:pPr>
        <w:pStyle w:val="TOC2"/>
        <w:tabs>
          <w:tab w:val="right" w:leader="dot" w:pos="8306"/>
        </w:tabs>
      </w:pPr>
      <w:hyperlink w:anchor="_Toc13618" w:history="1">
        <w:r>
          <w:rPr>
            <w:rFonts w:ascii="仿宋" w:eastAsia="仿宋" w:hAnsi="仿宋" w:cs="仿宋" w:hint="eastAsia"/>
            <w:lang w:eastAsia="zh-CN"/>
          </w:rPr>
          <w:t>(一)、人才需求与规划</w:t>
        </w:r>
        <w:r>
          <w:tab/>
        </w:r>
        <w:r>
          <w:fldChar w:fldCharType="begin"/>
        </w:r>
        <w:r>
          <w:instrText xml:space="preserve"> PAGEREF _Toc13618 \h </w:instrText>
        </w:r>
        <w:r>
          <w:fldChar w:fldCharType="separate"/>
        </w:r>
        <w:r>
          <w:t>35</w:t>
        </w:r>
        <w:r>
          <w:fldChar w:fldCharType="end"/>
        </w:r>
      </w:hyperlink>
    </w:p>
    <w:p>
      <w:pPr>
        <w:pStyle w:val="TOC2"/>
        <w:tabs>
          <w:tab w:val="right" w:leader="dot" w:pos="8306"/>
        </w:tabs>
      </w:pPr>
      <w:hyperlink w:anchor="_Toc2269" w:history="1">
        <w:r>
          <w:rPr>
            <w:rFonts w:ascii="仿宋" w:eastAsia="仿宋" w:hAnsi="仿宋" w:cs="仿宋" w:hint="eastAsia"/>
            <w:lang w:eastAsia="zh-CN"/>
          </w:rPr>
          <w:t>(二)、培训与发展计划</w:t>
        </w:r>
        <w:r>
          <w:tab/>
        </w:r>
        <w:r>
          <w:fldChar w:fldCharType="begin"/>
        </w:r>
        <w:r>
          <w:instrText xml:space="preserve"> PAGEREF _Toc2269 \h </w:instrText>
        </w:r>
        <w:r>
          <w:fldChar w:fldCharType="separate"/>
        </w:r>
        <w:r>
          <w:t>35</w:t>
        </w:r>
        <w:r>
          <w:fldChar w:fldCharType="end"/>
        </w:r>
      </w:hyperlink>
    </w:p>
    <w:p>
      <w:pPr>
        <w:pStyle w:val="TOC1"/>
        <w:tabs>
          <w:tab w:val="right" w:leader="dot" w:pos="8306"/>
        </w:tabs>
      </w:pPr>
      <w:hyperlink w:anchor="_Toc31910" w:history="1">
        <w:r>
          <w:rPr>
            <w:rFonts w:ascii="仿宋" w:eastAsia="仿宋" w:hAnsi="仿宋" w:cs="仿宋" w:hint="eastAsia"/>
            <w:lang w:eastAsia="zh-CN"/>
          </w:rPr>
          <w:t>十、非线性编辑设备项目经营效益</w:t>
        </w:r>
        <w:r>
          <w:tab/>
        </w:r>
        <w:r>
          <w:fldChar w:fldCharType="begin"/>
        </w:r>
        <w:r>
          <w:instrText xml:space="preserve"> PAGEREF _Toc31910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1" w:history="1">
        <w:r>
          <w:rPr>
            <w:rFonts w:ascii="仿宋" w:eastAsia="仿宋" w:hAnsi="仿宋" w:cs="仿宋" w:hint="eastAsia"/>
            <w:lang w:eastAsia="zh-CN"/>
          </w:rPr>
          <w:t>(一)、经济评价财务测算</w:t>
        </w:r>
        <w:r>
          <w:tab/>
        </w:r>
        <w:r>
          <w:fldChar w:fldCharType="begin"/>
        </w:r>
        <w:r>
          <w:instrText xml:space="preserve"> PAGEREF _Toc14561 \h </w:instrText>
        </w:r>
        <w:r>
          <w:fldChar w:fldCharType="separate"/>
        </w:r>
        <w:r>
          <w:t>36</w:t>
        </w:r>
        <w:r>
          <w:fldChar w:fldCharType="end"/>
        </w:r>
      </w:hyperlink>
    </w:p>
    <w:p>
      <w:pPr>
        <w:pStyle w:val="TOC2"/>
        <w:tabs>
          <w:tab w:val="right" w:leader="dot" w:pos="8306"/>
        </w:tabs>
      </w:pPr>
      <w:hyperlink w:anchor="_Toc20891" w:history="1">
        <w:r>
          <w:rPr>
            <w:rFonts w:ascii="仿宋" w:eastAsia="仿宋" w:hAnsi="仿宋" w:cs="仿宋" w:hint="eastAsia"/>
            <w:lang w:eastAsia="zh-CN"/>
          </w:rPr>
          <w:t>(二)、非线性编辑设备项目盈利能力分析</w:t>
        </w:r>
        <w:r>
          <w:tab/>
        </w:r>
        <w:r>
          <w:fldChar w:fldCharType="begin"/>
        </w:r>
        <w:r>
          <w:instrText xml:space="preserve"> PAGEREF _Toc20891 \h </w:instrText>
        </w:r>
        <w:r>
          <w:fldChar w:fldCharType="separate"/>
        </w:r>
        <w:r>
          <w:t>37</w:t>
        </w:r>
        <w:r>
          <w:fldChar w:fldCharType="end"/>
        </w:r>
      </w:hyperlink>
    </w:p>
    <w:p>
      <w:pPr>
        <w:pStyle w:val="TOC1"/>
        <w:tabs>
          <w:tab w:val="right" w:leader="dot" w:pos="8306"/>
        </w:tabs>
      </w:pPr>
      <w:hyperlink w:anchor="_Toc8863" w:history="1">
        <w:r>
          <w:rPr>
            <w:rFonts w:ascii="仿宋" w:eastAsia="仿宋" w:hAnsi="仿宋" w:cs="仿宋" w:hint="eastAsia"/>
            <w:lang w:eastAsia="zh-CN"/>
          </w:rPr>
          <w:t>十一、非线性编辑设备项目风险管理</w:t>
        </w:r>
        <w:r>
          <w:tab/>
        </w:r>
        <w:r>
          <w:fldChar w:fldCharType="begin"/>
        </w:r>
        <w:r>
          <w:instrText xml:space="preserve"> PAGEREF _Toc8863 \h </w:instrText>
        </w:r>
        <w:r>
          <w:fldChar w:fldCharType="separate"/>
        </w:r>
        <w:r>
          <w:t>38</w:t>
        </w:r>
        <w:r>
          <w:fldChar w:fldCharType="end"/>
        </w:r>
      </w:hyperlink>
    </w:p>
    <w:p>
      <w:pPr>
        <w:pStyle w:val="TOC2"/>
        <w:tabs>
          <w:tab w:val="right" w:leader="dot" w:pos="8306"/>
        </w:tabs>
      </w:pPr>
      <w:hyperlink w:anchor="_Toc5038" w:history="1">
        <w:r>
          <w:rPr>
            <w:rFonts w:ascii="仿宋" w:eastAsia="仿宋" w:hAnsi="仿宋" w:cs="仿宋" w:hint="eastAsia"/>
            <w:lang w:eastAsia="zh-CN"/>
          </w:rPr>
          <w:t>(一)、风险识别与评估</w:t>
        </w:r>
        <w:r>
          <w:tab/>
        </w:r>
        <w:r>
          <w:fldChar w:fldCharType="begin"/>
        </w:r>
        <w:r>
          <w:instrText xml:space="preserve"> PAGEREF _Toc5038 \h </w:instrText>
        </w:r>
        <w:r>
          <w:fldChar w:fldCharType="separate"/>
        </w:r>
        <w:r>
          <w:t>38</w:t>
        </w:r>
        <w:r>
          <w:fldChar w:fldCharType="end"/>
        </w:r>
      </w:hyperlink>
    </w:p>
    <w:p>
      <w:pPr>
        <w:pStyle w:val="TOC2"/>
        <w:tabs>
          <w:tab w:val="right" w:leader="dot" w:pos="8306"/>
        </w:tabs>
      </w:pPr>
      <w:hyperlink w:anchor="_Toc13087" w:history="1">
        <w:r>
          <w:rPr>
            <w:rFonts w:ascii="仿宋" w:eastAsia="仿宋" w:hAnsi="仿宋" w:cs="仿宋" w:hint="eastAsia"/>
            <w:lang w:eastAsia="zh-CN"/>
          </w:rPr>
          <w:t>(二)、风险应对策略</w:t>
        </w:r>
        <w:r>
          <w:tab/>
        </w:r>
        <w:r>
          <w:fldChar w:fldCharType="begin"/>
        </w:r>
        <w:r>
          <w:instrText xml:space="preserve"> PAGEREF _Toc13087 \h </w:instrText>
        </w:r>
        <w:r>
          <w:fldChar w:fldCharType="separate"/>
        </w:r>
        <w:r>
          <w:t>39</w:t>
        </w:r>
        <w:r>
          <w:fldChar w:fldCharType="end"/>
        </w:r>
      </w:hyperlink>
    </w:p>
    <w:p>
      <w:pPr>
        <w:pStyle w:val="TOC2"/>
        <w:tabs>
          <w:tab w:val="right" w:leader="dot" w:pos="8306"/>
        </w:tabs>
      </w:pPr>
      <w:hyperlink w:anchor="_Toc24605" w:history="1">
        <w:r>
          <w:rPr>
            <w:rFonts w:ascii="仿宋" w:eastAsia="仿宋" w:hAnsi="仿宋" w:cs="仿宋" w:hint="eastAsia"/>
            <w:lang w:eastAsia="zh-CN"/>
          </w:rPr>
          <w:t>(三)、风险监控与控制</w:t>
        </w:r>
        <w:r>
          <w:tab/>
        </w:r>
        <w:r>
          <w:fldChar w:fldCharType="begin"/>
        </w:r>
        <w:r>
          <w:instrText xml:space="preserve"> PAGEREF _Toc24605 \h </w:instrText>
        </w:r>
        <w:r>
          <w:fldChar w:fldCharType="separate"/>
        </w:r>
        <w:r>
          <w:t>41</w:t>
        </w:r>
        <w:r>
          <w:fldChar w:fldCharType="end"/>
        </w:r>
      </w:hyperlink>
    </w:p>
    <w:p>
      <w:pPr>
        <w:pStyle w:val="TOC1"/>
        <w:tabs>
          <w:tab w:val="right" w:leader="dot" w:pos="8306"/>
        </w:tabs>
      </w:pPr>
      <w:hyperlink w:anchor="_Toc19867" w:history="1">
        <w:r>
          <w:rPr>
            <w:rFonts w:ascii="仿宋" w:eastAsia="仿宋" w:hAnsi="仿宋" w:cs="仿宋" w:hint="eastAsia"/>
            <w:lang w:eastAsia="zh-CN"/>
          </w:rPr>
          <w:t>十二、非线性编辑设备项目社会影响</w:t>
        </w:r>
        <w:r>
          <w:tab/>
        </w:r>
        <w:r>
          <w:fldChar w:fldCharType="begin"/>
        </w:r>
        <w:r>
          <w:instrText xml:space="preserve"> PAGEREF _Toc19867 \h </w:instrText>
        </w:r>
        <w:r>
          <w:fldChar w:fldCharType="separate"/>
        </w:r>
        <w:r>
          <w:t>42</w:t>
        </w:r>
        <w:r>
          <w:fldChar w:fldCharType="end"/>
        </w:r>
      </w:hyperlink>
    </w:p>
    <w:p>
      <w:pPr>
        <w:pStyle w:val="TOC2"/>
        <w:tabs>
          <w:tab w:val="right" w:leader="dot" w:pos="8306"/>
        </w:tabs>
      </w:pPr>
      <w:hyperlink w:anchor="_Toc9324" w:history="1">
        <w:r>
          <w:rPr>
            <w:rFonts w:ascii="仿宋" w:eastAsia="仿宋" w:hAnsi="仿宋" w:cs="仿宋" w:hint="eastAsia"/>
            <w:lang w:eastAsia="zh-CN"/>
          </w:rPr>
          <w:t>(一)、社会责任与义务</w:t>
        </w:r>
        <w:r>
          <w:tab/>
        </w:r>
        <w:r>
          <w:fldChar w:fldCharType="begin"/>
        </w:r>
        <w:r>
          <w:instrText xml:space="preserve"> PAGEREF _Toc9324 \h </w:instrText>
        </w:r>
        <w:r>
          <w:fldChar w:fldCharType="separate"/>
        </w:r>
        <w:r>
          <w:t>42</w:t>
        </w:r>
        <w:r>
          <w:fldChar w:fldCharType="end"/>
        </w:r>
      </w:hyperlink>
    </w:p>
    <w:p>
      <w:pPr>
        <w:pStyle w:val="TOC2"/>
        <w:tabs>
          <w:tab w:val="right" w:leader="dot" w:pos="8306"/>
        </w:tabs>
      </w:pPr>
      <w:hyperlink w:anchor="_Toc3083" w:history="1">
        <w:r>
          <w:rPr>
            <w:rFonts w:ascii="仿宋" w:eastAsia="仿宋" w:hAnsi="仿宋" w:cs="仿宋" w:hint="eastAsia"/>
            <w:lang w:eastAsia="zh-CN"/>
          </w:rPr>
          <w:t>(二)、社会参与与沟通</w:t>
        </w:r>
        <w:r>
          <w:tab/>
        </w:r>
        <w:r>
          <w:fldChar w:fldCharType="begin"/>
        </w:r>
        <w:r>
          <w:instrText xml:space="preserve"> PAGEREF _Toc3083 \h </w:instrText>
        </w:r>
        <w:r>
          <w:fldChar w:fldCharType="separate"/>
        </w:r>
        <w:r>
          <w:t>43</w:t>
        </w:r>
        <w:r>
          <w:fldChar w:fldCharType="end"/>
        </w:r>
      </w:hyperlink>
    </w:p>
    <w:p>
      <w:pPr>
        <w:pStyle w:val="TOC1"/>
        <w:tabs>
          <w:tab w:val="right" w:leader="dot" w:pos="8306"/>
        </w:tabs>
      </w:pPr>
      <w:hyperlink w:anchor="_Toc29479" w:history="1">
        <w:r>
          <w:rPr>
            <w:rFonts w:ascii="仿宋" w:eastAsia="仿宋" w:hAnsi="仿宋" w:cs="仿宋" w:hint="eastAsia"/>
            <w:lang w:eastAsia="zh-CN"/>
          </w:rPr>
          <w:t>十三、非线性编辑设备项目实施保障措施</w:t>
        </w:r>
        <w:r>
          <w:tab/>
        </w:r>
        <w:r>
          <w:fldChar w:fldCharType="begin"/>
        </w:r>
        <w:r>
          <w:instrText xml:space="preserve"> PAGEREF _Toc29479 \h </w:instrText>
        </w:r>
        <w:r>
          <w:fldChar w:fldCharType="separate"/>
        </w:r>
        <w:r>
          <w:t>44</w:t>
        </w:r>
        <w:r>
          <w:fldChar w:fldCharType="end"/>
        </w:r>
      </w:hyperlink>
    </w:p>
    <w:p>
      <w:pPr>
        <w:pStyle w:val="TOC2"/>
        <w:tabs>
          <w:tab w:val="right" w:leader="dot" w:pos="8306"/>
        </w:tabs>
      </w:pPr>
      <w:hyperlink w:anchor="_Toc32092" w:history="1">
        <w:r>
          <w:rPr>
            <w:rFonts w:ascii="仿宋" w:eastAsia="仿宋" w:hAnsi="仿宋" w:cs="仿宋" w:hint="eastAsia"/>
            <w:lang w:eastAsia="zh-CN"/>
          </w:rPr>
          <w:t>(一)、非线性编辑设备项目实施保障机制</w:t>
        </w:r>
        <w:r>
          <w:tab/>
        </w:r>
        <w:r>
          <w:fldChar w:fldCharType="begin"/>
        </w:r>
        <w:r>
          <w:instrText xml:space="preserve"> PAGEREF _Toc32092 \h </w:instrText>
        </w:r>
        <w:r>
          <w:fldChar w:fldCharType="separate"/>
        </w:r>
        <w:r>
          <w:t>44</w:t>
        </w:r>
        <w:r>
          <w:fldChar w:fldCharType="end"/>
        </w:r>
      </w:hyperlink>
    </w:p>
    <w:p>
      <w:pPr>
        <w:pStyle w:val="TOC2"/>
        <w:tabs>
          <w:tab w:val="right" w:leader="dot" w:pos="8306"/>
        </w:tabs>
      </w:pPr>
      <w:hyperlink w:anchor="_Toc5074" w:history="1">
        <w:r>
          <w:rPr>
            <w:rFonts w:ascii="仿宋" w:eastAsia="仿宋" w:hAnsi="仿宋" w:cs="仿宋" w:hint="eastAsia"/>
            <w:lang w:eastAsia="zh-CN"/>
          </w:rPr>
          <w:t>(二)、非线性编辑设备项目法律合规要求</w:t>
        </w:r>
        <w:r>
          <w:tab/>
        </w:r>
        <w:r>
          <w:fldChar w:fldCharType="begin"/>
        </w:r>
        <w:r>
          <w:instrText xml:space="preserve"> PAGEREF _Toc5074 \h </w:instrText>
        </w:r>
        <w:r>
          <w:fldChar w:fldCharType="separate"/>
        </w:r>
        <w:r>
          <w:t>48</w:t>
        </w:r>
        <w:r>
          <w:fldChar w:fldCharType="end"/>
        </w:r>
      </w:hyperlink>
    </w:p>
    <w:p>
      <w:pPr>
        <w:pStyle w:val="TOC2"/>
        <w:tabs>
          <w:tab w:val="right" w:leader="dot" w:pos="8306"/>
        </w:tabs>
      </w:pPr>
      <w:hyperlink w:anchor="_Toc5667" w:history="1">
        <w:r>
          <w:rPr>
            <w:rFonts w:ascii="仿宋" w:eastAsia="仿宋" w:hAnsi="仿宋" w:cs="仿宋" w:hint="eastAsia"/>
            <w:lang w:eastAsia="zh-CN"/>
          </w:rPr>
          <w:t>(三)、非线性编辑设备项目合同管理与法律事务</w:t>
        </w:r>
        <w:r>
          <w:tab/>
        </w:r>
        <w:r>
          <w:fldChar w:fldCharType="begin"/>
        </w:r>
        <w:r>
          <w:instrText xml:space="preserve"> PAGEREF _Toc5667 \h </w:instrText>
        </w:r>
        <w:r>
          <w:fldChar w:fldCharType="separate"/>
        </w:r>
        <w:r>
          <w:t>52</w:t>
        </w:r>
        <w:r>
          <w:fldChar w:fldCharType="end"/>
        </w:r>
      </w:hyperlink>
    </w:p>
    <w:p>
      <w:pPr>
        <w:pStyle w:val="TOC2"/>
        <w:tabs>
          <w:tab w:val="right" w:leader="dot" w:pos="8306"/>
        </w:tabs>
      </w:pPr>
      <w:hyperlink w:anchor="_Toc20296" w:history="1">
        <w:r>
          <w:rPr>
            <w:rFonts w:ascii="仿宋" w:eastAsia="仿宋" w:hAnsi="仿宋" w:cs="仿宋" w:hint="eastAsia"/>
            <w:lang w:eastAsia="zh-CN"/>
          </w:rPr>
          <w:t>(四)、非线性编辑设备项目知识产权保护策略</w:t>
        </w:r>
        <w:r>
          <w:tab/>
        </w:r>
        <w:r>
          <w:fldChar w:fldCharType="begin"/>
        </w:r>
        <w:r>
          <w:instrText xml:space="preserve"> PAGEREF _Toc20296 \h </w:instrText>
        </w:r>
        <w:r>
          <w:fldChar w:fldCharType="separate"/>
        </w:r>
        <w:r>
          <w:t>59</w:t>
        </w:r>
        <w:r>
          <w:fldChar w:fldCharType="end"/>
        </w:r>
      </w:hyperlink>
    </w:p>
    <w:p>
      <w:pPr>
        <w:pStyle w:val="TOC1"/>
        <w:tabs>
          <w:tab w:val="right" w:leader="dot" w:pos="8306"/>
        </w:tabs>
      </w:pPr>
      <w:hyperlink w:anchor="_Toc28671" w:history="1">
        <w:r>
          <w:rPr>
            <w:rFonts w:ascii="仿宋" w:eastAsia="仿宋" w:hAnsi="仿宋" w:cs="仿宋" w:hint="eastAsia"/>
            <w:lang w:eastAsia="zh-CN"/>
          </w:rPr>
          <w:t>十四、质量管理体系</w:t>
        </w:r>
        <w:r>
          <w:tab/>
        </w:r>
        <w:r>
          <w:fldChar w:fldCharType="begin"/>
        </w:r>
        <w:r>
          <w:instrText xml:space="preserve"> PAGEREF _Toc28671 \h </w:instrText>
        </w:r>
        <w:r>
          <w:fldChar w:fldCharType="separate"/>
        </w:r>
        <w:r>
          <w:t>61</w:t>
        </w:r>
        <w:r>
          <w:fldChar w:fldCharType="end"/>
        </w:r>
      </w:hyperlink>
    </w:p>
    <w:p>
      <w:pPr>
        <w:pStyle w:val="TOC2"/>
        <w:tabs>
          <w:tab w:val="right" w:leader="dot" w:pos="8306"/>
        </w:tabs>
      </w:pPr>
      <w:hyperlink w:anchor="_Toc17428" w:history="1">
        <w:r>
          <w:rPr>
            <w:rFonts w:ascii="仿宋" w:eastAsia="仿宋" w:hAnsi="仿宋" w:cs="仿宋" w:hint="eastAsia"/>
            <w:lang w:eastAsia="zh-CN"/>
          </w:rPr>
          <w:t>(一)、质量目标与方针</w:t>
        </w:r>
        <w:r>
          <w:tab/>
        </w:r>
        <w:r>
          <w:fldChar w:fldCharType="begin"/>
        </w:r>
        <w:r>
          <w:instrText xml:space="preserve"> PAGEREF _Toc17428 \h </w:instrText>
        </w:r>
        <w:r>
          <w:fldChar w:fldCharType="separate"/>
        </w:r>
        <w:r>
          <w:t>61</w:t>
        </w:r>
        <w:r>
          <w:fldChar w:fldCharType="end"/>
        </w:r>
      </w:hyperlink>
    </w:p>
    <w:p>
      <w:pPr>
        <w:pStyle w:val="TOC2"/>
        <w:tabs>
          <w:tab w:val="right" w:leader="dot" w:pos="8306"/>
        </w:tabs>
      </w:pPr>
      <w:hyperlink w:anchor="_Toc5396" w:history="1">
        <w:r>
          <w:rPr>
            <w:rFonts w:ascii="仿宋" w:eastAsia="仿宋" w:hAnsi="仿宋" w:cs="仿宋" w:hint="eastAsia"/>
            <w:lang w:eastAsia="zh-CN"/>
          </w:rPr>
          <w:t>(二)、质量管理责任</w:t>
        </w:r>
        <w:r>
          <w:tab/>
        </w:r>
        <w:r>
          <w:fldChar w:fldCharType="begin"/>
        </w:r>
        <w:r>
          <w:instrText xml:space="preserve"> PAGEREF _Toc5396 \h </w:instrText>
        </w:r>
        <w:r>
          <w:fldChar w:fldCharType="separate"/>
        </w:r>
        <w:r>
          <w:t>62</w:t>
        </w:r>
        <w:r>
          <w:fldChar w:fldCharType="end"/>
        </w:r>
      </w:hyperlink>
    </w:p>
    <w:p>
      <w:pPr>
        <w:pStyle w:val="TOC2"/>
        <w:tabs>
          <w:tab w:val="right" w:leader="dot" w:pos="8306"/>
        </w:tabs>
      </w:pPr>
      <w:hyperlink w:anchor="_Toc10889" w:history="1">
        <w:r>
          <w:rPr>
            <w:rFonts w:ascii="仿宋" w:eastAsia="仿宋" w:hAnsi="仿宋" w:cs="仿宋" w:hint="eastAsia"/>
            <w:lang w:eastAsia="zh-CN"/>
          </w:rPr>
          <w:t>(三)、质量管理体系文件</w:t>
        </w:r>
        <w:r>
          <w:tab/>
        </w:r>
        <w:r>
          <w:fldChar w:fldCharType="begin"/>
        </w:r>
        <w:r>
          <w:instrText xml:space="preserve"> PAGEREF _Toc10889 \h </w:instrText>
        </w:r>
        <w:r>
          <w:fldChar w:fldCharType="separate"/>
        </w:r>
        <w:r>
          <w:t>64</w:t>
        </w:r>
        <w:r>
          <w:fldChar w:fldCharType="end"/>
        </w:r>
      </w:hyperlink>
    </w:p>
    <w:p>
      <w:pPr>
        <w:pStyle w:val="TOC2"/>
        <w:tabs>
          <w:tab w:val="right" w:leader="dot" w:pos="8306"/>
        </w:tabs>
      </w:pPr>
      <w:hyperlink w:anchor="_Toc16443" w:history="1">
        <w:r>
          <w:rPr>
            <w:rFonts w:ascii="仿宋" w:eastAsia="仿宋" w:hAnsi="仿宋" w:cs="仿宋" w:hint="eastAsia"/>
            <w:lang w:eastAsia="zh-CN"/>
          </w:rPr>
          <w:t>(四)、质量培训与教育</w:t>
        </w:r>
        <w:r>
          <w:tab/>
        </w:r>
        <w:r>
          <w:fldChar w:fldCharType="begin"/>
        </w:r>
        <w:r>
          <w:instrText xml:space="preserve"> PAGEREF _Toc16443 \h </w:instrText>
        </w:r>
        <w:r>
          <w:fldChar w:fldCharType="separate"/>
        </w:r>
        <w:r>
          <w:t>66</w:t>
        </w:r>
        <w:r>
          <w:fldChar w:fldCharType="end"/>
        </w:r>
      </w:hyperlink>
    </w:p>
    <w:p>
      <w:pPr>
        <w:pStyle w:val="TOC2"/>
        <w:tabs>
          <w:tab w:val="right" w:leader="dot" w:pos="8306"/>
        </w:tabs>
      </w:pPr>
      <w:hyperlink w:anchor="_Toc28324" w:history="1">
        <w:r>
          <w:rPr>
            <w:rFonts w:ascii="仿宋" w:eastAsia="仿宋" w:hAnsi="仿宋" w:cs="仿宋" w:hint="eastAsia"/>
            <w:lang w:eastAsia="zh-CN"/>
          </w:rPr>
          <w:t>(五)、质量审核与评价</w:t>
        </w:r>
        <w:r>
          <w:tab/>
        </w:r>
        <w:r>
          <w:fldChar w:fldCharType="begin"/>
        </w:r>
        <w:r>
          <w:instrText xml:space="preserve"> PAGEREF _Toc28324 \h </w:instrText>
        </w:r>
        <w:r>
          <w:fldChar w:fldCharType="separate"/>
        </w:r>
        <w:r>
          <w:t>67</w:t>
        </w:r>
        <w:r>
          <w:fldChar w:fldCharType="end"/>
        </w:r>
      </w:hyperlink>
    </w:p>
    <w:p>
      <w:pPr>
        <w:pStyle w:val="TOC2"/>
        <w:tabs>
          <w:tab w:val="right" w:leader="dot" w:pos="8306"/>
        </w:tabs>
      </w:pPr>
      <w:hyperlink w:anchor="_Toc32733" w:history="1">
        <w:r>
          <w:rPr>
            <w:rFonts w:ascii="仿宋" w:eastAsia="仿宋" w:hAnsi="仿宋" w:cs="仿宋" w:hint="eastAsia"/>
            <w:lang w:eastAsia="zh-CN"/>
          </w:rPr>
          <w:t>(六)、不符合与纠正措施</w:t>
        </w:r>
        <w:r>
          <w:tab/>
        </w:r>
        <w:r>
          <w:fldChar w:fldCharType="begin"/>
        </w:r>
        <w:r>
          <w:instrText xml:space="preserve"> PAGEREF _Toc32733 \h </w:instrText>
        </w:r>
        <w:r>
          <w:fldChar w:fldCharType="separate"/>
        </w:r>
        <w:r>
          <w:t>68</w:t>
        </w:r>
        <w:r>
          <w:fldChar w:fldCharType="end"/>
        </w:r>
      </w:hyperlink>
    </w:p>
    <w:p>
      <w:pPr>
        <w:pStyle w:val="TOC1"/>
        <w:tabs>
          <w:tab w:val="right" w:leader="dot" w:pos="8306"/>
        </w:tabs>
      </w:pPr>
      <w:hyperlink w:anchor="_Toc30208" w:history="1">
        <w:r>
          <w:rPr>
            <w:rFonts w:ascii="仿宋" w:eastAsia="仿宋" w:hAnsi="仿宋" w:cs="仿宋" w:hint="eastAsia"/>
            <w:lang w:eastAsia="zh-CN"/>
          </w:rPr>
          <w:t>十五、非线性编辑设备项目变更管理</w:t>
        </w:r>
        <w:r>
          <w:tab/>
        </w:r>
        <w:r>
          <w:fldChar w:fldCharType="begin"/>
        </w:r>
        <w:r>
          <w:instrText xml:space="preserve"> PAGEREF _Toc30208 \h </w:instrText>
        </w:r>
        <w:r>
          <w:fldChar w:fldCharType="separate"/>
        </w:r>
        <w:r>
          <w:t>69</w:t>
        </w:r>
        <w:r>
          <w:fldChar w:fldCharType="end"/>
        </w:r>
      </w:hyperlink>
    </w:p>
    <w:p>
      <w:pPr>
        <w:pStyle w:val="TOC2"/>
        <w:tabs>
          <w:tab w:val="right" w:leader="dot" w:pos="8306"/>
        </w:tabs>
      </w:pPr>
      <w:hyperlink w:anchor="_Toc22686" w:history="1">
        <w:r>
          <w:rPr>
            <w:rFonts w:ascii="仿宋" w:eastAsia="仿宋" w:hAnsi="仿宋" w:cs="仿宋" w:hint="eastAsia"/>
            <w:lang w:eastAsia="zh-CN"/>
          </w:rPr>
          <w:t>(一)、变更申请与评估</w:t>
        </w:r>
        <w:r>
          <w:tab/>
        </w:r>
        <w:r>
          <w:fldChar w:fldCharType="begin"/>
        </w:r>
        <w:r>
          <w:instrText xml:space="preserve"> PAGEREF _Toc22686 \h </w:instrText>
        </w:r>
        <w:r>
          <w:fldChar w:fldCharType="separate"/>
        </w:r>
        <w:r>
          <w:t>69</w:t>
        </w:r>
        <w:r>
          <w:fldChar w:fldCharType="end"/>
        </w:r>
      </w:hyperlink>
    </w:p>
    <w:p>
      <w:pPr>
        <w:pStyle w:val="TOC2"/>
        <w:tabs>
          <w:tab w:val="right" w:leader="dot" w:pos="8306"/>
        </w:tabs>
      </w:pPr>
      <w:hyperlink w:anchor="_Toc23137" w:history="1">
        <w:r>
          <w:rPr>
            <w:rFonts w:ascii="仿宋" w:eastAsia="仿宋" w:hAnsi="仿宋" w:cs="仿宋" w:hint="eastAsia"/>
            <w:lang w:eastAsia="zh-CN"/>
          </w:rPr>
          <w:t>(二)、变更实施与控制</w:t>
        </w:r>
        <w:r>
          <w:tab/>
        </w:r>
        <w:r>
          <w:fldChar w:fldCharType="begin"/>
        </w:r>
        <w:r>
          <w:instrText xml:space="preserve"> PAGEREF _Toc23137 \h </w:instrText>
        </w:r>
        <w:r>
          <w:fldChar w:fldCharType="separate"/>
        </w:r>
        <w:r>
          <w:t>70</w:t>
        </w:r>
        <w:r>
          <w:fldChar w:fldCharType="end"/>
        </w:r>
      </w:hyperlink>
    </w:p>
    <w:p>
      <w:pPr>
        <w:pStyle w:val="TOC1"/>
        <w:tabs>
          <w:tab w:val="right" w:leader="dot" w:pos="8306"/>
        </w:tabs>
      </w:pPr>
      <w:hyperlink w:anchor="_Toc11826" w:history="1">
        <w:r>
          <w:rPr>
            <w:rFonts w:ascii="仿宋" w:eastAsia="仿宋" w:hAnsi="仿宋" w:cs="仿宋" w:hint="eastAsia"/>
            <w:lang w:eastAsia="zh-CN"/>
          </w:rPr>
          <w:t>十六、营销与推广策略</w:t>
        </w:r>
        <w:r>
          <w:tab/>
        </w:r>
        <w:r>
          <w:fldChar w:fldCharType="begin"/>
        </w:r>
        <w:r>
          <w:instrText xml:space="preserve"> PAGEREF _Toc11826 \h </w:instrText>
        </w:r>
        <w:r>
          <w:fldChar w:fldCharType="separate"/>
        </w:r>
        <w:r>
          <w:t>70</w:t>
        </w:r>
        <w:r>
          <w:fldChar w:fldCharType="end"/>
        </w:r>
      </w:hyperlink>
    </w:p>
    <w:p>
      <w:pPr>
        <w:pStyle w:val="TOC2"/>
        <w:tabs>
          <w:tab w:val="right" w:leader="dot" w:pos="8306"/>
        </w:tabs>
      </w:pPr>
      <w:hyperlink w:anchor="_Toc26018" w:history="1">
        <w:r>
          <w:rPr>
            <w:rFonts w:ascii="仿宋" w:eastAsia="仿宋" w:hAnsi="仿宋" w:cs="仿宋" w:hint="eastAsia"/>
            <w:lang w:eastAsia="zh-CN"/>
          </w:rPr>
          <w:t>(一)、产品/服务定位与特点</w:t>
        </w:r>
        <w:r>
          <w:tab/>
        </w:r>
        <w:r>
          <w:fldChar w:fldCharType="begin"/>
        </w:r>
        <w:r>
          <w:instrText xml:space="preserve"> PAGEREF _Toc26018 \h </w:instrText>
        </w:r>
        <w:r>
          <w:fldChar w:fldCharType="separate"/>
        </w:r>
        <w:r>
          <w:t>70</w:t>
        </w:r>
        <w:r>
          <w:fldChar w:fldCharType="end"/>
        </w:r>
      </w:hyperlink>
    </w:p>
    <w:p>
      <w:pPr>
        <w:pStyle w:val="TOC2"/>
        <w:tabs>
          <w:tab w:val="right" w:leader="dot" w:pos="8306"/>
        </w:tabs>
      </w:pPr>
      <w:hyperlink w:anchor="_Toc11289" w:history="1">
        <w:r>
          <w:rPr>
            <w:rFonts w:ascii="仿宋" w:eastAsia="仿宋" w:hAnsi="仿宋" w:cs="仿宋" w:hint="eastAsia"/>
            <w:lang w:eastAsia="zh-CN"/>
          </w:rPr>
          <w:t>(二)、市场定位与竞争分析</w:t>
        </w:r>
        <w:r>
          <w:tab/>
        </w:r>
        <w:r>
          <w:fldChar w:fldCharType="begin"/>
        </w:r>
        <w:r>
          <w:instrText xml:space="preserve"> PAGEREF _Toc11289 \h </w:instrText>
        </w:r>
        <w:r>
          <w:fldChar w:fldCharType="separate"/>
        </w:r>
        <w:r>
          <w:t>72</w:t>
        </w:r>
        <w:r>
          <w:fldChar w:fldCharType="end"/>
        </w:r>
      </w:hyperlink>
    </w:p>
    <w:p>
      <w:pPr>
        <w:pStyle w:val="TOC2"/>
        <w:tabs>
          <w:tab w:val="right" w:leader="dot" w:pos="8306"/>
        </w:tabs>
      </w:pPr>
      <w:hyperlink w:anchor="_Toc16908" w:history="1">
        <w:r>
          <w:rPr>
            <w:rFonts w:ascii="仿宋" w:eastAsia="仿宋" w:hAnsi="仿宋" w:cs="仿宋" w:hint="eastAsia"/>
            <w:lang w:eastAsia="zh-CN"/>
          </w:rPr>
          <w:t>(三)、营销渠道与策略</w:t>
        </w:r>
        <w:r>
          <w:tab/>
        </w:r>
        <w:r>
          <w:fldChar w:fldCharType="begin"/>
        </w:r>
        <w:r>
          <w:instrText xml:space="preserve"> PAGEREF _Toc16908 \h </w:instrText>
        </w:r>
        <w:r>
          <w:fldChar w:fldCharType="separate"/>
        </w:r>
        <w:r>
          <w:t>73</w:t>
        </w:r>
        <w:r>
          <w:fldChar w:fldCharType="end"/>
        </w:r>
      </w:hyperlink>
    </w:p>
    <w:p>
      <w:pPr>
        <w:pStyle w:val="TOC2"/>
        <w:tabs>
          <w:tab w:val="right" w:leader="dot" w:pos="8306"/>
        </w:tabs>
      </w:pPr>
      <w:hyperlink w:anchor="_Toc29982" w:history="1">
        <w:r>
          <w:rPr>
            <w:rFonts w:ascii="仿宋" w:eastAsia="仿宋" w:hAnsi="仿宋" w:cs="仿宋" w:hint="eastAsia"/>
            <w:lang w:eastAsia="zh-CN"/>
          </w:rPr>
          <w:t>(四)、推广与宣传活动</w:t>
        </w:r>
        <w:r>
          <w:tab/>
        </w:r>
        <w:r>
          <w:fldChar w:fldCharType="begin"/>
        </w:r>
        <w:r>
          <w:instrText xml:space="preserve"> PAGEREF _Toc29982 \h </w:instrText>
        </w:r>
        <w:r>
          <w:fldChar w:fldCharType="separate"/>
        </w:r>
        <w:r>
          <w:t>74</w:t>
        </w:r>
        <w:r>
          <w:fldChar w:fldCharType="end"/>
        </w:r>
      </w:hyperlink>
    </w:p>
    <w:p>
      <w:pPr>
        <w:pStyle w:val="TOC1"/>
        <w:tabs>
          <w:tab w:val="right" w:leader="dot" w:pos="8306"/>
        </w:tabs>
      </w:pPr>
      <w:hyperlink w:anchor="_Toc10841" w:history="1">
        <w:r>
          <w:rPr>
            <w:rFonts w:ascii="仿宋" w:eastAsia="仿宋" w:hAnsi="仿宋" w:cs="仿宋" w:hint="eastAsia"/>
            <w:lang w:eastAsia="zh-CN"/>
          </w:rPr>
          <w:t>十七、供应链管理</w:t>
        </w:r>
        <w:r>
          <w:tab/>
        </w:r>
        <w:r>
          <w:fldChar w:fldCharType="begin"/>
        </w:r>
        <w:r>
          <w:instrText xml:space="preserve"> PAGEREF _Toc10841 \h </w:instrText>
        </w:r>
        <w:r>
          <w:fldChar w:fldCharType="separate"/>
        </w:r>
        <w:r>
          <w:t>79</w:t>
        </w:r>
        <w:r>
          <w:fldChar w:fldCharType="end"/>
        </w:r>
      </w:hyperlink>
    </w:p>
    <w:p>
      <w:pPr>
        <w:pStyle w:val="TOC2"/>
        <w:tabs>
          <w:tab w:val="right" w:leader="dot" w:pos="8306"/>
        </w:tabs>
      </w:pPr>
      <w:hyperlink w:anchor="_Toc22463" w:history="1">
        <w:r>
          <w:rPr>
            <w:rFonts w:ascii="仿宋" w:eastAsia="仿宋" w:hAnsi="仿宋" w:cs="仿宋" w:hint="eastAsia"/>
            <w:lang w:eastAsia="zh-CN"/>
          </w:rPr>
          <w:t>(一)、供应链战略规划</w:t>
        </w:r>
        <w:r>
          <w:tab/>
        </w:r>
        <w:r>
          <w:fldChar w:fldCharType="begin"/>
        </w:r>
        <w:r>
          <w:instrText xml:space="preserve"> PAGEREF _Toc22463 \h </w:instrText>
        </w:r>
        <w:r>
          <w:fldChar w:fldCharType="separate"/>
        </w:r>
        <w:r>
          <w:t>79</w:t>
        </w:r>
        <w:r>
          <w:fldChar w:fldCharType="end"/>
        </w:r>
      </w:hyperlink>
    </w:p>
    <w:p>
      <w:pPr>
        <w:pStyle w:val="TOC2"/>
        <w:tabs>
          <w:tab w:val="right" w:leader="dot" w:pos="8306"/>
        </w:tabs>
      </w:pPr>
      <w:hyperlink w:anchor="_Toc32507" w:history="1">
        <w:r>
          <w:rPr>
            <w:rFonts w:ascii="仿宋" w:eastAsia="仿宋" w:hAnsi="仿宋" w:cs="仿宋" w:hint="eastAsia"/>
            <w:lang w:eastAsia="zh-CN"/>
          </w:rPr>
          <w:t>(二)、供应商选择与合作</w:t>
        </w:r>
        <w:r>
          <w:tab/>
        </w:r>
        <w:r>
          <w:fldChar w:fldCharType="begin"/>
        </w:r>
        <w:r>
          <w:instrText xml:space="preserve"> PAGEREF _Toc32507 \h </w:instrText>
        </w:r>
        <w:r>
          <w:fldChar w:fldCharType="separate"/>
        </w:r>
        <w:r>
          <w:t>81</w:t>
        </w:r>
        <w:r>
          <w:fldChar w:fldCharType="end"/>
        </w:r>
      </w:hyperlink>
    </w:p>
    <w:p>
      <w:pPr>
        <w:pStyle w:val="TOC2"/>
        <w:tabs>
          <w:tab w:val="right" w:leader="dot" w:pos="8306"/>
        </w:tabs>
      </w:pPr>
      <w:hyperlink w:anchor="_Toc30445" w:history="1">
        <w:r>
          <w:rPr>
            <w:rFonts w:ascii="仿宋" w:eastAsia="仿宋" w:hAnsi="仿宋" w:cs="仿宋" w:hint="eastAsia"/>
            <w:lang w:eastAsia="zh-CN"/>
          </w:rPr>
          <w:t>(三)、物流与库存管理</w:t>
        </w:r>
        <w:r>
          <w:tab/>
        </w:r>
        <w:r>
          <w:fldChar w:fldCharType="begin"/>
        </w:r>
        <w:r>
          <w:instrText xml:space="preserve"> PAGEREF _Toc30445 \h </w:instrText>
        </w:r>
        <w:r>
          <w:fldChar w:fldCharType="separate"/>
        </w:r>
        <w:r>
          <w:t>82</w:t>
        </w:r>
        <w:r>
          <w:fldChar w:fldCharType="end"/>
        </w:r>
      </w:hyperlink>
    </w:p>
    <w:p>
      <w:pPr>
        <w:pStyle w:val="TOC1"/>
        <w:tabs>
          <w:tab w:val="right" w:leader="dot" w:pos="8306"/>
        </w:tabs>
      </w:pPr>
      <w:hyperlink w:anchor="_Toc4695" w:history="1">
        <w:r>
          <w:rPr>
            <w:rFonts w:ascii="仿宋" w:eastAsia="仿宋" w:hAnsi="仿宋" w:cs="仿宋" w:hint="eastAsia"/>
            <w:lang w:eastAsia="zh-CN"/>
          </w:rPr>
          <w:t>十八、非线性编辑设备项目工程方案分析</w:t>
        </w:r>
        <w:r>
          <w:tab/>
        </w:r>
        <w:r>
          <w:fldChar w:fldCharType="begin"/>
        </w:r>
        <w:r>
          <w:instrText xml:space="preserve"> PAGEREF _Toc4695 \h </w:instrText>
        </w:r>
        <w:r>
          <w:fldChar w:fldCharType="separate"/>
        </w:r>
        <w:r>
          <w:t>84</w:t>
        </w:r>
        <w:r>
          <w:fldChar w:fldCharType="end"/>
        </w:r>
      </w:hyperlink>
    </w:p>
    <w:p>
      <w:pPr>
        <w:pStyle w:val="TOC2"/>
        <w:tabs>
          <w:tab w:val="right" w:leader="dot" w:pos="8306"/>
        </w:tabs>
      </w:pPr>
      <w:hyperlink w:anchor="_Toc4554" w:history="1">
        <w:r>
          <w:rPr>
            <w:rFonts w:ascii="仿宋" w:eastAsia="仿宋" w:hAnsi="仿宋" w:cs="仿宋" w:hint="eastAsia"/>
            <w:lang w:eastAsia="zh-CN"/>
          </w:rPr>
          <w:t>(一)、建筑工程设计原则</w:t>
        </w:r>
        <w:r>
          <w:tab/>
        </w:r>
        <w:r>
          <w:fldChar w:fldCharType="begin"/>
        </w:r>
        <w:r>
          <w:instrText xml:space="preserve"> PAGEREF _Toc4554 \h </w:instrText>
        </w:r>
        <w:r>
          <w:fldChar w:fldCharType="separate"/>
        </w:r>
        <w:r>
          <w:t>84</w:t>
        </w:r>
        <w:r>
          <w:fldChar w:fldCharType="end"/>
        </w:r>
      </w:hyperlink>
    </w:p>
    <w:p>
      <w:pPr>
        <w:pStyle w:val="TOC2"/>
        <w:tabs>
          <w:tab w:val="right" w:leader="dot" w:pos="8306"/>
        </w:tabs>
      </w:pPr>
      <w:hyperlink w:anchor="_Toc19473" w:history="1">
        <w:r>
          <w:rPr>
            <w:rFonts w:ascii="仿宋" w:eastAsia="仿宋" w:hAnsi="仿宋" w:cs="仿宋" w:hint="eastAsia"/>
            <w:lang w:eastAsia="zh-CN"/>
          </w:rPr>
          <w:t>(二)、土建工程建设指标</w:t>
        </w:r>
        <w:r>
          <w:tab/>
        </w:r>
        <w:r>
          <w:fldChar w:fldCharType="begin"/>
        </w:r>
        <w:r>
          <w:instrText xml:space="preserve"> PAGEREF _Toc19473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53"/>
      <w:r>
        <w:rPr>
          <w:rFonts w:ascii="仿宋" w:eastAsia="仿宋" w:hAnsi="仿宋" w:cs="仿宋" w:hint="eastAsia"/>
          <w:sz w:val="28"/>
          <w:lang w:eastAsia="zh-CN"/>
        </w:rPr>
        <w:t>一、非线性编辑设备项目文档管理</w:t>
      </w:r>
      <w:bookmarkEnd w:id="2"/>
    </w:p>
    <w:p>
      <w:pPr>
        <w:pStyle w:val="Heading2"/>
        <w:rPr>
          <w:rFonts w:ascii="仿宋" w:eastAsia="仿宋" w:hAnsi="仿宋" w:cs="仿宋" w:hint="eastAsia"/>
          <w:lang w:eastAsia="zh-CN"/>
        </w:rPr>
      </w:pPr>
      <w:bookmarkStart w:id="3" w:name="_Toc66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非线性编辑设备项目高度重视文档的质量和准确性，以支持非线性编辑设备项目的各项活动和决策。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文档的编制始于非线性编辑设备项目计划的初期，我们制定了详细的文档编制计划，明确了每个文档的内容、格式和编写责任人。在非线性编辑设备项目启动阶段，我们首先编制了非线性编辑设备项目章程，明确定义了非线性编辑设备项目的目标、范围、风险等关键要素。随后，非线性编辑设备项目团队根据计划陆续编制了需求文档、设计文档、测试文档等各类文档，确保非线性编辑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线性编辑设备项目管理中的重要环节，旨在确保非线性编辑设备项目文档符合质量标准和非线性编辑设备项目需求。在非线性编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线性编辑设备项目相关利益方和专业领域的专家对文档进行独立审查。这有助于获取更全面、客观的反馈，确保非线性编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非线性编辑设备项目在文档编制与审查方面建立了严格的管理机制，通过规范的流程和多维度的审查，确保非线性编辑设备项目文档的质量、准确性和可靠性，为非线性编辑设备项目的顺利推进提供了有力支持。</w:t>
      </w:r>
    </w:p>
    <w:p>
      <w:pPr>
        <w:pStyle w:val="Heading2"/>
        <w:ind w:firstLine="560" w:firstLineChars="200"/>
        <w:rPr>
          <w:rFonts w:ascii="仿宋" w:eastAsia="仿宋" w:hAnsi="仿宋" w:cs="仿宋" w:hint="eastAsia"/>
          <w:sz w:val="28"/>
          <w:lang w:eastAsia="zh-CN"/>
        </w:rPr>
      </w:pPr>
      <w:bookmarkStart w:id="4" w:name="_Toc282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我们通过多渠道发布文档，包括电子邮件、非线性编辑设备项目管理平台、内部网站等，以满足不同团队成员的偏好和需求。多渠道发布确保了信息的全面覆盖。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我们采用了精细的权限控制，确保只有授权人员可以访问敏感信息。这种安全措施保护了非线性编辑设备项目文档的机密性，防止了未经授权的信息泄露。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线性编辑设备项目生命周期中一个至关重要的环节，直接关系到非线性编辑设备项目信息的长期保存和历史记录的完整性。在非线性编辑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39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0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的技术管理特点体现在其创新导向。通过引入最先进的技术趋势和解决方案，非线性编辑设备项目致力于提升科技含量、提高质量和效率水平。这意味着我们将采用最新的工具和方法，确保非线性编辑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线性编辑设备项目技术管理的显著特征。通过整合不同领域的技术资源，我们实现了跨学科的协同工作。这有助于优化技术架构，提高整体效能。此外，整合性策略还促进了不同技术团队之间的紧密沟通和高效合作，确保非线性编辑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线性编辑设备项目所采用的技术。通过不断优化技术方案，非线性编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线性编辑设备项目团队将在非线性编辑设备项目初期识别可能的技术风险，并采取相应的预防和应对措施。通过建立健全的风险评估机制，非线性编辑设备项目能够在实施过程中及时发现并解决潜在的技术问题，保障非线性编辑设备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非线性编辑设备项目中，技术将成为非线性编辑设备项目成功的有力支持。这一深度剖析揭示了技术管理在非线性编辑设备项目实施中的关键作用，为非线性编辑设备项目的技术基础奠定了坚实的基础。</w:t>
      </w:r>
    </w:p>
    <w:p>
      <w:pPr>
        <w:pStyle w:val="Heading2"/>
        <w:ind w:firstLine="560" w:firstLineChars="200"/>
        <w:rPr>
          <w:rFonts w:ascii="仿宋" w:eastAsia="仿宋" w:hAnsi="仿宋" w:cs="仿宋" w:hint="eastAsia"/>
          <w:sz w:val="28"/>
          <w:lang w:eastAsia="zh-CN"/>
        </w:rPr>
      </w:pPr>
      <w:bookmarkStart w:id="8" w:name="_Toc25706"/>
      <w:r>
        <w:rPr>
          <w:rFonts w:ascii="仿宋" w:eastAsia="仿宋" w:hAnsi="仿宋" w:cs="仿宋" w:hint="eastAsia"/>
          <w:sz w:val="28"/>
          <w:lang w:eastAsia="zh-CN"/>
        </w:rPr>
        <w:t>(二)、非线性编辑设备项目工艺技术设计方案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线性编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线性编辑设备项目将严格按照相关行业规范要求进行组织。通过有效控制产品质量，非线性编辑设备项目将致力于为顾客提供优质的非线性编辑设备项目产品和良好的服务。这体现了非线性编辑设备项目对于生产活动合规性和质量标准的高度重视，为非线性编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线性编辑设备项目注重生态效益和清洁生产原则。非线性编辑设备项目建设将紧密结合地方特色经济发展，与社会经济发展规划和区域环境保护规划方案相协调一致。通过与当地区域自然生态系统的结合，非线性编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线性编辑设备项目产品具有多样化的客户需求和个性化的特点。因此，非线性编辑设备项目产品规格品种多样，且单批生产数量较小。为满足这一特点，非线性编辑设备项目承办单位将建设先进的柔性制造生产线。通过广泛应用柔性制造技术，非线性编辑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线性编辑设备项目采用的技术具有较高的技术含量和自动化水平，处于国内先进水平。这一技术选用不仅体现了对生产效率、质量和环境友好性的高标准要求，同时为非线性编辑设备项目的可持续发展奠定了坚实的基础。</w:t>
      </w:r>
    </w:p>
    <w:p>
      <w:pPr>
        <w:pStyle w:val="Heading2"/>
        <w:ind w:firstLine="560" w:firstLineChars="200"/>
        <w:rPr>
          <w:rFonts w:ascii="仿宋" w:eastAsia="仿宋" w:hAnsi="仿宋" w:cs="仿宋" w:hint="eastAsia"/>
          <w:sz w:val="28"/>
          <w:lang w:eastAsia="zh-CN"/>
        </w:rPr>
      </w:pPr>
      <w:bookmarkStart w:id="9" w:name="_Toc1644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为确保非线性编辑设备项目的高效生产和技术实施，我们制定了一套精心设计的设备选型方案，以满足非线性编辑设备项目生产、质量和环保的要求。该方案的主要特点如下：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线性编辑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针对非线性编辑设备项目产品的多样性和小批量生产的特点，我们将建设柔性制造生产线。通过在设备选型中考虑柔性制造技术，可以灵活应对不同产品规格和生产需求，实现生产线的高度灵活性和适应性。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855"/>
      <w:r>
        <w:rPr>
          <w:rFonts w:ascii="仿宋" w:eastAsia="仿宋" w:hAnsi="仿宋" w:cs="仿宋" w:hint="eastAsia"/>
          <w:sz w:val="28"/>
          <w:lang w:eastAsia="zh-CN"/>
        </w:rPr>
        <w:t>三、非线性编辑设备项目土建工程</w:t>
      </w:r>
      <w:bookmarkEnd w:id="10"/>
    </w:p>
    <w:p>
      <w:pPr>
        <w:pStyle w:val="Heading2"/>
        <w:rPr>
          <w:rFonts w:ascii="仿宋" w:eastAsia="仿宋" w:hAnsi="仿宋" w:cs="仿宋" w:hint="eastAsia"/>
          <w:lang w:eastAsia="zh-CN"/>
        </w:rPr>
      </w:pPr>
      <w:bookmarkStart w:id="11" w:name="_Toc2579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在非线性编辑设备项目的建筑工程设计中，我们将秉承一系列重要的设计原则，以确保非线性编辑设备项目建筑在功能、美观、可持续性等方面达到最佳效果。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首要原则是确保建筑的功能性得到最大化的发挥。我们将充分理解非线性编辑设备项目的实际需求，合理布局各个功能区域，保证建筑在满足业务需求的同时，提供高效的工作环境。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在建筑设计中，我们将综合考虑建设和运营成本。通过精细的经济效益分析，确保设计方案在高效利用资源的同时，对非线性编辑设备项目的长期盈利能力有积极的贡献。</w:t>
      </w:r>
    </w:p>
    <w:p>
      <w:pPr>
        <w:pStyle w:val="Heading2"/>
        <w:ind w:firstLine="560" w:firstLineChars="200"/>
        <w:rPr>
          <w:rFonts w:ascii="仿宋" w:eastAsia="仿宋" w:hAnsi="仿宋" w:cs="仿宋" w:hint="eastAsia"/>
          <w:sz w:val="28"/>
          <w:lang w:eastAsia="zh-CN"/>
        </w:rPr>
      </w:pPr>
      <w:bookmarkStart w:id="12" w:name="_Toc2713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土建工程设计中，我们将精准设定设计年限，结合非线性编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线性编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843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非线性编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线性编辑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线性编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2106"/>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本期工程非线性编辑设备项目预计总建筑面积XXX平方米，其中：计容建筑面积XXX平方米，计划建筑工程投资XX万元，占非线性编辑设备项目总投资的XX%。</w:t>
      </w:r>
    </w:p>
    <w:p>
      <w:pPr>
        <w:pStyle w:val="Heading1"/>
        <w:ind w:firstLine="560" w:firstLineChars="200"/>
        <w:rPr>
          <w:rFonts w:ascii="仿宋" w:eastAsia="仿宋" w:hAnsi="仿宋" w:cs="仿宋" w:hint="eastAsia"/>
          <w:sz w:val="28"/>
          <w:lang w:eastAsia="zh-CN"/>
        </w:rPr>
      </w:pPr>
      <w:bookmarkStart w:id="15" w:name="_Toc55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5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非线性编辑设备项目的主要产品是XXXX，预计年产值为XXX万元。这一产品在市场中占据着重要的地位，其广泛的应用范围使得该非线性编辑设备项目的市场前景非常广阔。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线性编辑设备项目的xxx产品作为重要的原材料之一，将在多个领域发挥关键作用。其在建筑、交通、能源等方面的广泛应用将为整个产业链提供强大的支持，形成产业协同效应。非线性编辑设备项目的年产值XXX万XXX万XXX万万元不仅反映了其在市场上的巨大潜力，更预示着它对国民经济的积极贡献。这种关联度高、涉及面广的产业关系，使得该非线性编辑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94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总征地面积为XXXX平方米，相当于约XX.XX亩，其中净用地面积为XXXX平方米，红线范围内相当于约XX.XX亩。这一用地规模充分考虑了非线性编辑设备项目的建设需求，保障了非线性编辑设备项目在合适的空间内得以充分发展。非线性编辑设备项目规划的总建筑面积为XXXX平方米，其中主体工程建设占XXXX平方米，计容建筑面积达XXXX平方米。预计建筑工程的投资将达到XXXX万元，为非线性编辑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计划购置的设备共计XXXX台（套），设备购置费用为XXXX万元。这一设备购置计划充分考虑到非线性编辑设备项目的生产需求和技术要求，确保了非线性编辑设备项目在生产运营中具备先进的技术装备和高效的生产能力。设备的合理配置将为非线性编辑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线性编辑设备项目计划总投资为XXXX万元，预计年实现营业收入为XXXX万元。这一产能规模的设定旨在确保非线性编辑设备项目能够在投资与回报之间取得平衡，实现长期可持续的发展。非线性编辑设备项目的总投资充分考虑到各个方面的需求，包括用地建设、设备购置等多个环节，以确保非线性编辑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647"/>
      <w:r>
        <w:rPr>
          <w:rFonts w:ascii="仿宋" w:eastAsia="仿宋" w:hAnsi="仿宋" w:cs="仿宋" w:hint="eastAsia"/>
          <w:sz w:val="28"/>
          <w:lang w:eastAsia="zh-CN"/>
        </w:rPr>
        <w:t>五、非线性编辑设备项目建设单位说明</w:t>
      </w:r>
      <w:bookmarkEnd w:id="18"/>
    </w:p>
    <w:p>
      <w:pPr>
        <w:pStyle w:val="Heading2"/>
        <w:rPr>
          <w:rFonts w:ascii="仿宋" w:eastAsia="仿宋" w:hAnsi="仿宋" w:cs="仿宋" w:hint="eastAsia"/>
          <w:lang w:eastAsia="zh-CN"/>
        </w:rPr>
      </w:pPr>
      <w:bookmarkStart w:id="19" w:name="_Toc31985"/>
      <w:r>
        <w:rPr>
          <w:rFonts w:ascii="仿宋" w:eastAsia="仿宋" w:hAnsi="仿宋" w:cs="仿宋" w:hint="eastAsia"/>
          <w:lang w:eastAsia="zh-CN"/>
        </w:rPr>
        <w:t>(一)、非线性编辑设备项目承办单位基本情况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42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线性编辑设备项目承办单位的XXXX，我们着眼于实现可持续的经济效益。通过技术创新和解决方案的提供，公司预计在非线性编辑设备项目执行期间将获得可观的收入增长。这一收入来源主要包括非线性编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https://d.book118.com/605211344121011113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96EA2"/>
    <w:rsid w:val="32E96E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1134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2024-02-24T03:37:00Z</dcterms:created>
  <dcterms:modified xsi:type="dcterms:W3CDTF">2024-02-24T03:37:49Z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246BB35888A84D5DA1F391DF9BC2B8ED_11</vt:lpwstr>
  </property>
  <property fmtid="{D5CDD505-2E9C-101B-9397-08002B2CF9AE}" pid="3" name="KSOProductBuildVer">
    <vt:lpwstr>2052-12.1.0.16388</vt:lpwstr>
  </property>
</Properties>
</file>