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7" w:history="1">
        <w:r>
          <w:rPr>
            <w:rFonts w:ascii="仿宋" w:eastAsia="仿宋" w:hAnsi="仿宋" w:cs="仿宋" w:hint="eastAsia"/>
            <w:lang w:eastAsia="zh-CN"/>
          </w:rPr>
          <w:t>概论</w:t>
        </w:r>
        <w:r>
          <w:tab/>
        </w:r>
        <w:r>
          <w:fldChar w:fldCharType="begin"/>
        </w:r>
        <w:r>
          <w:instrText xml:space="preserve"> PAGEREF _Toc3087 \h </w:instrText>
        </w:r>
        <w:r>
          <w:fldChar w:fldCharType="separate"/>
        </w:r>
        <w:r>
          <w:t>3</w:t>
        </w:r>
        <w:r>
          <w:fldChar w:fldCharType="end"/>
        </w:r>
      </w:hyperlink>
    </w:p>
    <w:p>
      <w:pPr>
        <w:pStyle w:val="TOC1"/>
        <w:tabs>
          <w:tab w:val="right" w:leader="dot" w:pos="8306"/>
        </w:tabs>
      </w:pPr>
      <w:hyperlink w:anchor="_Toc7449" w:history="1">
        <w:r>
          <w:rPr>
            <w:rFonts w:ascii="仿宋" w:eastAsia="仿宋" w:hAnsi="仿宋" w:cs="仿宋" w:hint="eastAsia"/>
            <w:lang w:eastAsia="zh-CN"/>
          </w:rPr>
          <w:t>一、工艺说明</w:t>
        </w:r>
        <w:r>
          <w:tab/>
        </w:r>
        <w:r>
          <w:fldChar w:fldCharType="begin"/>
        </w:r>
        <w:r>
          <w:instrText xml:space="preserve"> PAGEREF _Toc7449 \h </w:instrText>
        </w:r>
        <w:r>
          <w:fldChar w:fldCharType="separate"/>
        </w:r>
        <w:r>
          <w:t>3</w:t>
        </w:r>
        <w:r>
          <w:fldChar w:fldCharType="end"/>
        </w:r>
      </w:hyperlink>
    </w:p>
    <w:p>
      <w:pPr>
        <w:pStyle w:val="TOC2"/>
        <w:tabs>
          <w:tab w:val="right" w:leader="dot" w:pos="8306"/>
        </w:tabs>
      </w:pPr>
      <w:hyperlink w:anchor="_Toc25756" w:history="1">
        <w:r>
          <w:rPr>
            <w:rFonts w:ascii="仿宋" w:eastAsia="仿宋" w:hAnsi="仿宋" w:cs="仿宋" w:hint="eastAsia"/>
            <w:lang w:eastAsia="zh-CN"/>
          </w:rPr>
          <w:t>(一)、技术管理特点</w:t>
        </w:r>
        <w:r>
          <w:tab/>
        </w:r>
        <w:r>
          <w:fldChar w:fldCharType="begin"/>
        </w:r>
        <w:r>
          <w:instrText xml:space="preserve"> PAGEREF _Toc25756 \h </w:instrText>
        </w:r>
        <w:r>
          <w:fldChar w:fldCharType="separate"/>
        </w:r>
        <w:r>
          <w:t>3</w:t>
        </w:r>
        <w:r>
          <w:fldChar w:fldCharType="end"/>
        </w:r>
      </w:hyperlink>
    </w:p>
    <w:p>
      <w:pPr>
        <w:pStyle w:val="TOC2"/>
        <w:tabs>
          <w:tab w:val="right" w:leader="dot" w:pos="8306"/>
        </w:tabs>
      </w:pPr>
      <w:hyperlink w:anchor="_Toc17818" w:history="1">
        <w:r>
          <w:rPr>
            <w:rFonts w:ascii="仿宋" w:eastAsia="仿宋" w:hAnsi="仿宋" w:cs="仿宋" w:hint="eastAsia"/>
            <w:lang w:eastAsia="zh-CN"/>
          </w:rPr>
          <w:t>(二)、外贸项目工艺技术设计方案</w:t>
        </w:r>
        <w:r>
          <w:tab/>
        </w:r>
        <w:r>
          <w:fldChar w:fldCharType="begin"/>
        </w:r>
        <w:r>
          <w:instrText xml:space="preserve"> PAGEREF _Toc17818 \h </w:instrText>
        </w:r>
        <w:r>
          <w:fldChar w:fldCharType="separate"/>
        </w:r>
        <w:r>
          <w:t>4</w:t>
        </w:r>
        <w:r>
          <w:fldChar w:fldCharType="end"/>
        </w:r>
      </w:hyperlink>
    </w:p>
    <w:p>
      <w:pPr>
        <w:pStyle w:val="TOC2"/>
        <w:tabs>
          <w:tab w:val="right" w:leader="dot" w:pos="8306"/>
        </w:tabs>
      </w:pPr>
      <w:hyperlink w:anchor="_Toc17853" w:history="1">
        <w:r>
          <w:rPr>
            <w:rFonts w:ascii="仿宋" w:eastAsia="仿宋" w:hAnsi="仿宋" w:cs="仿宋" w:hint="eastAsia"/>
            <w:lang w:eastAsia="zh-CN"/>
          </w:rPr>
          <w:t>(三)、设备选型方案</w:t>
        </w:r>
        <w:r>
          <w:tab/>
        </w:r>
        <w:r>
          <w:fldChar w:fldCharType="begin"/>
        </w:r>
        <w:r>
          <w:instrText xml:space="preserve"> PAGEREF _Toc17853 \h </w:instrText>
        </w:r>
        <w:r>
          <w:fldChar w:fldCharType="separate"/>
        </w:r>
        <w:r>
          <w:t>5</w:t>
        </w:r>
        <w:r>
          <w:fldChar w:fldCharType="end"/>
        </w:r>
      </w:hyperlink>
    </w:p>
    <w:p>
      <w:pPr>
        <w:pStyle w:val="TOC1"/>
        <w:tabs>
          <w:tab w:val="right" w:leader="dot" w:pos="8306"/>
        </w:tabs>
      </w:pPr>
      <w:hyperlink w:anchor="_Toc16113" w:history="1">
        <w:r>
          <w:rPr>
            <w:rFonts w:ascii="仿宋" w:eastAsia="仿宋" w:hAnsi="仿宋" w:cs="仿宋" w:hint="eastAsia"/>
            <w:lang w:eastAsia="zh-CN"/>
          </w:rPr>
          <w:t>二、产品规划分析</w:t>
        </w:r>
        <w:r>
          <w:tab/>
        </w:r>
        <w:r>
          <w:fldChar w:fldCharType="begin"/>
        </w:r>
        <w:r>
          <w:instrText xml:space="preserve"> PAGEREF _Toc16113 \h </w:instrText>
        </w:r>
        <w:r>
          <w:fldChar w:fldCharType="separate"/>
        </w:r>
        <w:r>
          <w:t>7</w:t>
        </w:r>
        <w:r>
          <w:fldChar w:fldCharType="end"/>
        </w:r>
      </w:hyperlink>
    </w:p>
    <w:p>
      <w:pPr>
        <w:pStyle w:val="TOC2"/>
        <w:tabs>
          <w:tab w:val="right" w:leader="dot" w:pos="8306"/>
        </w:tabs>
      </w:pPr>
      <w:hyperlink w:anchor="_Toc32177" w:history="1">
        <w:r>
          <w:rPr>
            <w:rFonts w:ascii="仿宋" w:eastAsia="仿宋" w:hAnsi="仿宋" w:cs="仿宋" w:hint="eastAsia"/>
            <w:lang w:eastAsia="zh-CN"/>
          </w:rPr>
          <w:t>(一)、产品规划</w:t>
        </w:r>
        <w:r>
          <w:tab/>
        </w:r>
        <w:r>
          <w:fldChar w:fldCharType="begin"/>
        </w:r>
        <w:r>
          <w:instrText xml:space="preserve"> PAGEREF _Toc32177 \h </w:instrText>
        </w:r>
        <w:r>
          <w:fldChar w:fldCharType="separate"/>
        </w:r>
        <w:r>
          <w:t>7</w:t>
        </w:r>
        <w:r>
          <w:fldChar w:fldCharType="end"/>
        </w:r>
      </w:hyperlink>
    </w:p>
    <w:p>
      <w:pPr>
        <w:pStyle w:val="TOC2"/>
        <w:tabs>
          <w:tab w:val="right" w:leader="dot" w:pos="8306"/>
        </w:tabs>
      </w:pPr>
      <w:hyperlink w:anchor="_Toc15564" w:history="1">
        <w:r>
          <w:rPr>
            <w:rFonts w:ascii="仿宋" w:eastAsia="仿宋" w:hAnsi="仿宋" w:cs="仿宋" w:hint="eastAsia"/>
            <w:lang w:eastAsia="zh-CN"/>
          </w:rPr>
          <w:t>(二)、建设规模</w:t>
        </w:r>
        <w:r>
          <w:tab/>
        </w:r>
        <w:r>
          <w:fldChar w:fldCharType="begin"/>
        </w:r>
        <w:r>
          <w:instrText xml:space="preserve"> PAGEREF _Toc15564 \h </w:instrText>
        </w:r>
        <w:r>
          <w:fldChar w:fldCharType="separate"/>
        </w:r>
        <w:r>
          <w:t>7</w:t>
        </w:r>
        <w:r>
          <w:fldChar w:fldCharType="end"/>
        </w:r>
      </w:hyperlink>
    </w:p>
    <w:p>
      <w:pPr>
        <w:pStyle w:val="TOC1"/>
        <w:tabs>
          <w:tab w:val="right" w:leader="dot" w:pos="8306"/>
        </w:tabs>
      </w:pPr>
      <w:hyperlink w:anchor="_Toc24086" w:history="1">
        <w:r>
          <w:rPr>
            <w:rFonts w:ascii="仿宋" w:eastAsia="仿宋" w:hAnsi="仿宋" w:cs="仿宋" w:hint="eastAsia"/>
            <w:lang w:eastAsia="zh-CN"/>
          </w:rPr>
          <w:t>三、外贸项目选址可行性分析</w:t>
        </w:r>
        <w:r>
          <w:tab/>
        </w:r>
        <w:r>
          <w:fldChar w:fldCharType="begin"/>
        </w:r>
        <w:r>
          <w:instrText xml:space="preserve"> PAGEREF _Toc24086 \h </w:instrText>
        </w:r>
        <w:r>
          <w:fldChar w:fldCharType="separate"/>
        </w:r>
        <w:r>
          <w:t>9</w:t>
        </w:r>
        <w:r>
          <w:fldChar w:fldCharType="end"/>
        </w:r>
      </w:hyperlink>
    </w:p>
    <w:p>
      <w:pPr>
        <w:pStyle w:val="TOC2"/>
        <w:tabs>
          <w:tab w:val="right" w:leader="dot" w:pos="8306"/>
        </w:tabs>
      </w:pPr>
      <w:hyperlink w:anchor="_Toc11353" w:history="1">
        <w:r>
          <w:rPr>
            <w:rFonts w:ascii="仿宋" w:eastAsia="仿宋" w:hAnsi="仿宋" w:cs="仿宋" w:hint="eastAsia"/>
            <w:lang w:eastAsia="zh-CN"/>
          </w:rPr>
          <w:t>(一)、外贸项目选址</w:t>
        </w:r>
        <w:r>
          <w:tab/>
        </w:r>
        <w:r>
          <w:fldChar w:fldCharType="begin"/>
        </w:r>
        <w:r>
          <w:instrText xml:space="preserve"> PAGEREF _Toc11353 \h </w:instrText>
        </w:r>
        <w:r>
          <w:fldChar w:fldCharType="separate"/>
        </w:r>
        <w:r>
          <w:t>9</w:t>
        </w:r>
        <w:r>
          <w:fldChar w:fldCharType="end"/>
        </w:r>
      </w:hyperlink>
    </w:p>
    <w:p>
      <w:pPr>
        <w:pStyle w:val="TOC2"/>
        <w:tabs>
          <w:tab w:val="right" w:leader="dot" w:pos="8306"/>
        </w:tabs>
      </w:pPr>
      <w:hyperlink w:anchor="_Toc352" w:history="1">
        <w:r>
          <w:rPr>
            <w:rFonts w:ascii="仿宋" w:eastAsia="仿宋" w:hAnsi="仿宋" w:cs="仿宋" w:hint="eastAsia"/>
            <w:lang w:eastAsia="zh-CN"/>
          </w:rPr>
          <w:t>(二)、用地控制指标</w:t>
        </w:r>
        <w:r>
          <w:tab/>
        </w:r>
        <w:r>
          <w:fldChar w:fldCharType="begin"/>
        </w:r>
        <w:r>
          <w:instrText xml:space="preserve"> PAGEREF _Toc352 \h </w:instrText>
        </w:r>
        <w:r>
          <w:fldChar w:fldCharType="separate"/>
        </w:r>
        <w:r>
          <w:t>9</w:t>
        </w:r>
        <w:r>
          <w:fldChar w:fldCharType="end"/>
        </w:r>
      </w:hyperlink>
    </w:p>
    <w:p>
      <w:pPr>
        <w:pStyle w:val="TOC2"/>
        <w:tabs>
          <w:tab w:val="right" w:leader="dot" w:pos="8306"/>
        </w:tabs>
      </w:pPr>
      <w:hyperlink w:anchor="_Toc73" w:history="1">
        <w:r>
          <w:rPr>
            <w:rFonts w:ascii="仿宋" w:eastAsia="仿宋" w:hAnsi="仿宋" w:cs="仿宋" w:hint="eastAsia"/>
            <w:lang w:eastAsia="zh-CN"/>
          </w:rPr>
          <w:t>(三)、节约用地措施</w:t>
        </w:r>
        <w:r>
          <w:tab/>
        </w:r>
        <w:r>
          <w:fldChar w:fldCharType="begin"/>
        </w:r>
        <w:r>
          <w:instrText xml:space="preserve"> PAGEREF _Toc73 \h </w:instrText>
        </w:r>
        <w:r>
          <w:fldChar w:fldCharType="separate"/>
        </w:r>
        <w:r>
          <w:t>11</w:t>
        </w:r>
        <w:r>
          <w:fldChar w:fldCharType="end"/>
        </w:r>
      </w:hyperlink>
    </w:p>
    <w:p>
      <w:pPr>
        <w:pStyle w:val="TOC2"/>
        <w:tabs>
          <w:tab w:val="right" w:leader="dot" w:pos="8306"/>
        </w:tabs>
      </w:pPr>
      <w:hyperlink w:anchor="_Toc4420" w:history="1">
        <w:r>
          <w:rPr>
            <w:rFonts w:ascii="仿宋" w:eastAsia="仿宋" w:hAnsi="仿宋" w:cs="仿宋" w:hint="eastAsia"/>
            <w:lang w:eastAsia="zh-CN"/>
          </w:rPr>
          <w:t>(四)、总图布置方案</w:t>
        </w:r>
        <w:r>
          <w:tab/>
        </w:r>
        <w:r>
          <w:fldChar w:fldCharType="begin"/>
        </w:r>
        <w:r>
          <w:instrText xml:space="preserve"> PAGEREF _Toc4420 \h </w:instrText>
        </w:r>
        <w:r>
          <w:fldChar w:fldCharType="separate"/>
        </w:r>
        <w:r>
          <w:t>12</w:t>
        </w:r>
        <w:r>
          <w:fldChar w:fldCharType="end"/>
        </w:r>
      </w:hyperlink>
    </w:p>
    <w:p>
      <w:pPr>
        <w:pStyle w:val="TOC2"/>
        <w:tabs>
          <w:tab w:val="right" w:leader="dot" w:pos="8306"/>
        </w:tabs>
      </w:pPr>
      <w:hyperlink w:anchor="_Toc24097" w:history="1">
        <w:r>
          <w:rPr>
            <w:rFonts w:ascii="仿宋" w:eastAsia="仿宋" w:hAnsi="仿宋" w:cs="仿宋" w:hint="eastAsia"/>
            <w:lang w:eastAsia="zh-CN"/>
          </w:rPr>
          <w:t>(五)、选址综合评价</w:t>
        </w:r>
        <w:r>
          <w:tab/>
        </w:r>
        <w:r>
          <w:fldChar w:fldCharType="begin"/>
        </w:r>
        <w:r>
          <w:instrText xml:space="preserve"> PAGEREF _Toc24097 \h </w:instrText>
        </w:r>
        <w:r>
          <w:fldChar w:fldCharType="separate"/>
        </w:r>
        <w:r>
          <w:t>13</w:t>
        </w:r>
        <w:r>
          <w:fldChar w:fldCharType="end"/>
        </w:r>
      </w:hyperlink>
    </w:p>
    <w:p>
      <w:pPr>
        <w:pStyle w:val="TOC1"/>
        <w:tabs>
          <w:tab w:val="right" w:leader="dot" w:pos="8306"/>
        </w:tabs>
      </w:pPr>
      <w:hyperlink w:anchor="_Toc15693" w:history="1">
        <w:r>
          <w:rPr>
            <w:rFonts w:ascii="仿宋" w:eastAsia="仿宋" w:hAnsi="仿宋" w:cs="仿宋" w:hint="eastAsia"/>
            <w:lang w:eastAsia="zh-CN"/>
          </w:rPr>
          <w:t>四、外贸项目文档管理</w:t>
        </w:r>
        <w:r>
          <w:tab/>
        </w:r>
        <w:r>
          <w:fldChar w:fldCharType="begin"/>
        </w:r>
        <w:r>
          <w:instrText xml:space="preserve"> PAGEREF _Toc15693 \h </w:instrText>
        </w:r>
        <w:r>
          <w:fldChar w:fldCharType="separate"/>
        </w:r>
        <w:r>
          <w:t>14</w:t>
        </w:r>
        <w:r>
          <w:fldChar w:fldCharType="end"/>
        </w:r>
      </w:hyperlink>
    </w:p>
    <w:p>
      <w:pPr>
        <w:pStyle w:val="TOC2"/>
        <w:tabs>
          <w:tab w:val="right" w:leader="dot" w:pos="8306"/>
        </w:tabs>
      </w:pPr>
      <w:hyperlink w:anchor="_Toc16116" w:history="1">
        <w:r>
          <w:rPr>
            <w:rFonts w:ascii="仿宋" w:eastAsia="仿宋" w:hAnsi="仿宋" w:cs="仿宋" w:hint="eastAsia"/>
            <w:lang w:eastAsia="zh-CN"/>
          </w:rPr>
          <w:t>(一)、文档编制与审查</w:t>
        </w:r>
        <w:r>
          <w:tab/>
        </w:r>
        <w:r>
          <w:fldChar w:fldCharType="begin"/>
        </w:r>
        <w:r>
          <w:instrText xml:space="preserve"> PAGEREF _Toc16116 \h </w:instrText>
        </w:r>
        <w:r>
          <w:fldChar w:fldCharType="separate"/>
        </w:r>
        <w:r>
          <w:t>14</w:t>
        </w:r>
        <w:r>
          <w:fldChar w:fldCharType="end"/>
        </w:r>
      </w:hyperlink>
    </w:p>
    <w:p>
      <w:pPr>
        <w:pStyle w:val="TOC2"/>
        <w:tabs>
          <w:tab w:val="right" w:leader="dot" w:pos="8306"/>
        </w:tabs>
      </w:pPr>
      <w:hyperlink w:anchor="_Toc19242" w:history="1">
        <w:r>
          <w:rPr>
            <w:rFonts w:ascii="仿宋" w:eastAsia="仿宋" w:hAnsi="仿宋" w:cs="仿宋" w:hint="eastAsia"/>
            <w:lang w:eastAsia="zh-CN"/>
          </w:rPr>
          <w:t>(二)、文档发布与分发</w:t>
        </w:r>
        <w:r>
          <w:tab/>
        </w:r>
        <w:r>
          <w:fldChar w:fldCharType="begin"/>
        </w:r>
        <w:r>
          <w:instrText xml:space="preserve"> PAGEREF _Toc19242 \h </w:instrText>
        </w:r>
        <w:r>
          <w:fldChar w:fldCharType="separate"/>
        </w:r>
        <w:r>
          <w:t>15</w:t>
        </w:r>
        <w:r>
          <w:fldChar w:fldCharType="end"/>
        </w:r>
      </w:hyperlink>
    </w:p>
    <w:p>
      <w:pPr>
        <w:pStyle w:val="TOC2"/>
        <w:tabs>
          <w:tab w:val="right" w:leader="dot" w:pos="8306"/>
        </w:tabs>
      </w:pPr>
      <w:hyperlink w:anchor="_Toc26356" w:history="1">
        <w:r>
          <w:rPr>
            <w:rFonts w:ascii="仿宋" w:eastAsia="仿宋" w:hAnsi="仿宋" w:cs="仿宋" w:hint="eastAsia"/>
            <w:lang w:eastAsia="zh-CN"/>
          </w:rPr>
          <w:t>(三)、文档存档与归档</w:t>
        </w:r>
        <w:r>
          <w:tab/>
        </w:r>
        <w:r>
          <w:fldChar w:fldCharType="begin"/>
        </w:r>
        <w:r>
          <w:instrText xml:space="preserve"> PAGEREF _Toc26356 \h </w:instrText>
        </w:r>
        <w:r>
          <w:fldChar w:fldCharType="separate"/>
        </w:r>
        <w:r>
          <w:t>16</w:t>
        </w:r>
        <w:r>
          <w:fldChar w:fldCharType="end"/>
        </w:r>
      </w:hyperlink>
    </w:p>
    <w:p>
      <w:pPr>
        <w:pStyle w:val="TOC1"/>
        <w:tabs>
          <w:tab w:val="right" w:leader="dot" w:pos="8306"/>
        </w:tabs>
      </w:pPr>
      <w:hyperlink w:anchor="_Toc13956" w:history="1">
        <w:r>
          <w:rPr>
            <w:rFonts w:ascii="仿宋" w:eastAsia="仿宋" w:hAnsi="仿宋" w:cs="仿宋" w:hint="eastAsia"/>
            <w:lang w:eastAsia="zh-CN"/>
          </w:rPr>
          <w:t>五、外贸项目建设单位说明</w:t>
        </w:r>
        <w:r>
          <w:tab/>
        </w:r>
        <w:r>
          <w:fldChar w:fldCharType="begin"/>
        </w:r>
        <w:r>
          <w:instrText xml:space="preserve"> PAGEREF _Toc13956 \h </w:instrText>
        </w:r>
        <w:r>
          <w:fldChar w:fldCharType="separate"/>
        </w:r>
        <w:r>
          <w:t>17</w:t>
        </w:r>
        <w:r>
          <w:fldChar w:fldCharType="end"/>
        </w:r>
      </w:hyperlink>
    </w:p>
    <w:p>
      <w:pPr>
        <w:pStyle w:val="TOC2"/>
        <w:tabs>
          <w:tab w:val="right" w:leader="dot" w:pos="8306"/>
        </w:tabs>
      </w:pPr>
      <w:hyperlink w:anchor="_Toc29308" w:history="1">
        <w:r>
          <w:rPr>
            <w:rFonts w:ascii="仿宋" w:eastAsia="仿宋" w:hAnsi="仿宋" w:cs="仿宋" w:hint="eastAsia"/>
            <w:lang w:eastAsia="zh-CN"/>
          </w:rPr>
          <w:t>(一)、外贸项目承办单位基本情况</w:t>
        </w:r>
        <w:r>
          <w:tab/>
        </w:r>
        <w:r>
          <w:fldChar w:fldCharType="begin"/>
        </w:r>
        <w:r>
          <w:instrText xml:space="preserve"> PAGEREF _Toc29308 \h </w:instrText>
        </w:r>
        <w:r>
          <w:fldChar w:fldCharType="separate"/>
        </w:r>
        <w:r>
          <w:t>17</w:t>
        </w:r>
        <w:r>
          <w:fldChar w:fldCharType="end"/>
        </w:r>
      </w:hyperlink>
    </w:p>
    <w:p>
      <w:pPr>
        <w:pStyle w:val="TOC2"/>
        <w:tabs>
          <w:tab w:val="right" w:leader="dot" w:pos="8306"/>
        </w:tabs>
      </w:pPr>
      <w:hyperlink w:anchor="_Toc17490" w:history="1">
        <w:r>
          <w:rPr>
            <w:rFonts w:ascii="仿宋" w:eastAsia="仿宋" w:hAnsi="仿宋" w:cs="仿宋" w:hint="eastAsia"/>
            <w:lang w:eastAsia="zh-CN"/>
          </w:rPr>
          <w:t>(二)、公司经济效益分析</w:t>
        </w:r>
        <w:r>
          <w:tab/>
        </w:r>
        <w:r>
          <w:fldChar w:fldCharType="begin"/>
        </w:r>
        <w:r>
          <w:instrText xml:space="preserve"> PAGEREF _Toc17490 \h </w:instrText>
        </w:r>
        <w:r>
          <w:fldChar w:fldCharType="separate"/>
        </w:r>
        <w:r>
          <w:t>18</w:t>
        </w:r>
        <w:r>
          <w:fldChar w:fldCharType="end"/>
        </w:r>
      </w:hyperlink>
    </w:p>
    <w:p>
      <w:pPr>
        <w:pStyle w:val="TOC1"/>
        <w:tabs>
          <w:tab w:val="right" w:leader="dot" w:pos="8306"/>
        </w:tabs>
      </w:pPr>
      <w:hyperlink w:anchor="_Toc27777" w:history="1">
        <w:r>
          <w:rPr>
            <w:rFonts w:ascii="仿宋" w:eastAsia="仿宋" w:hAnsi="仿宋" w:cs="仿宋" w:hint="eastAsia"/>
            <w:lang w:eastAsia="zh-CN"/>
          </w:rPr>
          <w:t>六、外贸项目土建工程</w:t>
        </w:r>
        <w:r>
          <w:tab/>
        </w:r>
        <w:r>
          <w:fldChar w:fldCharType="begin"/>
        </w:r>
        <w:r>
          <w:instrText xml:space="preserve"> PAGEREF _Toc27777 \h </w:instrText>
        </w:r>
        <w:r>
          <w:fldChar w:fldCharType="separate"/>
        </w:r>
        <w:r>
          <w:t>19</w:t>
        </w:r>
        <w:r>
          <w:fldChar w:fldCharType="end"/>
        </w:r>
      </w:hyperlink>
    </w:p>
    <w:p>
      <w:pPr>
        <w:pStyle w:val="TOC2"/>
        <w:tabs>
          <w:tab w:val="right" w:leader="dot" w:pos="8306"/>
        </w:tabs>
      </w:pPr>
      <w:hyperlink w:anchor="_Toc19980" w:history="1">
        <w:r>
          <w:rPr>
            <w:rFonts w:ascii="仿宋" w:eastAsia="仿宋" w:hAnsi="仿宋" w:cs="仿宋" w:hint="eastAsia"/>
            <w:lang w:eastAsia="zh-CN"/>
          </w:rPr>
          <w:t>(一)、建筑工程设计原则</w:t>
        </w:r>
        <w:r>
          <w:tab/>
        </w:r>
        <w:r>
          <w:fldChar w:fldCharType="begin"/>
        </w:r>
        <w:r>
          <w:instrText xml:space="preserve"> PAGEREF _Toc19980 \h </w:instrText>
        </w:r>
        <w:r>
          <w:fldChar w:fldCharType="separate"/>
        </w:r>
        <w:r>
          <w:t>19</w:t>
        </w:r>
        <w:r>
          <w:fldChar w:fldCharType="end"/>
        </w:r>
      </w:hyperlink>
    </w:p>
    <w:p>
      <w:pPr>
        <w:pStyle w:val="TOC2"/>
        <w:tabs>
          <w:tab w:val="right" w:leader="dot" w:pos="8306"/>
        </w:tabs>
      </w:pPr>
      <w:hyperlink w:anchor="_Toc16790" w:history="1">
        <w:r>
          <w:rPr>
            <w:rFonts w:ascii="仿宋" w:eastAsia="仿宋" w:hAnsi="仿宋" w:cs="仿宋" w:hint="eastAsia"/>
            <w:lang w:eastAsia="zh-CN"/>
          </w:rPr>
          <w:t>(二)、土建工程设计年限及安全等级</w:t>
        </w:r>
        <w:r>
          <w:tab/>
        </w:r>
        <w:r>
          <w:fldChar w:fldCharType="begin"/>
        </w:r>
        <w:r>
          <w:instrText xml:space="preserve"> PAGEREF _Toc16790 \h </w:instrText>
        </w:r>
        <w:r>
          <w:fldChar w:fldCharType="separate"/>
        </w:r>
        <w:r>
          <w:t>20</w:t>
        </w:r>
        <w:r>
          <w:fldChar w:fldCharType="end"/>
        </w:r>
      </w:hyperlink>
    </w:p>
    <w:p>
      <w:pPr>
        <w:pStyle w:val="TOC2"/>
        <w:tabs>
          <w:tab w:val="right" w:leader="dot" w:pos="8306"/>
        </w:tabs>
      </w:pPr>
      <w:hyperlink w:anchor="_Toc27431" w:history="1">
        <w:r>
          <w:rPr>
            <w:rFonts w:ascii="仿宋" w:eastAsia="仿宋" w:hAnsi="仿宋" w:cs="仿宋" w:hint="eastAsia"/>
            <w:lang w:eastAsia="zh-CN"/>
          </w:rPr>
          <w:t>(三)、建筑工程设计总体要求</w:t>
        </w:r>
        <w:r>
          <w:tab/>
        </w:r>
        <w:r>
          <w:fldChar w:fldCharType="begin"/>
        </w:r>
        <w:r>
          <w:instrText xml:space="preserve"> PAGEREF _Toc27431 \h </w:instrText>
        </w:r>
        <w:r>
          <w:fldChar w:fldCharType="separate"/>
        </w:r>
        <w:r>
          <w:t>21</w:t>
        </w:r>
        <w:r>
          <w:fldChar w:fldCharType="end"/>
        </w:r>
      </w:hyperlink>
    </w:p>
    <w:p>
      <w:pPr>
        <w:pStyle w:val="TOC2"/>
        <w:tabs>
          <w:tab w:val="right" w:leader="dot" w:pos="8306"/>
        </w:tabs>
      </w:pPr>
      <w:hyperlink w:anchor="_Toc15321" w:history="1">
        <w:r>
          <w:rPr>
            <w:rFonts w:ascii="仿宋" w:eastAsia="仿宋" w:hAnsi="仿宋" w:cs="仿宋" w:hint="eastAsia"/>
            <w:lang w:eastAsia="zh-CN"/>
          </w:rPr>
          <w:t>(四)、土建工程建设指标</w:t>
        </w:r>
        <w:r>
          <w:tab/>
        </w:r>
        <w:r>
          <w:fldChar w:fldCharType="begin"/>
        </w:r>
        <w:r>
          <w:instrText xml:space="preserve"> PAGEREF _Toc15321 \h </w:instrText>
        </w:r>
        <w:r>
          <w:fldChar w:fldCharType="separate"/>
        </w:r>
        <w:r>
          <w:t>22</w:t>
        </w:r>
        <w:r>
          <w:fldChar w:fldCharType="end"/>
        </w:r>
      </w:hyperlink>
    </w:p>
    <w:p>
      <w:pPr>
        <w:pStyle w:val="TOC1"/>
        <w:tabs>
          <w:tab w:val="right" w:leader="dot" w:pos="8306"/>
        </w:tabs>
      </w:pPr>
      <w:hyperlink w:anchor="_Toc5056" w:history="1">
        <w:r>
          <w:rPr>
            <w:rFonts w:ascii="仿宋" w:eastAsia="仿宋" w:hAnsi="仿宋" w:cs="仿宋" w:hint="eastAsia"/>
            <w:lang w:eastAsia="zh-CN"/>
          </w:rPr>
          <w:t>七、生产安全保护</w:t>
        </w:r>
        <w:r>
          <w:tab/>
        </w:r>
        <w:r>
          <w:fldChar w:fldCharType="begin"/>
        </w:r>
        <w:r>
          <w:instrText xml:space="preserve"> PAGEREF _Toc5056 \h </w:instrText>
        </w:r>
        <w:r>
          <w:fldChar w:fldCharType="separate"/>
        </w:r>
        <w:r>
          <w:t>22</w:t>
        </w:r>
        <w:r>
          <w:fldChar w:fldCharType="end"/>
        </w:r>
      </w:hyperlink>
    </w:p>
    <w:p>
      <w:pPr>
        <w:pStyle w:val="TOC2"/>
        <w:tabs>
          <w:tab w:val="right" w:leader="dot" w:pos="8306"/>
        </w:tabs>
      </w:pPr>
      <w:hyperlink w:anchor="_Toc22409" w:history="1">
        <w:r>
          <w:rPr>
            <w:rFonts w:ascii="仿宋" w:eastAsia="仿宋" w:hAnsi="仿宋" w:cs="仿宋" w:hint="eastAsia"/>
            <w:lang w:eastAsia="zh-CN"/>
          </w:rPr>
          <w:t>(一)、消防安全</w:t>
        </w:r>
        <w:r>
          <w:tab/>
        </w:r>
        <w:r>
          <w:fldChar w:fldCharType="begin"/>
        </w:r>
        <w:r>
          <w:instrText xml:space="preserve"> PAGEREF _Toc22409 \h </w:instrText>
        </w:r>
        <w:r>
          <w:fldChar w:fldCharType="separate"/>
        </w:r>
        <w:r>
          <w:t>22</w:t>
        </w:r>
        <w:r>
          <w:fldChar w:fldCharType="end"/>
        </w:r>
      </w:hyperlink>
    </w:p>
    <w:p>
      <w:pPr>
        <w:pStyle w:val="TOC2"/>
        <w:tabs>
          <w:tab w:val="right" w:leader="dot" w:pos="8306"/>
        </w:tabs>
      </w:pPr>
      <w:hyperlink w:anchor="_Toc28005" w:history="1">
        <w:r>
          <w:rPr>
            <w:rFonts w:ascii="仿宋" w:eastAsia="仿宋" w:hAnsi="仿宋" w:cs="仿宋" w:hint="eastAsia"/>
            <w:lang w:eastAsia="zh-CN"/>
          </w:rPr>
          <w:t>(二)、防火防爆总图布置措施</w:t>
        </w:r>
        <w:r>
          <w:tab/>
        </w:r>
        <w:r>
          <w:fldChar w:fldCharType="begin"/>
        </w:r>
        <w:r>
          <w:instrText xml:space="preserve"> PAGEREF _Toc28005 \h </w:instrText>
        </w:r>
        <w:r>
          <w:fldChar w:fldCharType="separate"/>
        </w:r>
        <w:r>
          <w:t>23</w:t>
        </w:r>
        <w:r>
          <w:fldChar w:fldCharType="end"/>
        </w:r>
      </w:hyperlink>
    </w:p>
    <w:p>
      <w:pPr>
        <w:pStyle w:val="TOC2"/>
        <w:tabs>
          <w:tab w:val="right" w:leader="dot" w:pos="8306"/>
        </w:tabs>
      </w:pPr>
      <w:hyperlink w:anchor="_Toc32024" w:history="1">
        <w:r>
          <w:rPr>
            <w:rFonts w:ascii="仿宋" w:eastAsia="仿宋" w:hAnsi="仿宋" w:cs="仿宋" w:hint="eastAsia"/>
            <w:lang w:eastAsia="zh-CN"/>
          </w:rPr>
          <w:t>(三)、自然灾害防范措施</w:t>
        </w:r>
        <w:r>
          <w:tab/>
        </w:r>
        <w:r>
          <w:fldChar w:fldCharType="begin"/>
        </w:r>
        <w:r>
          <w:instrText xml:space="preserve"> PAGEREF _Toc32024 \h </w:instrText>
        </w:r>
        <w:r>
          <w:fldChar w:fldCharType="separate"/>
        </w:r>
        <w:r>
          <w:t>24</w:t>
        </w:r>
        <w:r>
          <w:fldChar w:fldCharType="end"/>
        </w:r>
      </w:hyperlink>
    </w:p>
    <w:p>
      <w:pPr>
        <w:pStyle w:val="TOC2"/>
        <w:tabs>
          <w:tab w:val="right" w:leader="dot" w:pos="8306"/>
        </w:tabs>
      </w:pPr>
      <w:hyperlink w:anchor="_Toc15194" w:history="1">
        <w:r>
          <w:rPr>
            <w:rFonts w:ascii="仿宋" w:eastAsia="仿宋" w:hAnsi="仿宋" w:cs="仿宋" w:hint="eastAsia"/>
            <w:lang w:eastAsia="zh-CN"/>
          </w:rPr>
          <w:t>(四)、安全色及安全标志使用要求</w:t>
        </w:r>
        <w:r>
          <w:tab/>
        </w:r>
        <w:r>
          <w:fldChar w:fldCharType="begin"/>
        </w:r>
        <w:r>
          <w:instrText xml:space="preserve"> PAGEREF _Toc15194 \h </w:instrText>
        </w:r>
        <w:r>
          <w:fldChar w:fldCharType="separate"/>
        </w:r>
        <w:r>
          <w:t>25</w:t>
        </w:r>
        <w:r>
          <w:fldChar w:fldCharType="end"/>
        </w:r>
      </w:hyperlink>
    </w:p>
    <w:p>
      <w:pPr>
        <w:pStyle w:val="TOC2"/>
        <w:tabs>
          <w:tab w:val="right" w:leader="dot" w:pos="8306"/>
        </w:tabs>
      </w:pPr>
      <w:hyperlink w:anchor="_Toc21744" w:history="1">
        <w:r>
          <w:rPr>
            <w:rFonts w:ascii="仿宋" w:eastAsia="仿宋" w:hAnsi="仿宋" w:cs="仿宋" w:hint="eastAsia"/>
            <w:lang w:eastAsia="zh-CN"/>
          </w:rPr>
          <w:t>(五)、防尘防毒措施</w:t>
        </w:r>
        <w:r>
          <w:tab/>
        </w:r>
        <w:r>
          <w:fldChar w:fldCharType="begin"/>
        </w:r>
        <w:r>
          <w:instrText xml:space="preserve"> PAGEREF _Toc21744 \h </w:instrText>
        </w:r>
        <w:r>
          <w:fldChar w:fldCharType="separate"/>
        </w:r>
        <w:r>
          <w:t>26</w:t>
        </w:r>
        <w:r>
          <w:fldChar w:fldCharType="end"/>
        </w:r>
      </w:hyperlink>
    </w:p>
    <w:p>
      <w:pPr>
        <w:pStyle w:val="TOC2"/>
        <w:tabs>
          <w:tab w:val="right" w:leader="dot" w:pos="8306"/>
        </w:tabs>
      </w:pPr>
      <w:hyperlink w:anchor="_Toc30157" w:history="1">
        <w:r>
          <w:rPr>
            <w:rFonts w:ascii="仿宋" w:eastAsia="仿宋" w:hAnsi="仿宋" w:cs="仿宋" w:hint="eastAsia"/>
            <w:lang w:eastAsia="zh-CN"/>
          </w:rPr>
          <w:t>(六)、防静电、触电防护及防雷措施</w:t>
        </w:r>
        <w:r>
          <w:tab/>
        </w:r>
        <w:r>
          <w:fldChar w:fldCharType="begin"/>
        </w:r>
        <w:r>
          <w:instrText xml:space="preserve"> PAGEREF _Toc30157 \h </w:instrText>
        </w:r>
        <w:r>
          <w:fldChar w:fldCharType="separate"/>
        </w:r>
        <w:r>
          <w:t>27</w:t>
        </w:r>
        <w:r>
          <w:fldChar w:fldCharType="end"/>
        </w:r>
      </w:hyperlink>
    </w:p>
    <w:p>
      <w:pPr>
        <w:pStyle w:val="TOC2"/>
        <w:tabs>
          <w:tab w:val="right" w:leader="dot" w:pos="8306"/>
        </w:tabs>
      </w:pPr>
      <w:hyperlink w:anchor="_Toc19016" w:history="1">
        <w:r>
          <w:rPr>
            <w:rFonts w:ascii="仿宋" w:eastAsia="仿宋" w:hAnsi="仿宋" w:cs="仿宋" w:hint="eastAsia"/>
            <w:lang w:eastAsia="zh-CN"/>
          </w:rPr>
          <w:t>(七)、机械设备安全保障措施</w:t>
        </w:r>
        <w:r>
          <w:tab/>
        </w:r>
        <w:r>
          <w:fldChar w:fldCharType="begin"/>
        </w:r>
        <w:r>
          <w:instrText xml:space="preserve"> PAGEREF _Toc19016 \h </w:instrText>
        </w:r>
        <w:r>
          <w:fldChar w:fldCharType="separate"/>
        </w:r>
        <w:r>
          <w:t>28</w:t>
        </w:r>
        <w:r>
          <w:fldChar w:fldCharType="end"/>
        </w:r>
      </w:hyperlink>
    </w:p>
    <w:p>
      <w:pPr>
        <w:pStyle w:val="TOC1"/>
        <w:tabs>
          <w:tab w:val="right" w:leader="dot" w:pos="8306"/>
        </w:tabs>
      </w:pPr>
      <w:hyperlink w:anchor="_Toc26577" w:history="1">
        <w:r>
          <w:rPr>
            <w:rFonts w:ascii="仿宋" w:eastAsia="仿宋" w:hAnsi="仿宋" w:cs="仿宋" w:hint="eastAsia"/>
            <w:lang w:eastAsia="zh-CN"/>
          </w:rPr>
          <w:t>八、外贸项目投资规划</w:t>
        </w:r>
        <w:r>
          <w:tab/>
        </w:r>
        <w:r>
          <w:fldChar w:fldCharType="begin"/>
        </w:r>
        <w:r>
          <w:instrText xml:space="preserve"> PAGEREF _Toc26577 \h </w:instrText>
        </w:r>
        <w:r>
          <w:fldChar w:fldCharType="separate"/>
        </w:r>
        <w:r>
          <w:t>30</w:t>
        </w:r>
        <w:r>
          <w:fldChar w:fldCharType="end"/>
        </w:r>
      </w:hyperlink>
    </w:p>
    <w:p>
      <w:pPr>
        <w:pStyle w:val="TOC2"/>
        <w:tabs>
          <w:tab w:val="right" w:leader="dot" w:pos="8306"/>
        </w:tabs>
      </w:pPr>
      <w:hyperlink w:anchor="_Toc15803" w:history="1">
        <w:r>
          <w:rPr>
            <w:rFonts w:ascii="仿宋" w:eastAsia="仿宋" w:hAnsi="仿宋" w:cs="仿宋" w:hint="eastAsia"/>
            <w:lang w:eastAsia="zh-CN"/>
          </w:rPr>
          <w:t>(一)、外贸项目总投资估算</w:t>
        </w:r>
        <w:r>
          <w:tab/>
        </w:r>
        <w:r>
          <w:fldChar w:fldCharType="begin"/>
        </w:r>
        <w:r>
          <w:instrText xml:space="preserve"> PAGEREF _Toc15803 \h </w:instrText>
        </w:r>
        <w:r>
          <w:fldChar w:fldCharType="separate"/>
        </w:r>
        <w:r>
          <w:t>30</w:t>
        </w:r>
        <w:r>
          <w:fldChar w:fldCharType="end"/>
        </w:r>
      </w:hyperlink>
    </w:p>
    <w:p>
      <w:pPr>
        <w:pStyle w:val="TOC2"/>
        <w:tabs>
          <w:tab w:val="right" w:leader="dot" w:pos="8306"/>
        </w:tabs>
      </w:pPr>
      <w:hyperlink w:anchor="_Toc29213" w:history="1">
        <w:r>
          <w:rPr>
            <w:rFonts w:ascii="仿宋" w:eastAsia="仿宋" w:hAnsi="仿宋" w:cs="仿宋" w:hint="eastAsia"/>
            <w:lang w:eastAsia="zh-CN"/>
          </w:rPr>
          <w:t>(二)、资金筹措</w:t>
        </w:r>
        <w:r>
          <w:tab/>
        </w:r>
        <w:r>
          <w:fldChar w:fldCharType="begin"/>
        </w:r>
        <w:r>
          <w:instrText xml:space="preserve"> PAGEREF _Toc29213 \h </w:instrText>
        </w:r>
        <w:r>
          <w:fldChar w:fldCharType="separate"/>
        </w:r>
        <w:r>
          <w:t>31</w:t>
        </w:r>
        <w:r>
          <w:fldChar w:fldCharType="end"/>
        </w:r>
      </w:hyperlink>
    </w:p>
    <w:p>
      <w:pPr>
        <w:pStyle w:val="TOC1"/>
        <w:tabs>
          <w:tab w:val="right" w:leader="dot" w:pos="8306"/>
        </w:tabs>
      </w:pPr>
      <w:hyperlink w:anchor="_Toc11650" w:history="1">
        <w:r>
          <w:rPr>
            <w:rFonts w:ascii="仿宋" w:eastAsia="仿宋" w:hAnsi="仿宋" w:cs="仿宋" w:hint="eastAsia"/>
            <w:lang w:eastAsia="zh-CN"/>
          </w:rPr>
          <w:t>九、外贸项目风险管理</w:t>
        </w:r>
        <w:r>
          <w:tab/>
        </w:r>
        <w:r>
          <w:fldChar w:fldCharType="begin"/>
        </w:r>
        <w:r>
          <w:instrText xml:space="preserve"> PAGEREF _Toc11650 \h </w:instrText>
        </w:r>
        <w:r>
          <w:fldChar w:fldCharType="separate"/>
        </w:r>
        <w:r>
          <w:t>32</w:t>
        </w:r>
        <w:r>
          <w:fldChar w:fldCharType="end"/>
        </w:r>
      </w:hyperlink>
    </w:p>
    <w:p>
      <w:pPr>
        <w:pStyle w:val="TOC2"/>
        <w:tabs>
          <w:tab w:val="right" w:leader="dot" w:pos="8306"/>
        </w:tabs>
      </w:pPr>
      <w:hyperlink w:anchor="_Toc16613" w:history="1">
        <w:r>
          <w:rPr>
            <w:rFonts w:ascii="仿宋" w:eastAsia="仿宋" w:hAnsi="仿宋" w:cs="仿宋" w:hint="eastAsia"/>
            <w:lang w:eastAsia="zh-CN"/>
          </w:rPr>
          <w:t>(一)、风险识别与评估</w:t>
        </w:r>
        <w:r>
          <w:tab/>
        </w:r>
        <w:r>
          <w:fldChar w:fldCharType="begin"/>
        </w:r>
        <w:r>
          <w:instrText xml:space="preserve"> PAGEREF _Toc16613 \h </w:instrText>
        </w:r>
        <w:r>
          <w:fldChar w:fldCharType="separate"/>
        </w:r>
        <w:r>
          <w:t>32</w:t>
        </w:r>
        <w:r>
          <w:fldChar w:fldCharType="end"/>
        </w:r>
      </w:hyperlink>
    </w:p>
    <w:p>
      <w:pPr>
        <w:pStyle w:val="TOC2"/>
        <w:tabs>
          <w:tab w:val="right" w:leader="dot" w:pos="8306"/>
        </w:tabs>
      </w:pPr>
      <w:hyperlink w:anchor="_Toc2168" w:history="1">
        <w:r>
          <w:rPr>
            <w:rFonts w:ascii="仿宋" w:eastAsia="仿宋" w:hAnsi="仿宋" w:cs="仿宋" w:hint="eastAsia"/>
            <w:lang w:eastAsia="zh-CN"/>
          </w:rPr>
          <w:t>(二)、风险应对策略</w:t>
        </w:r>
        <w:r>
          <w:tab/>
        </w:r>
        <w:r>
          <w:fldChar w:fldCharType="begin"/>
        </w:r>
        <w:r>
          <w:instrText xml:space="preserve"> PAGEREF _Toc2168 \h </w:instrText>
        </w:r>
        <w:r>
          <w:fldChar w:fldCharType="separate"/>
        </w:r>
        <w:r>
          <w:t>33</w:t>
        </w:r>
        <w:r>
          <w:fldChar w:fldCharType="end"/>
        </w:r>
      </w:hyperlink>
    </w:p>
    <w:p>
      <w:pPr>
        <w:pStyle w:val="TOC2"/>
        <w:tabs>
          <w:tab w:val="right" w:leader="dot" w:pos="8306"/>
        </w:tabs>
      </w:pPr>
      <w:hyperlink w:anchor="_Toc30015" w:history="1">
        <w:r>
          <w:rPr>
            <w:rFonts w:ascii="仿宋" w:eastAsia="仿宋" w:hAnsi="仿宋" w:cs="仿宋" w:hint="eastAsia"/>
            <w:lang w:eastAsia="zh-CN"/>
          </w:rPr>
          <w:t>(三)、风险监控与控制</w:t>
        </w:r>
        <w:r>
          <w:tab/>
        </w:r>
        <w:r>
          <w:fldChar w:fldCharType="begin"/>
        </w:r>
        <w:r>
          <w:instrText xml:space="preserve"> PAGEREF _Toc30015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30" w:history="1">
        <w:r>
          <w:rPr>
            <w:rFonts w:ascii="仿宋" w:eastAsia="仿宋" w:hAnsi="仿宋" w:cs="仿宋" w:hint="eastAsia"/>
            <w:lang w:eastAsia="zh-CN"/>
          </w:rPr>
          <w:t>十、外贸项目计划安排</w:t>
        </w:r>
        <w:r>
          <w:tab/>
        </w:r>
        <w:r>
          <w:fldChar w:fldCharType="begin"/>
        </w:r>
        <w:r>
          <w:instrText xml:space="preserve"> PAGEREF _Toc19030 \h </w:instrText>
        </w:r>
        <w:r>
          <w:fldChar w:fldCharType="separate"/>
        </w:r>
        <w:r>
          <w:t>36</w:t>
        </w:r>
        <w:r>
          <w:fldChar w:fldCharType="end"/>
        </w:r>
      </w:hyperlink>
    </w:p>
    <w:p>
      <w:pPr>
        <w:pStyle w:val="TOC2"/>
        <w:tabs>
          <w:tab w:val="right" w:leader="dot" w:pos="8306"/>
        </w:tabs>
      </w:pPr>
      <w:hyperlink w:anchor="_Toc1783" w:history="1">
        <w:r>
          <w:rPr>
            <w:rFonts w:ascii="仿宋" w:eastAsia="仿宋" w:hAnsi="仿宋" w:cs="仿宋" w:hint="eastAsia"/>
            <w:lang w:eastAsia="zh-CN"/>
          </w:rPr>
          <w:t>(一)、建设周期</w:t>
        </w:r>
        <w:r>
          <w:tab/>
        </w:r>
        <w:r>
          <w:fldChar w:fldCharType="begin"/>
        </w:r>
        <w:r>
          <w:instrText xml:space="preserve"> PAGEREF _Toc1783 \h </w:instrText>
        </w:r>
        <w:r>
          <w:fldChar w:fldCharType="separate"/>
        </w:r>
        <w:r>
          <w:t>36</w:t>
        </w:r>
        <w:r>
          <w:fldChar w:fldCharType="end"/>
        </w:r>
      </w:hyperlink>
    </w:p>
    <w:p>
      <w:pPr>
        <w:pStyle w:val="TOC2"/>
        <w:tabs>
          <w:tab w:val="right" w:leader="dot" w:pos="8306"/>
        </w:tabs>
      </w:pPr>
      <w:hyperlink w:anchor="_Toc13009" w:history="1">
        <w:r>
          <w:rPr>
            <w:rFonts w:ascii="仿宋" w:eastAsia="仿宋" w:hAnsi="仿宋" w:cs="仿宋" w:hint="eastAsia"/>
            <w:lang w:eastAsia="zh-CN"/>
          </w:rPr>
          <w:t>(二)、建设进度</w:t>
        </w:r>
        <w:r>
          <w:tab/>
        </w:r>
        <w:r>
          <w:fldChar w:fldCharType="begin"/>
        </w:r>
        <w:r>
          <w:instrText xml:space="preserve"> PAGEREF _Toc13009 \h </w:instrText>
        </w:r>
        <w:r>
          <w:fldChar w:fldCharType="separate"/>
        </w:r>
        <w:r>
          <w:t>36</w:t>
        </w:r>
        <w:r>
          <w:fldChar w:fldCharType="end"/>
        </w:r>
      </w:hyperlink>
    </w:p>
    <w:p>
      <w:pPr>
        <w:pStyle w:val="TOC2"/>
        <w:tabs>
          <w:tab w:val="right" w:leader="dot" w:pos="8306"/>
        </w:tabs>
      </w:pPr>
      <w:hyperlink w:anchor="_Toc2497" w:history="1">
        <w:r>
          <w:rPr>
            <w:rFonts w:ascii="仿宋" w:eastAsia="仿宋" w:hAnsi="仿宋" w:cs="仿宋" w:hint="eastAsia"/>
            <w:lang w:eastAsia="zh-CN"/>
          </w:rPr>
          <w:t>(三)、进度安排注意事项</w:t>
        </w:r>
        <w:r>
          <w:tab/>
        </w:r>
        <w:r>
          <w:fldChar w:fldCharType="begin"/>
        </w:r>
        <w:r>
          <w:instrText xml:space="preserve"> PAGEREF _Toc2497 \h </w:instrText>
        </w:r>
        <w:r>
          <w:fldChar w:fldCharType="separate"/>
        </w:r>
        <w:r>
          <w:t>37</w:t>
        </w:r>
        <w:r>
          <w:fldChar w:fldCharType="end"/>
        </w:r>
      </w:hyperlink>
    </w:p>
    <w:p>
      <w:pPr>
        <w:pStyle w:val="TOC2"/>
        <w:tabs>
          <w:tab w:val="right" w:leader="dot" w:pos="8306"/>
        </w:tabs>
      </w:pPr>
      <w:hyperlink w:anchor="_Toc13934" w:history="1">
        <w:r>
          <w:rPr>
            <w:rFonts w:ascii="仿宋" w:eastAsia="仿宋" w:hAnsi="仿宋" w:cs="仿宋" w:hint="eastAsia"/>
            <w:lang w:eastAsia="zh-CN"/>
          </w:rPr>
          <w:t>(四)、人力资源配置</w:t>
        </w:r>
        <w:r>
          <w:tab/>
        </w:r>
        <w:r>
          <w:fldChar w:fldCharType="begin"/>
        </w:r>
        <w:r>
          <w:instrText xml:space="preserve"> PAGEREF _Toc13934 \h </w:instrText>
        </w:r>
        <w:r>
          <w:fldChar w:fldCharType="separate"/>
        </w:r>
        <w:r>
          <w:t>39</w:t>
        </w:r>
        <w:r>
          <w:fldChar w:fldCharType="end"/>
        </w:r>
      </w:hyperlink>
    </w:p>
    <w:p>
      <w:pPr>
        <w:pStyle w:val="TOC1"/>
        <w:tabs>
          <w:tab w:val="right" w:leader="dot" w:pos="8306"/>
        </w:tabs>
      </w:pPr>
      <w:hyperlink w:anchor="_Toc6431" w:history="1">
        <w:r>
          <w:rPr>
            <w:rFonts w:ascii="仿宋" w:eastAsia="仿宋" w:hAnsi="仿宋" w:cs="仿宋" w:hint="eastAsia"/>
            <w:lang w:eastAsia="zh-CN"/>
          </w:rPr>
          <w:t>十一、外贸项目人力资源培养与发展</w:t>
        </w:r>
        <w:r>
          <w:tab/>
        </w:r>
        <w:r>
          <w:fldChar w:fldCharType="begin"/>
        </w:r>
        <w:r>
          <w:instrText xml:space="preserve"> PAGEREF _Toc6431 \h </w:instrText>
        </w:r>
        <w:r>
          <w:fldChar w:fldCharType="separate"/>
        </w:r>
        <w:r>
          <w:t>40</w:t>
        </w:r>
        <w:r>
          <w:fldChar w:fldCharType="end"/>
        </w:r>
      </w:hyperlink>
    </w:p>
    <w:p>
      <w:pPr>
        <w:pStyle w:val="TOC2"/>
        <w:tabs>
          <w:tab w:val="right" w:leader="dot" w:pos="8306"/>
        </w:tabs>
      </w:pPr>
      <w:hyperlink w:anchor="_Toc32597" w:history="1">
        <w:r>
          <w:rPr>
            <w:rFonts w:ascii="仿宋" w:eastAsia="仿宋" w:hAnsi="仿宋" w:cs="仿宋" w:hint="eastAsia"/>
            <w:lang w:eastAsia="zh-CN"/>
          </w:rPr>
          <w:t>(一)、人才需求与规划</w:t>
        </w:r>
        <w:r>
          <w:tab/>
        </w:r>
        <w:r>
          <w:fldChar w:fldCharType="begin"/>
        </w:r>
        <w:r>
          <w:instrText xml:space="preserve"> PAGEREF _Toc32597 \h </w:instrText>
        </w:r>
        <w:r>
          <w:fldChar w:fldCharType="separate"/>
        </w:r>
        <w:r>
          <w:t>40</w:t>
        </w:r>
        <w:r>
          <w:fldChar w:fldCharType="end"/>
        </w:r>
      </w:hyperlink>
    </w:p>
    <w:p>
      <w:pPr>
        <w:pStyle w:val="TOC2"/>
        <w:tabs>
          <w:tab w:val="right" w:leader="dot" w:pos="8306"/>
        </w:tabs>
      </w:pPr>
      <w:hyperlink w:anchor="_Toc2181" w:history="1">
        <w:r>
          <w:rPr>
            <w:rFonts w:ascii="仿宋" w:eastAsia="仿宋" w:hAnsi="仿宋" w:cs="仿宋" w:hint="eastAsia"/>
            <w:lang w:eastAsia="zh-CN"/>
          </w:rPr>
          <w:t>(二)、培训与发展计划</w:t>
        </w:r>
        <w:r>
          <w:tab/>
        </w:r>
        <w:r>
          <w:fldChar w:fldCharType="begin"/>
        </w:r>
        <w:r>
          <w:instrText xml:space="preserve"> PAGEREF _Toc2181 \h </w:instrText>
        </w:r>
        <w:r>
          <w:fldChar w:fldCharType="separate"/>
        </w:r>
        <w:r>
          <w:t>40</w:t>
        </w:r>
        <w:r>
          <w:fldChar w:fldCharType="end"/>
        </w:r>
      </w:hyperlink>
    </w:p>
    <w:p>
      <w:pPr>
        <w:pStyle w:val="TOC1"/>
        <w:tabs>
          <w:tab w:val="right" w:leader="dot" w:pos="8306"/>
        </w:tabs>
      </w:pPr>
      <w:hyperlink w:anchor="_Toc17773" w:history="1">
        <w:r>
          <w:rPr>
            <w:rFonts w:ascii="仿宋" w:eastAsia="仿宋" w:hAnsi="仿宋" w:cs="仿宋" w:hint="eastAsia"/>
            <w:lang w:eastAsia="zh-CN"/>
          </w:rPr>
          <w:t>十二、外贸项目技术管理</w:t>
        </w:r>
        <w:r>
          <w:tab/>
        </w:r>
        <w:r>
          <w:fldChar w:fldCharType="begin"/>
        </w:r>
        <w:r>
          <w:instrText xml:space="preserve"> PAGEREF _Toc17773 \h </w:instrText>
        </w:r>
        <w:r>
          <w:fldChar w:fldCharType="separate"/>
        </w:r>
        <w:r>
          <w:t>41</w:t>
        </w:r>
        <w:r>
          <w:fldChar w:fldCharType="end"/>
        </w:r>
      </w:hyperlink>
    </w:p>
    <w:p>
      <w:pPr>
        <w:pStyle w:val="TOC2"/>
        <w:tabs>
          <w:tab w:val="right" w:leader="dot" w:pos="8306"/>
        </w:tabs>
      </w:pPr>
      <w:hyperlink w:anchor="_Toc8569" w:history="1">
        <w:r>
          <w:rPr>
            <w:rFonts w:ascii="仿宋" w:eastAsia="仿宋" w:hAnsi="仿宋" w:cs="仿宋" w:hint="eastAsia"/>
            <w:lang w:eastAsia="zh-CN"/>
          </w:rPr>
          <w:t>(一)、技术方案选用方向</w:t>
        </w:r>
        <w:r>
          <w:tab/>
        </w:r>
        <w:r>
          <w:fldChar w:fldCharType="begin"/>
        </w:r>
        <w:r>
          <w:instrText xml:space="preserve"> PAGEREF _Toc8569 \h </w:instrText>
        </w:r>
        <w:r>
          <w:fldChar w:fldCharType="separate"/>
        </w:r>
        <w:r>
          <w:t>41</w:t>
        </w:r>
        <w:r>
          <w:fldChar w:fldCharType="end"/>
        </w:r>
      </w:hyperlink>
    </w:p>
    <w:p>
      <w:pPr>
        <w:pStyle w:val="TOC2"/>
        <w:tabs>
          <w:tab w:val="right" w:leader="dot" w:pos="8306"/>
        </w:tabs>
      </w:pPr>
      <w:hyperlink w:anchor="_Toc16507" w:history="1">
        <w:r>
          <w:rPr>
            <w:rFonts w:ascii="仿宋" w:eastAsia="仿宋" w:hAnsi="仿宋" w:cs="仿宋" w:hint="eastAsia"/>
            <w:lang w:eastAsia="zh-CN"/>
          </w:rPr>
          <w:t>(二)、工艺技术方案选用原则</w:t>
        </w:r>
        <w:r>
          <w:tab/>
        </w:r>
        <w:r>
          <w:fldChar w:fldCharType="begin"/>
        </w:r>
        <w:r>
          <w:instrText xml:space="preserve"> PAGEREF _Toc16507 \h </w:instrText>
        </w:r>
        <w:r>
          <w:fldChar w:fldCharType="separate"/>
        </w:r>
        <w:r>
          <w:t>42</w:t>
        </w:r>
        <w:r>
          <w:fldChar w:fldCharType="end"/>
        </w:r>
      </w:hyperlink>
    </w:p>
    <w:p>
      <w:pPr>
        <w:pStyle w:val="TOC2"/>
        <w:tabs>
          <w:tab w:val="right" w:leader="dot" w:pos="8306"/>
        </w:tabs>
      </w:pPr>
      <w:hyperlink w:anchor="_Toc18362" w:history="1">
        <w:r>
          <w:rPr>
            <w:rFonts w:ascii="仿宋" w:eastAsia="仿宋" w:hAnsi="仿宋" w:cs="仿宋" w:hint="eastAsia"/>
            <w:lang w:eastAsia="zh-CN"/>
          </w:rPr>
          <w:t>(三)、工艺技术方案要求</w:t>
        </w:r>
        <w:r>
          <w:tab/>
        </w:r>
        <w:r>
          <w:fldChar w:fldCharType="begin"/>
        </w:r>
        <w:r>
          <w:instrText xml:space="preserve"> PAGEREF _Toc18362 \h </w:instrText>
        </w:r>
        <w:r>
          <w:fldChar w:fldCharType="separate"/>
        </w:r>
        <w:r>
          <w:t>44</w:t>
        </w:r>
        <w:r>
          <w:fldChar w:fldCharType="end"/>
        </w:r>
      </w:hyperlink>
    </w:p>
    <w:p>
      <w:pPr>
        <w:pStyle w:val="TOC1"/>
        <w:tabs>
          <w:tab w:val="right" w:leader="dot" w:pos="8306"/>
        </w:tabs>
      </w:pPr>
      <w:hyperlink w:anchor="_Toc19485" w:history="1">
        <w:r>
          <w:rPr>
            <w:rFonts w:ascii="仿宋" w:eastAsia="仿宋" w:hAnsi="仿宋" w:cs="仿宋" w:hint="eastAsia"/>
            <w:lang w:eastAsia="zh-CN"/>
          </w:rPr>
          <w:t>十三、外贸项目工程方案分析</w:t>
        </w:r>
        <w:r>
          <w:tab/>
        </w:r>
        <w:r>
          <w:fldChar w:fldCharType="begin"/>
        </w:r>
        <w:r>
          <w:instrText xml:space="preserve"> PAGEREF _Toc19485 \h </w:instrText>
        </w:r>
        <w:r>
          <w:fldChar w:fldCharType="separate"/>
        </w:r>
        <w:r>
          <w:t>47</w:t>
        </w:r>
        <w:r>
          <w:fldChar w:fldCharType="end"/>
        </w:r>
      </w:hyperlink>
    </w:p>
    <w:p>
      <w:pPr>
        <w:pStyle w:val="TOC2"/>
        <w:tabs>
          <w:tab w:val="right" w:leader="dot" w:pos="8306"/>
        </w:tabs>
      </w:pPr>
      <w:hyperlink w:anchor="_Toc23487" w:history="1">
        <w:r>
          <w:rPr>
            <w:rFonts w:ascii="仿宋" w:eastAsia="仿宋" w:hAnsi="仿宋" w:cs="仿宋" w:hint="eastAsia"/>
            <w:lang w:eastAsia="zh-CN"/>
          </w:rPr>
          <w:t>(一)、建筑工程设计原则</w:t>
        </w:r>
        <w:r>
          <w:tab/>
        </w:r>
        <w:r>
          <w:fldChar w:fldCharType="begin"/>
        </w:r>
        <w:r>
          <w:instrText xml:space="preserve"> PAGEREF _Toc23487 \h </w:instrText>
        </w:r>
        <w:r>
          <w:fldChar w:fldCharType="separate"/>
        </w:r>
        <w:r>
          <w:t>47</w:t>
        </w:r>
        <w:r>
          <w:fldChar w:fldCharType="end"/>
        </w:r>
      </w:hyperlink>
    </w:p>
    <w:p>
      <w:pPr>
        <w:pStyle w:val="TOC2"/>
        <w:tabs>
          <w:tab w:val="right" w:leader="dot" w:pos="8306"/>
        </w:tabs>
      </w:pPr>
      <w:hyperlink w:anchor="_Toc21731" w:history="1">
        <w:r>
          <w:rPr>
            <w:rFonts w:ascii="仿宋" w:eastAsia="仿宋" w:hAnsi="仿宋" w:cs="仿宋" w:hint="eastAsia"/>
            <w:lang w:eastAsia="zh-CN"/>
          </w:rPr>
          <w:t>(二)、土建工程建设指标</w:t>
        </w:r>
        <w:r>
          <w:tab/>
        </w:r>
        <w:r>
          <w:fldChar w:fldCharType="begin"/>
        </w:r>
        <w:r>
          <w:instrText xml:space="preserve"> PAGEREF _Toc21731 \h </w:instrText>
        </w:r>
        <w:r>
          <w:fldChar w:fldCharType="separate"/>
        </w:r>
        <w:r>
          <w:t>50</w:t>
        </w:r>
        <w:r>
          <w:fldChar w:fldCharType="end"/>
        </w:r>
      </w:hyperlink>
    </w:p>
    <w:p>
      <w:pPr>
        <w:pStyle w:val="TOC1"/>
        <w:tabs>
          <w:tab w:val="right" w:leader="dot" w:pos="8306"/>
        </w:tabs>
      </w:pPr>
      <w:hyperlink w:anchor="_Toc13834" w:history="1">
        <w:r>
          <w:rPr>
            <w:rFonts w:ascii="仿宋" w:eastAsia="仿宋" w:hAnsi="仿宋" w:cs="仿宋" w:hint="eastAsia"/>
            <w:lang w:eastAsia="zh-CN"/>
          </w:rPr>
          <w:t>十四、供应链管理</w:t>
        </w:r>
        <w:r>
          <w:tab/>
        </w:r>
        <w:r>
          <w:fldChar w:fldCharType="begin"/>
        </w:r>
        <w:r>
          <w:instrText xml:space="preserve"> PAGEREF _Toc13834 \h </w:instrText>
        </w:r>
        <w:r>
          <w:fldChar w:fldCharType="separate"/>
        </w:r>
        <w:r>
          <w:t>52</w:t>
        </w:r>
        <w:r>
          <w:fldChar w:fldCharType="end"/>
        </w:r>
      </w:hyperlink>
    </w:p>
    <w:p>
      <w:pPr>
        <w:pStyle w:val="TOC2"/>
        <w:tabs>
          <w:tab w:val="right" w:leader="dot" w:pos="8306"/>
        </w:tabs>
      </w:pPr>
      <w:hyperlink w:anchor="_Toc7882" w:history="1">
        <w:r>
          <w:rPr>
            <w:rFonts w:ascii="仿宋" w:eastAsia="仿宋" w:hAnsi="仿宋" w:cs="仿宋" w:hint="eastAsia"/>
            <w:lang w:eastAsia="zh-CN"/>
          </w:rPr>
          <w:t>(一)、供应链战略规划</w:t>
        </w:r>
        <w:r>
          <w:tab/>
        </w:r>
        <w:r>
          <w:fldChar w:fldCharType="begin"/>
        </w:r>
        <w:r>
          <w:instrText xml:space="preserve"> PAGEREF _Toc7882 \h </w:instrText>
        </w:r>
        <w:r>
          <w:fldChar w:fldCharType="separate"/>
        </w:r>
        <w:r>
          <w:t>52</w:t>
        </w:r>
        <w:r>
          <w:fldChar w:fldCharType="end"/>
        </w:r>
      </w:hyperlink>
    </w:p>
    <w:p>
      <w:pPr>
        <w:pStyle w:val="TOC2"/>
        <w:tabs>
          <w:tab w:val="right" w:leader="dot" w:pos="8306"/>
        </w:tabs>
      </w:pPr>
      <w:hyperlink w:anchor="_Toc10781" w:history="1">
        <w:r>
          <w:rPr>
            <w:rFonts w:ascii="仿宋" w:eastAsia="仿宋" w:hAnsi="仿宋" w:cs="仿宋" w:hint="eastAsia"/>
            <w:lang w:eastAsia="zh-CN"/>
          </w:rPr>
          <w:t>(二)、供应商选择与合作</w:t>
        </w:r>
        <w:r>
          <w:tab/>
        </w:r>
        <w:r>
          <w:fldChar w:fldCharType="begin"/>
        </w:r>
        <w:r>
          <w:instrText xml:space="preserve"> PAGEREF _Toc10781 \h </w:instrText>
        </w:r>
        <w:r>
          <w:fldChar w:fldCharType="separate"/>
        </w:r>
        <w:r>
          <w:t>53</w:t>
        </w:r>
        <w:r>
          <w:fldChar w:fldCharType="end"/>
        </w:r>
      </w:hyperlink>
    </w:p>
    <w:p>
      <w:pPr>
        <w:pStyle w:val="TOC2"/>
        <w:tabs>
          <w:tab w:val="right" w:leader="dot" w:pos="8306"/>
        </w:tabs>
      </w:pPr>
      <w:hyperlink w:anchor="_Toc14560" w:history="1">
        <w:r>
          <w:rPr>
            <w:rFonts w:ascii="仿宋" w:eastAsia="仿宋" w:hAnsi="仿宋" w:cs="仿宋" w:hint="eastAsia"/>
            <w:lang w:eastAsia="zh-CN"/>
          </w:rPr>
          <w:t>(三)、物流与库存管理</w:t>
        </w:r>
        <w:r>
          <w:tab/>
        </w:r>
        <w:r>
          <w:fldChar w:fldCharType="begin"/>
        </w:r>
        <w:r>
          <w:instrText xml:space="preserve"> PAGEREF _Toc14560 \h </w:instrText>
        </w:r>
        <w:r>
          <w:fldChar w:fldCharType="separate"/>
        </w:r>
        <w:r>
          <w:t>54</w:t>
        </w:r>
        <w:r>
          <w:fldChar w:fldCharType="end"/>
        </w:r>
      </w:hyperlink>
    </w:p>
    <w:p>
      <w:pPr>
        <w:pStyle w:val="TOC1"/>
        <w:tabs>
          <w:tab w:val="right" w:leader="dot" w:pos="8306"/>
        </w:tabs>
      </w:pPr>
      <w:hyperlink w:anchor="_Toc13845" w:history="1">
        <w:r>
          <w:rPr>
            <w:rFonts w:ascii="仿宋" w:eastAsia="仿宋" w:hAnsi="仿宋" w:cs="仿宋" w:hint="eastAsia"/>
            <w:lang w:eastAsia="zh-CN"/>
          </w:rPr>
          <w:t>十五、外贸项目治理与监督</w:t>
        </w:r>
        <w:r>
          <w:tab/>
        </w:r>
        <w:r>
          <w:fldChar w:fldCharType="begin"/>
        </w:r>
        <w:r>
          <w:instrText xml:space="preserve"> PAGEREF _Toc13845 \h </w:instrText>
        </w:r>
        <w:r>
          <w:fldChar w:fldCharType="separate"/>
        </w:r>
        <w:r>
          <w:t>56</w:t>
        </w:r>
        <w:r>
          <w:fldChar w:fldCharType="end"/>
        </w:r>
      </w:hyperlink>
    </w:p>
    <w:p>
      <w:pPr>
        <w:pStyle w:val="TOC2"/>
        <w:tabs>
          <w:tab w:val="right" w:leader="dot" w:pos="8306"/>
        </w:tabs>
      </w:pPr>
      <w:hyperlink w:anchor="_Toc20201" w:history="1">
        <w:r>
          <w:rPr>
            <w:rFonts w:ascii="仿宋" w:eastAsia="仿宋" w:hAnsi="仿宋" w:cs="仿宋" w:hint="eastAsia"/>
            <w:lang w:eastAsia="zh-CN"/>
          </w:rPr>
          <w:t>(一)、外贸项目治理结构</w:t>
        </w:r>
        <w:r>
          <w:tab/>
        </w:r>
        <w:r>
          <w:fldChar w:fldCharType="begin"/>
        </w:r>
        <w:r>
          <w:instrText xml:space="preserve"> PAGEREF _Toc20201 \h </w:instrText>
        </w:r>
        <w:r>
          <w:fldChar w:fldCharType="separate"/>
        </w:r>
        <w:r>
          <w:t>56</w:t>
        </w:r>
        <w:r>
          <w:fldChar w:fldCharType="end"/>
        </w:r>
      </w:hyperlink>
    </w:p>
    <w:p>
      <w:pPr>
        <w:pStyle w:val="TOC2"/>
        <w:tabs>
          <w:tab w:val="right" w:leader="dot" w:pos="8306"/>
        </w:tabs>
      </w:pPr>
      <w:hyperlink w:anchor="_Toc27712" w:history="1">
        <w:r>
          <w:rPr>
            <w:rFonts w:ascii="仿宋" w:eastAsia="仿宋" w:hAnsi="仿宋" w:cs="仿宋" w:hint="eastAsia"/>
            <w:lang w:eastAsia="zh-CN"/>
          </w:rPr>
          <w:t>(二)、监督与审计</w:t>
        </w:r>
        <w:r>
          <w:tab/>
        </w:r>
        <w:r>
          <w:fldChar w:fldCharType="begin"/>
        </w:r>
        <w:r>
          <w:instrText xml:space="preserve"> PAGEREF _Toc27712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4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75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的技术管理特点体现在其创新导向。通过引入最先进的技术趋势和解决方案，外贸项目致力于提升科技含量、提高质量和效率水平。这意味着我们将采用最新的工具和方法，确保外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外贸项目技术管理的显著特征。通过整合不同领域的技术资源，我们实现了跨学科的协同工作。这有助于优化技术架构，提高整体效能。此外，整合性策略还促进了不同技术团队之间的紧密沟通和高效合作，确保外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外贸项目所采用的技术。通过不断优化技术方案，外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外贸项目团队将在外贸项目初期识别可能的技术风险，并采取相应的预防和应对措施。通过建立健全的风险评估机制，外贸项目能够在实施过程中及时发现并解决潜在的技术问题，保障外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通过这些独特的技术管理特点，我们确信在外贸项目中，技术将成为外贸项目成功的有力支持。这一深度剖析揭示了技术管理在外贸项目实施中的关键作用，为外贸项目的技术基础奠定了坚实的基础。</w:t>
      </w:r>
    </w:p>
    <w:p>
      <w:pPr>
        <w:pStyle w:val="Heading2"/>
        <w:ind w:firstLine="560" w:firstLineChars="200"/>
        <w:rPr>
          <w:rFonts w:ascii="仿宋" w:eastAsia="仿宋" w:hAnsi="仿宋" w:cs="仿宋" w:hint="eastAsia"/>
          <w:sz w:val="28"/>
          <w:lang w:eastAsia="zh-CN"/>
        </w:rPr>
      </w:pPr>
      <w:bookmarkStart w:id="4" w:name="_Toc17818"/>
      <w:r>
        <w:rPr>
          <w:rFonts w:ascii="仿宋" w:eastAsia="仿宋" w:hAnsi="仿宋" w:cs="仿宋" w:hint="eastAsia"/>
          <w:sz w:val="28"/>
          <w:lang w:eastAsia="zh-CN"/>
        </w:rPr>
        <w:t>(二)、外贸项目工艺技术设计方案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外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外贸项目将严格按照相关行业规范要求进行组织。通过有效控制产品质量，外贸项目将致力于为顾客提供优质的外贸项目产品和良好的服务。这体现了外贸项目对于生产活动合规性和质量标准的高度重视，为外贸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外贸项目注重生态效益和清洁生产原则。外贸项目建设将紧密结合地方特色经济发展，与社会经济发展规划和区域环境保护规划方案相协调一致。通过与当地区域自然生态系统的结合，外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外贸项目产品具有多样化的客户需求和个性化的特点。因此，外贸项目产品规格品种多样，且单批生产数量较小。为满足这一特点，外贸项目承办单位将建设先进的柔性制造生产线。通过广泛应用柔性制造技术，外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总体而言，外贸项目采用的技术具有较高的技术含量和自动化水平，处于国内先进水平。这一技术选用不仅体现了对生产效率、质量和环境友好性的高标准要求，同时为外贸项目的可持续发展奠定了坚实的基础。</w:t>
      </w:r>
    </w:p>
    <w:p>
      <w:pPr>
        <w:pStyle w:val="Heading2"/>
        <w:ind w:firstLine="560" w:firstLineChars="200"/>
        <w:rPr>
          <w:rFonts w:ascii="仿宋" w:eastAsia="仿宋" w:hAnsi="仿宋" w:cs="仿宋" w:hint="eastAsia"/>
          <w:sz w:val="28"/>
          <w:lang w:eastAsia="zh-CN"/>
        </w:rPr>
      </w:pPr>
      <w:bookmarkStart w:id="5" w:name="_Toc178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为确保外贸项目的高效生产和技术实施，我们制定了一套精心设计的设备选型方案，以满足外贸项目生产、质量和环保的要求。该方案的主要特点如下：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外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针对外贸项目产品的多样性和小批量生产的特点，我们将建设柔性制造生产线。通过在设备选型中考虑柔性制造技术，可以灵活应对不同产品规格和生产需求，实现生产线的高度灵活性和适应性。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11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217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外贸项目的主要产品是XXXX，预计年产值为XXX万元。这一产品在市场中占据着重要的地位，其广泛的应用范围使得该外贸项目的市场前景非常广阔。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外贸项目的xxx产品作为重要的原材料之一，将在多个领域发挥关键作用。其在建筑、交通、能源等方面的广泛应用将为整个产业链提供强大的支持，形成产业协同效应。外贸项目的年产值XXX万XXX万XXX万万元不仅反映了其在市场上的巨大潜力，更预示着它对国民经济的积极贡献。这种关联度高、涉及面广的产业关系，使得该外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56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总征地面积为XXXX平方米，相当于约XX.XX亩，其中净用地面积为XXXX平方米，红线范围内相当于约XX.XX亩。这一用地规模充分考虑了外贸项目的建设需求，保障了外贸项目在合适的空间内得以充分发展。外贸项目规划的总建筑面积为XXXX平方米，其中主体工程建设占XXXX平方米，计容建筑面积达XXXX平方米。预计建筑工程的投资将达到XXXX万元，为外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计划购置的设备共计XXXX台（套），设备购置费用为XXXX万元。这一设备购置计划充分考虑到外贸项目的生产需求和技术要求，确保了外贸项目在生产运营中具备先进的技术装备和高效的生产能力。设备的合理配置将为外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外贸项目计划总投资为XXXX万元，预计年实现营业收入为XXXX万元。这一产能规模的设定旨在确保外贸项目能够在投资与回报之间取得平衡，实现长期可持续的发展。外贸项目的总投资充分考虑到各个方面的需求，包括用地建设、设备购置等多个环节，以确保外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4086"/>
      <w:r>
        <w:rPr>
          <w:rFonts w:ascii="仿宋" w:eastAsia="仿宋" w:hAnsi="仿宋" w:cs="仿宋" w:hint="eastAsia"/>
          <w:sz w:val="28"/>
          <w:lang w:eastAsia="zh-CN"/>
        </w:rPr>
        <w:t>三、外贸项目选址可行性分析</w:t>
      </w:r>
      <w:bookmarkEnd w:id="9"/>
    </w:p>
    <w:p>
      <w:pPr>
        <w:pStyle w:val="Heading2"/>
        <w:rPr>
          <w:rFonts w:ascii="仿宋" w:eastAsia="仿宋" w:hAnsi="仿宋" w:cs="仿宋" w:hint="eastAsia"/>
          <w:lang w:eastAsia="zh-CN"/>
        </w:rPr>
      </w:pPr>
      <w:bookmarkStart w:id="10" w:name="_Toc11353"/>
      <w:r>
        <w:rPr>
          <w:rFonts w:ascii="仿宋" w:eastAsia="仿宋" w:hAnsi="仿宋" w:cs="仿宋" w:hint="eastAsia"/>
          <w:lang w:eastAsia="zh-CN"/>
        </w:rPr>
        <w:t>(一)、外贸项目选址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该外贸项目选址位于XX省XX市XX区XXX街道</w:t>
      </w:r>
    </w:p>
    <w:p>
      <w:pPr>
        <w:pStyle w:val="Heading2"/>
        <w:ind w:firstLine="560" w:firstLineChars="200"/>
        <w:rPr>
          <w:rFonts w:ascii="仿宋" w:eastAsia="仿宋" w:hAnsi="仿宋" w:cs="仿宋" w:hint="eastAsia"/>
          <w:sz w:val="28"/>
          <w:lang w:eastAsia="zh-CN"/>
        </w:rPr>
      </w:pPr>
      <w:bookmarkStart w:id="11" w:name="_Toc35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外贸项目的征地面积将根据外贸项目的实际规模和需求进行精确规划。具体面积XXX平方米，旨在确保外贸项目不仅能够满足当前的发展需求，还能够预留空间以适应未来的扩展。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净用地面积是在征地面积基础上去除不可利用面积后的实际可开发用地。具体面积XXX平方米，考虑到环保、交通、安全等多方面因素，以确保外贸项目在整体利用效率上达到最优。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外贸项目计划建设的建筑总规模具体面积XXX平方米。这一规模的确定综合考虑了外贸项目的性质、规模，以及城市规划的相关要求，确保建筑布局与周边环境协调一致。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绿地率是外贸项目用地中被规划为绿地的比例。具体面积XXX平方米，旨在通过合理规划绿地，改善外贸项目周边环境，提升居民生活质量，并符合城市整体绿化规划。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容积率是用地上可以建设的建筑总体积与用地面积之比。具体面积XXX，通过合理的容积率规划，确保外贸项目建筑规模与周边环境和谐共生。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确保外贸项目选址与当地城市规划相一致，具体面积XXX平方米。通过与城市规划部门深入沟通，确保外贸项目不仅符合城市的整体发展方向，还能够融入城市的发展布局，为城市的长远发展贡献力量。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充分了解并确保外贸项目选址符合当地产业政策，具体面积XXX平方米。这包括外贸项目对当地经济的促进作用，以及对相关产业的带动效应，确保外贸项目与地方政府的产业政策保持一致，促进共赢合作。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用地总体要求必须符合环保和可持续发展的原则，具体面积XXX平方米。通过采用绿色建筑设计、节能减排等措施，确保外贸项目在建设和运营过程中对环境的影响最小化，达到可持续发展的要求。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确保外贸项目选址具备必要的公共设施配套，具体面积XXX平方米。这包括交通便利性、教育、医疗等基础设施，以提高居民生活品质，使得外贸项目选址更具吸引力。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考虑用地总体要求对当地社会稳定性的影响，具体面积XXX平方米。通过深入了解当地社区反馈，确保外贸项目的选址和建设过程对当地社会和谐稳定产生积极作用。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外贸项目选址不仅符合法规和规划，还在实际操作中具有可行性。这一全面规划将为外贸项目的成功实施提供坚实的基础，确保外贸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外贸项目的设备规划和空间设计中，我们将采取灵活设备布局的措施。设备布局将根据实际需求进行灵活设计，避免不必要的浪费。通过合理规划设备摆放位置，我们将提高设备的利用率，减少设备间距，以确保外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外贸项目内部引入共享设施的概念，例如共享会议室、办公区等。通过这种方式，我们可以减少对资源的重复建设，提高资源共享效率，从而减小外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42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外贸项目的总图布置中，我们将不同功能区域进行明确的规划，以最大程度满足外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09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我们首先关注市场因素，包括潜在客户分布、竞争对手位置、市场需求等。通过深入的市场调研，我们能够更准确地评估选址对于市场开拓和产品销售的影响，确保外贸项目能够在有利的市场环境中蓬勃发展。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外贸项目对环境的影响是综合评价的重要因素之一。我们将详细考虑选址周边的自然环境、生态保护区、水源地等情况，确保外贸项目的建设和运营对环境影响最小化，并符合当地的环保法规标准。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对选址的评价还需充分考虑当地政府的产业政策和法规。我们将详细了解外贸项目所在地的相关政策，确保外贸项目的规划和运营与当地法规相符，降低不必要的法律风险。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考虑到社会稳定性对企业运营的重要性，我们将评估选址地区的社会安全情况、劳工关系、社区反馈等方面，以确保外贸项目的建设和运营不会受到社会稳定性的负面影响。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最后，我们将综合考虑用地成本，包括土地购置费用、土地开发成本等。通过对用地成本的详细评估，我们能够做出更为精确的经济效益分析，为外贸项目的投资决策提供有力支持。</w:t>
      </w:r>
    </w:p>
    <w:p>
      <w:pPr>
        <w:pStyle w:val="Heading1"/>
        <w:ind w:firstLine="560" w:firstLineChars="200"/>
        <w:rPr>
          <w:rFonts w:ascii="仿宋" w:eastAsia="仿宋" w:hAnsi="仿宋" w:cs="仿宋" w:hint="eastAsia"/>
          <w:sz w:val="28"/>
          <w:lang w:eastAsia="zh-CN"/>
        </w:rPr>
      </w:pPr>
      <w:bookmarkStart w:id="15" w:name="_Toc15693"/>
      <w:r>
        <w:rPr>
          <w:rFonts w:ascii="仿宋" w:eastAsia="仿宋" w:hAnsi="仿宋" w:cs="仿宋" w:hint="eastAsia"/>
          <w:sz w:val="28"/>
          <w:lang w:eastAsia="zh-CN"/>
        </w:rPr>
        <w:t>四、外贸项目文档管理</w:t>
      </w:r>
      <w:bookmarkEnd w:id="15"/>
    </w:p>
    <w:p>
      <w:pPr>
        <w:pStyle w:val="Heading2"/>
        <w:rPr>
          <w:rFonts w:ascii="仿宋" w:eastAsia="仿宋" w:hAnsi="仿宋" w:cs="仿宋" w:hint="eastAsia"/>
          <w:lang w:eastAsia="zh-CN"/>
        </w:rPr>
      </w:pPr>
      <w:bookmarkStart w:id="16" w:name="_Toc1611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外贸项目高度重视文档的质量和准确性，以支持外贸项目的各项活动和决策。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文档的编制始于外贸项目计划的初期，我们制定了详细的文档编制计划，明确了每个文档的内容、格式和编写责任人。在外贸项目启动阶段，我们首先编制了外贸项目章程，明确定义了外贸项目的目标、范围、风险等关键要素。随后，外贸项目团队根据计划陆续编制了需求文档、设计文档、测试文档等各类文档，确保外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外贸项目管理中的重要环节，旨在确保外贸项目文档符合质量标准和外贸项目需求。在外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除了内部审查，我们还进行了外部审查，邀请外贸项目相关利益方和专业领域的专家对文档进行独立审查。这有助于获取更全面、客观的反馈，确保外贸项目文档不仅符合内部标准，也满足外部需求。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外贸项目在文档编制与审查方面建立了严格的管理机制，通过规范的流程和多维度的审查，确保外贸项目文档的质量、准确性和可靠性，为外贸项目的顺利推进提供了有力支持。</w:t>
      </w:r>
    </w:p>
    <w:p>
      <w:pPr>
        <w:pStyle w:val="Heading2"/>
        <w:ind w:firstLine="560" w:firstLineChars="200"/>
        <w:rPr>
          <w:rFonts w:ascii="仿宋" w:eastAsia="仿宋" w:hAnsi="仿宋" w:cs="仿宋" w:hint="eastAsia"/>
          <w:sz w:val="28"/>
          <w:lang w:eastAsia="zh-CN"/>
        </w:rPr>
      </w:pPr>
      <w:bookmarkStart w:id="17" w:name="_Toc1924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在外贸项目中，我们致力于优化文档发布与分发过程，以确保信息的高效传递和团队间协作的顺畅进行。以下是我们采取的关键优化策略：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我们通过多渠道发布文档，包括电子邮件、外贸项目管理平台、内部网站等，以满足不同团队成员的偏好和需求。多渠道发布确保了信息的全面覆盖。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我们采用了精细的权限控制，确保只有授权人员可以访问敏感信息。这种安全措施保护了外贸项目文档的机密性，防止了未经授权的信息泄露。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635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文档存档与归档是外贸项目生命周期中一个至关重要的环节，直接关系到外贸项目信息的长期保存和历史记录的完整性。在外贸项目中，我们实施了一系列有效的文档存档与归档管理策略：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https://d.book118.com/605301113240011033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E35E5"/>
    <w:rsid w:val="78EE35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0111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2023-12-31T09:46:00Z</dcterms:created>
  <dcterms:modified xsi:type="dcterms:W3CDTF">2023-12-31T09:47:01Z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FED79A7A306647D3A375BF5C830D3CB7_11</vt:lpwstr>
  </property>
  <property fmtid="{D5CDD505-2E9C-101B-9397-08002B2CF9AE}" pid="3" name="KSOProductBuildVer">
    <vt:lpwstr>2052-12.1.0.16120</vt:lpwstr>
  </property>
</Properties>
</file>