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无纺布及其制品项目计划设计方案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6" w:history="1">
        <w:r>
          <w:rPr>
            <w:rFonts w:ascii="仿宋" w:eastAsia="仿宋" w:hAnsi="仿宋" w:cs="仿宋" w:hint="eastAsia"/>
            <w:lang w:eastAsia="zh-CN"/>
          </w:rPr>
          <w:t>序言</w:t>
        </w:r>
        <w:r>
          <w:tab/>
        </w:r>
        <w:r>
          <w:fldChar w:fldCharType="begin"/>
        </w:r>
        <w:r>
          <w:instrText xml:space="preserve"> PAGEREF _Toc29306 \h </w:instrText>
        </w:r>
        <w:r>
          <w:fldChar w:fldCharType="separate"/>
        </w:r>
        <w:r>
          <w:t>3</w:t>
        </w:r>
        <w:r>
          <w:fldChar w:fldCharType="end"/>
        </w:r>
      </w:hyperlink>
    </w:p>
    <w:p>
      <w:pPr>
        <w:pStyle w:val="TOC1"/>
        <w:tabs>
          <w:tab w:val="right" w:leader="dot" w:pos="8306"/>
        </w:tabs>
      </w:pPr>
      <w:hyperlink w:anchor="_Toc4482" w:history="1">
        <w:r>
          <w:rPr>
            <w:rFonts w:ascii="仿宋" w:eastAsia="仿宋" w:hAnsi="仿宋" w:cs="仿宋" w:hint="eastAsia"/>
            <w:lang w:eastAsia="zh-CN"/>
          </w:rPr>
          <w:t>一、无纺布及其制品项目概论</w:t>
        </w:r>
        <w:r>
          <w:tab/>
        </w:r>
        <w:r>
          <w:fldChar w:fldCharType="begin"/>
        </w:r>
        <w:r>
          <w:instrText xml:space="preserve"> PAGEREF _Toc4482 \h </w:instrText>
        </w:r>
        <w:r>
          <w:fldChar w:fldCharType="separate"/>
        </w:r>
        <w:r>
          <w:t>3</w:t>
        </w:r>
        <w:r>
          <w:fldChar w:fldCharType="end"/>
        </w:r>
      </w:hyperlink>
    </w:p>
    <w:p>
      <w:pPr>
        <w:pStyle w:val="TOC2"/>
        <w:tabs>
          <w:tab w:val="right" w:leader="dot" w:pos="8306"/>
        </w:tabs>
      </w:pPr>
      <w:hyperlink w:anchor="_Toc32512" w:history="1">
        <w:r>
          <w:rPr>
            <w:rFonts w:ascii="仿宋" w:eastAsia="仿宋" w:hAnsi="仿宋" w:cs="仿宋" w:hint="eastAsia"/>
            <w:lang w:eastAsia="zh-CN"/>
          </w:rPr>
          <w:t>(一)、无纺布及其制品项目概况</w:t>
        </w:r>
        <w:r>
          <w:tab/>
        </w:r>
        <w:r>
          <w:fldChar w:fldCharType="begin"/>
        </w:r>
        <w:r>
          <w:instrText xml:space="preserve"> PAGEREF _Toc32512 \h </w:instrText>
        </w:r>
        <w:r>
          <w:fldChar w:fldCharType="separate"/>
        </w:r>
        <w:r>
          <w:t>3</w:t>
        </w:r>
        <w:r>
          <w:fldChar w:fldCharType="end"/>
        </w:r>
      </w:hyperlink>
    </w:p>
    <w:p>
      <w:pPr>
        <w:pStyle w:val="TOC2"/>
        <w:tabs>
          <w:tab w:val="right" w:leader="dot" w:pos="8306"/>
        </w:tabs>
      </w:pPr>
      <w:hyperlink w:anchor="_Toc17332" w:history="1">
        <w:r>
          <w:rPr>
            <w:rFonts w:ascii="仿宋" w:eastAsia="仿宋" w:hAnsi="仿宋" w:cs="仿宋" w:hint="eastAsia"/>
            <w:lang w:eastAsia="zh-CN"/>
          </w:rPr>
          <w:t>(二)、无纺布及其制品项目目标</w:t>
        </w:r>
        <w:r>
          <w:tab/>
        </w:r>
        <w:r>
          <w:fldChar w:fldCharType="begin"/>
        </w:r>
        <w:r>
          <w:instrText xml:space="preserve"> PAGEREF _Toc17332 \h </w:instrText>
        </w:r>
        <w:r>
          <w:fldChar w:fldCharType="separate"/>
        </w:r>
        <w:r>
          <w:t>5</w:t>
        </w:r>
        <w:r>
          <w:fldChar w:fldCharType="end"/>
        </w:r>
      </w:hyperlink>
    </w:p>
    <w:p>
      <w:pPr>
        <w:pStyle w:val="TOC2"/>
        <w:tabs>
          <w:tab w:val="right" w:leader="dot" w:pos="8306"/>
        </w:tabs>
      </w:pPr>
      <w:hyperlink w:anchor="_Toc18241" w:history="1">
        <w:r>
          <w:rPr>
            <w:rFonts w:ascii="仿宋" w:eastAsia="仿宋" w:hAnsi="仿宋" w:cs="仿宋" w:hint="eastAsia"/>
            <w:lang w:eastAsia="zh-CN"/>
          </w:rPr>
          <w:t>(三)、无纺布及其制品项目提出的理由</w:t>
        </w:r>
        <w:r>
          <w:tab/>
        </w:r>
        <w:r>
          <w:fldChar w:fldCharType="begin"/>
        </w:r>
        <w:r>
          <w:instrText xml:space="preserve"> PAGEREF _Toc18241 \h </w:instrText>
        </w:r>
        <w:r>
          <w:fldChar w:fldCharType="separate"/>
        </w:r>
        <w:r>
          <w:t>6</w:t>
        </w:r>
        <w:r>
          <w:fldChar w:fldCharType="end"/>
        </w:r>
      </w:hyperlink>
    </w:p>
    <w:p>
      <w:pPr>
        <w:pStyle w:val="TOC2"/>
        <w:tabs>
          <w:tab w:val="right" w:leader="dot" w:pos="8306"/>
        </w:tabs>
      </w:pPr>
      <w:hyperlink w:anchor="_Toc7178" w:history="1">
        <w:r>
          <w:rPr>
            <w:rFonts w:ascii="仿宋" w:eastAsia="仿宋" w:hAnsi="仿宋" w:cs="仿宋" w:hint="eastAsia"/>
            <w:lang w:eastAsia="zh-CN"/>
          </w:rPr>
          <w:t>(四)、无纺布及其制品项目意义</w:t>
        </w:r>
        <w:r>
          <w:tab/>
        </w:r>
        <w:r>
          <w:fldChar w:fldCharType="begin"/>
        </w:r>
        <w:r>
          <w:instrText xml:space="preserve"> PAGEREF _Toc7178 \h </w:instrText>
        </w:r>
        <w:r>
          <w:fldChar w:fldCharType="separate"/>
        </w:r>
        <w:r>
          <w:t>8</w:t>
        </w:r>
        <w:r>
          <w:fldChar w:fldCharType="end"/>
        </w:r>
      </w:hyperlink>
    </w:p>
    <w:p>
      <w:pPr>
        <w:pStyle w:val="TOC2"/>
        <w:tabs>
          <w:tab w:val="right" w:leader="dot" w:pos="8306"/>
        </w:tabs>
      </w:pPr>
      <w:hyperlink w:anchor="_Toc16909" w:history="1">
        <w:r>
          <w:rPr>
            <w:rFonts w:ascii="仿宋" w:eastAsia="仿宋" w:hAnsi="仿宋" w:cs="仿宋" w:hint="eastAsia"/>
            <w:lang w:eastAsia="zh-CN"/>
          </w:rPr>
          <w:t>(五)、无纺布及其制品项目背景</w:t>
        </w:r>
        <w:r>
          <w:tab/>
        </w:r>
        <w:r>
          <w:fldChar w:fldCharType="begin"/>
        </w:r>
        <w:r>
          <w:instrText xml:space="preserve"> PAGEREF _Toc16909 \h </w:instrText>
        </w:r>
        <w:r>
          <w:fldChar w:fldCharType="separate"/>
        </w:r>
        <w:r>
          <w:t>9</w:t>
        </w:r>
        <w:r>
          <w:fldChar w:fldCharType="end"/>
        </w:r>
      </w:hyperlink>
    </w:p>
    <w:p>
      <w:pPr>
        <w:pStyle w:val="TOC1"/>
        <w:tabs>
          <w:tab w:val="right" w:leader="dot" w:pos="8306"/>
        </w:tabs>
      </w:pPr>
      <w:hyperlink w:anchor="_Toc23260" w:history="1">
        <w:r>
          <w:rPr>
            <w:rFonts w:ascii="仿宋" w:eastAsia="仿宋" w:hAnsi="仿宋" w:cs="仿宋" w:hint="eastAsia"/>
            <w:lang w:eastAsia="zh-CN"/>
          </w:rPr>
          <w:t>二、无纺布及其制品项目建设单位说明</w:t>
        </w:r>
        <w:r>
          <w:tab/>
        </w:r>
        <w:r>
          <w:fldChar w:fldCharType="begin"/>
        </w:r>
        <w:r>
          <w:instrText xml:space="preserve"> PAGEREF _Toc23260 \h </w:instrText>
        </w:r>
        <w:r>
          <w:fldChar w:fldCharType="separate"/>
        </w:r>
        <w:r>
          <w:t>10</w:t>
        </w:r>
        <w:r>
          <w:fldChar w:fldCharType="end"/>
        </w:r>
      </w:hyperlink>
    </w:p>
    <w:p>
      <w:pPr>
        <w:pStyle w:val="TOC2"/>
        <w:tabs>
          <w:tab w:val="right" w:leader="dot" w:pos="8306"/>
        </w:tabs>
      </w:pPr>
      <w:hyperlink w:anchor="_Toc18456" w:history="1">
        <w:r>
          <w:rPr>
            <w:rFonts w:ascii="仿宋" w:eastAsia="仿宋" w:hAnsi="仿宋" w:cs="仿宋" w:hint="eastAsia"/>
            <w:lang w:eastAsia="zh-CN"/>
          </w:rPr>
          <w:t>(一)、无纺布及其制品项目承办单位基本情况</w:t>
        </w:r>
        <w:r>
          <w:tab/>
        </w:r>
        <w:r>
          <w:fldChar w:fldCharType="begin"/>
        </w:r>
        <w:r>
          <w:instrText xml:space="preserve"> PAGEREF _Toc18456 \h </w:instrText>
        </w:r>
        <w:r>
          <w:fldChar w:fldCharType="separate"/>
        </w:r>
        <w:r>
          <w:t>10</w:t>
        </w:r>
        <w:r>
          <w:fldChar w:fldCharType="end"/>
        </w:r>
      </w:hyperlink>
    </w:p>
    <w:p>
      <w:pPr>
        <w:pStyle w:val="TOC2"/>
        <w:tabs>
          <w:tab w:val="right" w:leader="dot" w:pos="8306"/>
        </w:tabs>
      </w:pPr>
      <w:hyperlink w:anchor="_Toc4317" w:history="1">
        <w:r>
          <w:rPr>
            <w:rFonts w:ascii="仿宋" w:eastAsia="仿宋" w:hAnsi="仿宋" w:cs="仿宋" w:hint="eastAsia"/>
            <w:lang w:eastAsia="zh-CN"/>
          </w:rPr>
          <w:t>(二)、公司经济效益分析</w:t>
        </w:r>
        <w:r>
          <w:tab/>
        </w:r>
        <w:r>
          <w:fldChar w:fldCharType="begin"/>
        </w:r>
        <w:r>
          <w:instrText xml:space="preserve"> PAGEREF _Toc4317 \h </w:instrText>
        </w:r>
        <w:r>
          <w:fldChar w:fldCharType="separate"/>
        </w:r>
        <w:r>
          <w:t>10</w:t>
        </w:r>
        <w:r>
          <w:fldChar w:fldCharType="end"/>
        </w:r>
      </w:hyperlink>
    </w:p>
    <w:p>
      <w:pPr>
        <w:pStyle w:val="TOC1"/>
        <w:tabs>
          <w:tab w:val="right" w:leader="dot" w:pos="8306"/>
        </w:tabs>
      </w:pPr>
      <w:hyperlink w:anchor="_Toc7887" w:history="1">
        <w:r>
          <w:rPr>
            <w:rFonts w:ascii="仿宋" w:eastAsia="仿宋" w:hAnsi="仿宋" w:cs="仿宋" w:hint="eastAsia"/>
            <w:lang w:eastAsia="zh-CN"/>
          </w:rPr>
          <w:t>三、市场分析、调研</w:t>
        </w:r>
        <w:r>
          <w:tab/>
        </w:r>
        <w:r>
          <w:fldChar w:fldCharType="begin"/>
        </w:r>
        <w:r>
          <w:instrText xml:space="preserve"> PAGEREF _Toc7887 \h </w:instrText>
        </w:r>
        <w:r>
          <w:fldChar w:fldCharType="separate"/>
        </w:r>
        <w:r>
          <w:t>11</w:t>
        </w:r>
        <w:r>
          <w:fldChar w:fldCharType="end"/>
        </w:r>
      </w:hyperlink>
    </w:p>
    <w:p>
      <w:pPr>
        <w:pStyle w:val="TOC2"/>
        <w:tabs>
          <w:tab w:val="right" w:leader="dot" w:pos="8306"/>
        </w:tabs>
      </w:pPr>
      <w:hyperlink w:anchor="_Toc12073" w:history="1">
        <w:r>
          <w:rPr>
            <w:rFonts w:ascii="仿宋" w:eastAsia="仿宋" w:hAnsi="仿宋" w:cs="仿宋" w:hint="eastAsia"/>
            <w:lang w:eastAsia="zh-CN"/>
          </w:rPr>
          <w:t>(一)、无纺布及其制品行业分析</w:t>
        </w:r>
        <w:r>
          <w:tab/>
        </w:r>
        <w:r>
          <w:fldChar w:fldCharType="begin"/>
        </w:r>
        <w:r>
          <w:instrText xml:space="preserve"> PAGEREF _Toc12073 \h </w:instrText>
        </w:r>
        <w:r>
          <w:fldChar w:fldCharType="separate"/>
        </w:r>
        <w:r>
          <w:t>11</w:t>
        </w:r>
        <w:r>
          <w:fldChar w:fldCharType="end"/>
        </w:r>
      </w:hyperlink>
    </w:p>
    <w:p>
      <w:pPr>
        <w:pStyle w:val="TOC2"/>
        <w:tabs>
          <w:tab w:val="right" w:leader="dot" w:pos="8306"/>
        </w:tabs>
      </w:pPr>
      <w:hyperlink w:anchor="_Toc14010" w:history="1">
        <w:r>
          <w:rPr>
            <w:rFonts w:ascii="仿宋" w:eastAsia="仿宋" w:hAnsi="仿宋" w:cs="仿宋" w:hint="eastAsia"/>
            <w:lang w:eastAsia="zh-CN"/>
          </w:rPr>
          <w:t>(二)、无纺布及其制品市场分析预测</w:t>
        </w:r>
        <w:r>
          <w:tab/>
        </w:r>
        <w:r>
          <w:fldChar w:fldCharType="begin"/>
        </w:r>
        <w:r>
          <w:instrText xml:space="preserve"> PAGEREF _Toc14010 \h </w:instrText>
        </w:r>
        <w:r>
          <w:fldChar w:fldCharType="separate"/>
        </w:r>
        <w:r>
          <w:t>12</w:t>
        </w:r>
        <w:r>
          <w:fldChar w:fldCharType="end"/>
        </w:r>
      </w:hyperlink>
    </w:p>
    <w:p>
      <w:pPr>
        <w:pStyle w:val="TOC1"/>
        <w:tabs>
          <w:tab w:val="right" w:leader="dot" w:pos="8306"/>
        </w:tabs>
      </w:pPr>
      <w:hyperlink w:anchor="_Toc153" w:history="1">
        <w:r>
          <w:rPr>
            <w:rFonts w:ascii="仿宋" w:eastAsia="仿宋" w:hAnsi="仿宋" w:cs="仿宋" w:hint="eastAsia"/>
            <w:lang w:eastAsia="zh-CN"/>
          </w:rPr>
          <w:t>四、无纺布及其制品项目危机管理</w:t>
        </w:r>
        <w:r>
          <w:tab/>
        </w:r>
        <w:r>
          <w:fldChar w:fldCharType="begin"/>
        </w:r>
        <w:r>
          <w:instrText xml:space="preserve"> PAGEREF _Toc153 \h </w:instrText>
        </w:r>
        <w:r>
          <w:fldChar w:fldCharType="separate"/>
        </w:r>
        <w:r>
          <w:t>13</w:t>
        </w:r>
        <w:r>
          <w:fldChar w:fldCharType="end"/>
        </w:r>
      </w:hyperlink>
    </w:p>
    <w:p>
      <w:pPr>
        <w:pStyle w:val="TOC2"/>
        <w:tabs>
          <w:tab w:val="right" w:leader="dot" w:pos="8306"/>
        </w:tabs>
      </w:pPr>
      <w:hyperlink w:anchor="_Toc8697" w:history="1">
        <w:r>
          <w:rPr>
            <w:rFonts w:ascii="仿宋" w:eastAsia="仿宋" w:hAnsi="仿宋" w:cs="仿宋" w:hint="eastAsia"/>
            <w:lang w:eastAsia="zh-CN"/>
          </w:rPr>
          <w:t>(一)、危机预警与识别</w:t>
        </w:r>
        <w:r>
          <w:tab/>
        </w:r>
        <w:r>
          <w:fldChar w:fldCharType="begin"/>
        </w:r>
        <w:r>
          <w:instrText xml:space="preserve"> PAGEREF _Toc8697 \h </w:instrText>
        </w:r>
        <w:r>
          <w:fldChar w:fldCharType="separate"/>
        </w:r>
        <w:r>
          <w:t>13</w:t>
        </w:r>
        <w:r>
          <w:fldChar w:fldCharType="end"/>
        </w:r>
      </w:hyperlink>
    </w:p>
    <w:p>
      <w:pPr>
        <w:pStyle w:val="TOC2"/>
        <w:tabs>
          <w:tab w:val="right" w:leader="dot" w:pos="8306"/>
        </w:tabs>
      </w:pPr>
      <w:hyperlink w:anchor="_Toc11169" w:history="1">
        <w:r>
          <w:rPr>
            <w:rFonts w:ascii="仿宋" w:eastAsia="仿宋" w:hAnsi="仿宋" w:cs="仿宋" w:hint="eastAsia"/>
            <w:lang w:eastAsia="zh-CN"/>
          </w:rPr>
          <w:t>(二)、危机应对与恢复</w:t>
        </w:r>
        <w:r>
          <w:tab/>
        </w:r>
        <w:r>
          <w:fldChar w:fldCharType="begin"/>
        </w:r>
        <w:r>
          <w:instrText xml:space="preserve"> PAGEREF _Toc11169 \h </w:instrText>
        </w:r>
        <w:r>
          <w:fldChar w:fldCharType="separate"/>
        </w:r>
        <w:r>
          <w:t>14</w:t>
        </w:r>
        <w:r>
          <w:fldChar w:fldCharType="end"/>
        </w:r>
      </w:hyperlink>
    </w:p>
    <w:p>
      <w:pPr>
        <w:pStyle w:val="TOC1"/>
        <w:tabs>
          <w:tab w:val="right" w:leader="dot" w:pos="8306"/>
        </w:tabs>
      </w:pPr>
      <w:hyperlink w:anchor="_Toc18589" w:history="1">
        <w:r>
          <w:rPr>
            <w:rFonts w:ascii="仿宋" w:eastAsia="仿宋" w:hAnsi="仿宋" w:cs="仿宋" w:hint="eastAsia"/>
            <w:lang w:eastAsia="zh-CN"/>
          </w:rPr>
          <w:t>五、工艺说明</w:t>
        </w:r>
        <w:r>
          <w:tab/>
        </w:r>
        <w:r>
          <w:fldChar w:fldCharType="begin"/>
        </w:r>
        <w:r>
          <w:instrText xml:space="preserve"> PAGEREF _Toc18589 \h </w:instrText>
        </w:r>
        <w:r>
          <w:fldChar w:fldCharType="separate"/>
        </w:r>
        <w:r>
          <w:t>16</w:t>
        </w:r>
        <w:r>
          <w:fldChar w:fldCharType="end"/>
        </w:r>
      </w:hyperlink>
    </w:p>
    <w:p>
      <w:pPr>
        <w:pStyle w:val="TOC2"/>
        <w:tabs>
          <w:tab w:val="right" w:leader="dot" w:pos="8306"/>
        </w:tabs>
      </w:pPr>
      <w:hyperlink w:anchor="_Toc32514" w:history="1">
        <w:r>
          <w:rPr>
            <w:rFonts w:ascii="仿宋" w:eastAsia="仿宋" w:hAnsi="仿宋" w:cs="仿宋" w:hint="eastAsia"/>
            <w:lang w:eastAsia="zh-CN"/>
          </w:rPr>
          <w:t>(一)、技术管理特点</w:t>
        </w:r>
        <w:r>
          <w:tab/>
        </w:r>
        <w:r>
          <w:fldChar w:fldCharType="begin"/>
        </w:r>
        <w:r>
          <w:instrText xml:space="preserve"> PAGEREF _Toc32514 \h </w:instrText>
        </w:r>
        <w:r>
          <w:fldChar w:fldCharType="separate"/>
        </w:r>
        <w:r>
          <w:t>16</w:t>
        </w:r>
        <w:r>
          <w:fldChar w:fldCharType="end"/>
        </w:r>
      </w:hyperlink>
    </w:p>
    <w:p>
      <w:pPr>
        <w:pStyle w:val="TOC2"/>
        <w:tabs>
          <w:tab w:val="right" w:leader="dot" w:pos="8306"/>
        </w:tabs>
      </w:pPr>
      <w:hyperlink w:anchor="_Toc27831" w:history="1">
        <w:r>
          <w:rPr>
            <w:rFonts w:ascii="仿宋" w:eastAsia="仿宋" w:hAnsi="仿宋" w:cs="仿宋" w:hint="eastAsia"/>
            <w:lang w:eastAsia="zh-CN"/>
          </w:rPr>
          <w:t>(二)、无纺布及其制品项目工艺技术设计方案</w:t>
        </w:r>
        <w:r>
          <w:tab/>
        </w:r>
        <w:r>
          <w:fldChar w:fldCharType="begin"/>
        </w:r>
        <w:r>
          <w:instrText xml:space="preserve"> PAGEREF _Toc27831 \h </w:instrText>
        </w:r>
        <w:r>
          <w:fldChar w:fldCharType="separate"/>
        </w:r>
        <w:r>
          <w:t>17</w:t>
        </w:r>
        <w:r>
          <w:fldChar w:fldCharType="end"/>
        </w:r>
      </w:hyperlink>
    </w:p>
    <w:p>
      <w:pPr>
        <w:pStyle w:val="TOC2"/>
        <w:tabs>
          <w:tab w:val="right" w:leader="dot" w:pos="8306"/>
        </w:tabs>
      </w:pPr>
      <w:hyperlink w:anchor="_Toc1566" w:history="1">
        <w:r>
          <w:rPr>
            <w:rFonts w:ascii="仿宋" w:eastAsia="仿宋" w:hAnsi="仿宋" w:cs="仿宋" w:hint="eastAsia"/>
            <w:lang w:eastAsia="zh-CN"/>
          </w:rPr>
          <w:t>(三)、设备选型方案</w:t>
        </w:r>
        <w:r>
          <w:tab/>
        </w:r>
        <w:r>
          <w:fldChar w:fldCharType="begin"/>
        </w:r>
        <w:r>
          <w:instrText xml:space="preserve"> PAGEREF _Toc1566 \h </w:instrText>
        </w:r>
        <w:r>
          <w:fldChar w:fldCharType="separate"/>
        </w:r>
        <w:r>
          <w:t>18</w:t>
        </w:r>
        <w:r>
          <w:fldChar w:fldCharType="end"/>
        </w:r>
      </w:hyperlink>
    </w:p>
    <w:p>
      <w:pPr>
        <w:pStyle w:val="TOC1"/>
        <w:tabs>
          <w:tab w:val="right" w:leader="dot" w:pos="8306"/>
        </w:tabs>
      </w:pPr>
      <w:hyperlink w:anchor="_Toc4809" w:history="1">
        <w:r>
          <w:rPr>
            <w:rFonts w:ascii="仿宋" w:eastAsia="仿宋" w:hAnsi="仿宋" w:cs="仿宋" w:hint="eastAsia"/>
            <w:lang w:eastAsia="zh-CN"/>
          </w:rPr>
          <w:t>六、无纺布及其制品项目可持续发展</w:t>
        </w:r>
        <w:r>
          <w:tab/>
        </w:r>
        <w:r>
          <w:fldChar w:fldCharType="begin"/>
        </w:r>
        <w:r>
          <w:instrText xml:space="preserve"> PAGEREF _Toc4809 \h </w:instrText>
        </w:r>
        <w:r>
          <w:fldChar w:fldCharType="separate"/>
        </w:r>
        <w:r>
          <w:t>19</w:t>
        </w:r>
        <w:r>
          <w:fldChar w:fldCharType="end"/>
        </w:r>
      </w:hyperlink>
    </w:p>
    <w:p>
      <w:pPr>
        <w:pStyle w:val="TOC2"/>
        <w:tabs>
          <w:tab w:val="right" w:leader="dot" w:pos="8306"/>
        </w:tabs>
      </w:pPr>
      <w:hyperlink w:anchor="_Toc8408" w:history="1">
        <w:r>
          <w:rPr>
            <w:rFonts w:ascii="仿宋" w:eastAsia="仿宋" w:hAnsi="仿宋" w:cs="仿宋" w:hint="eastAsia"/>
            <w:lang w:eastAsia="zh-CN"/>
          </w:rPr>
          <w:t>(一)、可持续战略与实践</w:t>
        </w:r>
        <w:r>
          <w:tab/>
        </w:r>
        <w:r>
          <w:fldChar w:fldCharType="begin"/>
        </w:r>
        <w:r>
          <w:instrText xml:space="preserve"> PAGEREF _Toc8408 \h </w:instrText>
        </w:r>
        <w:r>
          <w:fldChar w:fldCharType="separate"/>
        </w:r>
        <w:r>
          <w:t>19</w:t>
        </w:r>
        <w:r>
          <w:fldChar w:fldCharType="end"/>
        </w:r>
      </w:hyperlink>
    </w:p>
    <w:p>
      <w:pPr>
        <w:pStyle w:val="TOC2"/>
        <w:tabs>
          <w:tab w:val="right" w:leader="dot" w:pos="8306"/>
        </w:tabs>
      </w:pPr>
      <w:hyperlink w:anchor="_Toc24169" w:history="1">
        <w:r>
          <w:rPr>
            <w:rFonts w:ascii="仿宋" w:eastAsia="仿宋" w:hAnsi="仿宋" w:cs="仿宋" w:hint="eastAsia"/>
            <w:lang w:eastAsia="zh-CN"/>
          </w:rPr>
          <w:t>(二)、环保与社会责任</w:t>
        </w:r>
        <w:r>
          <w:tab/>
        </w:r>
        <w:r>
          <w:fldChar w:fldCharType="begin"/>
        </w:r>
        <w:r>
          <w:instrText xml:space="preserve"> PAGEREF _Toc24169 \h </w:instrText>
        </w:r>
        <w:r>
          <w:fldChar w:fldCharType="separate"/>
        </w:r>
        <w:r>
          <w:t>20</w:t>
        </w:r>
        <w:r>
          <w:fldChar w:fldCharType="end"/>
        </w:r>
      </w:hyperlink>
    </w:p>
    <w:p>
      <w:pPr>
        <w:pStyle w:val="TOC1"/>
        <w:tabs>
          <w:tab w:val="right" w:leader="dot" w:pos="8306"/>
        </w:tabs>
      </w:pPr>
      <w:hyperlink w:anchor="_Toc8872" w:history="1">
        <w:r>
          <w:rPr>
            <w:rFonts w:ascii="仿宋" w:eastAsia="仿宋" w:hAnsi="仿宋" w:cs="仿宋" w:hint="eastAsia"/>
            <w:lang w:eastAsia="zh-CN"/>
          </w:rPr>
          <w:t>七、无纺布及其制品项目社会影响</w:t>
        </w:r>
        <w:r>
          <w:tab/>
        </w:r>
        <w:r>
          <w:fldChar w:fldCharType="begin"/>
        </w:r>
        <w:r>
          <w:instrText xml:space="preserve"> PAGEREF _Toc8872 \h </w:instrText>
        </w:r>
        <w:r>
          <w:fldChar w:fldCharType="separate"/>
        </w:r>
        <w:r>
          <w:t>21</w:t>
        </w:r>
        <w:r>
          <w:fldChar w:fldCharType="end"/>
        </w:r>
      </w:hyperlink>
    </w:p>
    <w:p>
      <w:pPr>
        <w:pStyle w:val="TOC2"/>
        <w:tabs>
          <w:tab w:val="right" w:leader="dot" w:pos="8306"/>
        </w:tabs>
      </w:pPr>
      <w:hyperlink w:anchor="_Toc644" w:history="1">
        <w:r>
          <w:rPr>
            <w:rFonts w:ascii="仿宋" w:eastAsia="仿宋" w:hAnsi="仿宋" w:cs="仿宋" w:hint="eastAsia"/>
            <w:lang w:eastAsia="zh-CN"/>
          </w:rPr>
          <w:t>(一)、社会责任与义务</w:t>
        </w:r>
        <w:r>
          <w:tab/>
        </w:r>
        <w:r>
          <w:fldChar w:fldCharType="begin"/>
        </w:r>
        <w:r>
          <w:instrText xml:space="preserve"> PAGEREF _Toc644 \h </w:instrText>
        </w:r>
        <w:r>
          <w:fldChar w:fldCharType="separate"/>
        </w:r>
        <w:r>
          <w:t>21</w:t>
        </w:r>
        <w:r>
          <w:fldChar w:fldCharType="end"/>
        </w:r>
      </w:hyperlink>
    </w:p>
    <w:p>
      <w:pPr>
        <w:pStyle w:val="TOC2"/>
        <w:tabs>
          <w:tab w:val="right" w:leader="dot" w:pos="8306"/>
        </w:tabs>
      </w:pPr>
      <w:hyperlink w:anchor="_Toc13011" w:history="1">
        <w:r>
          <w:rPr>
            <w:rFonts w:ascii="仿宋" w:eastAsia="仿宋" w:hAnsi="仿宋" w:cs="仿宋" w:hint="eastAsia"/>
            <w:lang w:eastAsia="zh-CN"/>
          </w:rPr>
          <w:t>(二)、社会参与与沟通</w:t>
        </w:r>
        <w:r>
          <w:tab/>
        </w:r>
        <w:r>
          <w:fldChar w:fldCharType="begin"/>
        </w:r>
        <w:r>
          <w:instrText xml:space="preserve"> PAGEREF _Toc13011 \h </w:instrText>
        </w:r>
        <w:r>
          <w:fldChar w:fldCharType="separate"/>
        </w:r>
        <w:r>
          <w:t>22</w:t>
        </w:r>
        <w:r>
          <w:fldChar w:fldCharType="end"/>
        </w:r>
      </w:hyperlink>
    </w:p>
    <w:p>
      <w:pPr>
        <w:pStyle w:val="TOC1"/>
        <w:tabs>
          <w:tab w:val="right" w:leader="dot" w:pos="8306"/>
        </w:tabs>
      </w:pPr>
      <w:hyperlink w:anchor="_Toc28975" w:history="1">
        <w:r>
          <w:rPr>
            <w:rFonts w:ascii="仿宋" w:eastAsia="仿宋" w:hAnsi="仿宋" w:cs="仿宋" w:hint="eastAsia"/>
            <w:lang w:eastAsia="zh-CN"/>
          </w:rPr>
          <w:t>八、无纺布及其制品项目技术管理</w:t>
        </w:r>
        <w:r>
          <w:tab/>
        </w:r>
        <w:r>
          <w:fldChar w:fldCharType="begin"/>
        </w:r>
        <w:r>
          <w:instrText xml:space="preserve"> PAGEREF _Toc28975 \h </w:instrText>
        </w:r>
        <w:r>
          <w:fldChar w:fldCharType="separate"/>
        </w:r>
        <w:r>
          <w:t>23</w:t>
        </w:r>
        <w:r>
          <w:fldChar w:fldCharType="end"/>
        </w:r>
      </w:hyperlink>
    </w:p>
    <w:p>
      <w:pPr>
        <w:pStyle w:val="TOC2"/>
        <w:tabs>
          <w:tab w:val="right" w:leader="dot" w:pos="8306"/>
        </w:tabs>
      </w:pPr>
      <w:hyperlink w:anchor="_Toc19317" w:history="1">
        <w:r>
          <w:rPr>
            <w:rFonts w:ascii="仿宋" w:eastAsia="仿宋" w:hAnsi="仿宋" w:cs="仿宋" w:hint="eastAsia"/>
            <w:lang w:eastAsia="zh-CN"/>
          </w:rPr>
          <w:t>(一)、技术方案选用方向</w:t>
        </w:r>
        <w:r>
          <w:tab/>
        </w:r>
        <w:r>
          <w:fldChar w:fldCharType="begin"/>
        </w:r>
        <w:r>
          <w:instrText xml:space="preserve"> PAGEREF _Toc19317 \h </w:instrText>
        </w:r>
        <w:r>
          <w:fldChar w:fldCharType="separate"/>
        </w:r>
        <w:r>
          <w:t>23</w:t>
        </w:r>
        <w:r>
          <w:fldChar w:fldCharType="end"/>
        </w:r>
      </w:hyperlink>
    </w:p>
    <w:p>
      <w:pPr>
        <w:pStyle w:val="TOC2"/>
        <w:tabs>
          <w:tab w:val="right" w:leader="dot" w:pos="8306"/>
        </w:tabs>
      </w:pPr>
      <w:hyperlink w:anchor="_Toc13060" w:history="1">
        <w:r>
          <w:rPr>
            <w:rFonts w:ascii="仿宋" w:eastAsia="仿宋" w:hAnsi="仿宋" w:cs="仿宋" w:hint="eastAsia"/>
            <w:lang w:eastAsia="zh-CN"/>
          </w:rPr>
          <w:t>(二)、工艺技术方案选用原则</w:t>
        </w:r>
        <w:r>
          <w:tab/>
        </w:r>
        <w:r>
          <w:fldChar w:fldCharType="begin"/>
        </w:r>
        <w:r>
          <w:instrText xml:space="preserve"> PAGEREF _Toc13060 \h </w:instrText>
        </w:r>
        <w:r>
          <w:fldChar w:fldCharType="separate"/>
        </w:r>
        <w:r>
          <w:t>25</w:t>
        </w:r>
        <w:r>
          <w:fldChar w:fldCharType="end"/>
        </w:r>
      </w:hyperlink>
    </w:p>
    <w:p>
      <w:pPr>
        <w:pStyle w:val="TOC2"/>
        <w:tabs>
          <w:tab w:val="right" w:leader="dot" w:pos="8306"/>
        </w:tabs>
      </w:pPr>
      <w:hyperlink w:anchor="_Toc13799" w:history="1">
        <w:r>
          <w:rPr>
            <w:rFonts w:ascii="仿宋" w:eastAsia="仿宋" w:hAnsi="仿宋" w:cs="仿宋" w:hint="eastAsia"/>
            <w:lang w:eastAsia="zh-CN"/>
          </w:rPr>
          <w:t>(三)、工艺技术方案要求</w:t>
        </w:r>
        <w:r>
          <w:tab/>
        </w:r>
        <w:r>
          <w:fldChar w:fldCharType="begin"/>
        </w:r>
        <w:r>
          <w:instrText xml:space="preserve"> PAGEREF _Toc13799 \h </w:instrText>
        </w:r>
        <w:r>
          <w:fldChar w:fldCharType="separate"/>
        </w:r>
        <w:r>
          <w:t>27</w:t>
        </w:r>
        <w:r>
          <w:fldChar w:fldCharType="end"/>
        </w:r>
      </w:hyperlink>
    </w:p>
    <w:p>
      <w:pPr>
        <w:pStyle w:val="TOC1"/>
        <w:tabs>
          <w:tab w:val="right" w:leader="dot" w:pos="8306"/>
        </w:tabs>
      </w:pPr>
      <w:hyperlink w:anchor="_Toc27255" w:history="1">
        <w:r>
          <w:rPr>
            <w:rFonts w:ascii="仿宋" w:eastAsia="仿宋" w:hAnsi="仿宋" w:cs="仿宋" w:hint="eastAsia"/>
            <w:lang w:eastAsia="zh-CN"/>
          </w:rPr>
          <w:t>九、无纺布及其制品项目投资规划</w:t>
        </w:r>
        <w:r>
          <w:tab/>
        </w:r>
        <w:r>
          <w:fldChar w:fldCharType="begin"/>
        </w:r>
        <w:r>
          <w:instrText xml:space="preserve"> PAGEREF _Toc27255 \h </w:instrText>
        </w:r>
        <w:r>
          <w:fldChar w:fldCharType="separate"/>
        </w:r>
        <w:r>
          <w:t>29</w:t>
        </w:r>
        <w:r>
          <w:fldChar w:fldCharType="end"/>
        </w:r>
      </w:hyperlink>
    </w:p>
    <w:p>
      <w:pPr>
        <w:pStyle w:val="TOC2"/>
        <w:tabs>
          <w:tab w:val="right" w:leader="dot" w:pos="8306"/>
        </w:tabs>
      </w:pPr>
      <w:hyperlink w:anchor="_Toc5959" w:history="1">
        <w:r>
          <w:rPr>
            <w:rFonts w:ascii="仿宋" w:eastAsia="仿宋" w:hAnsi="仿宋" w:cs="仿宋" w:hint="eastAsia"/>
            <w:lang w:eastAsia="zh-CN"/>
          </w:rPr>
          <w:t>(一)、无纺布及其制品项目总投资估算</w:t>
        </w:r>
        <w:r>
          <w:tab/>
        </w:r>
        <w:r>
          <w:fldChar w:fldCharType="begin"/>
        </w:r>
        <w:r>
          <w:instrText xml:space="preserve"> PAGEREF _Toc5959 \h </w:instrText>
        </w:r>
        <w:r>
          <w:fldChar w:fldCharType="separate"/>
        </w:r>
        <w:r>
          <w:t>29</w:t>
        </w:r>
        <w:r>
          <w:fldChar w:fldCharType="end"/>
        </w:r>
      </w:hyperlink>
    </w:p>
    <w:p>
      <w:pPr>
        <w:pStyle w:val="TOC2"/>
        <w:tabs>
          <w:tab w:val="right" w:leader="dot" w:pos="8306"/>
        </w:tabs>
      </w:pPr>
      <w:hyperlink w:anchor="_Toc27338" w:history="1">
        <w:r>
          <w:rPr>
            <w:rFonts w:ascii="仿宋" w:eastAsia="仿宋" w:hAnsi="仿宋" w:cs="仿宋" w:hint="eastAsia"/>
            <w:lang w:eastAsia="zh-CN"/>
          </w:rPr>
          <w:t>(二)、资金筹措</w:t>
        </w:r>
        <w:r>
          <w:tab/>
        </w:r>
        <w:r>
          <w:fldChar w:fldCharType="begin"/>
        </w:r>
        <w:r>
          <w:instrText xml:space="preserve"> PAGEREF _Toc27338 \h </w:instrText>
        </w:r>
        <w:r>
          <w:fldChar w:fldCharType="separate"/>
        </w:r>
        <w:r>
          <w:t>30</w:t>
        </w:r>
        <w:r>
          <w:fldChar w:fldCharType="end"/>
        </w:r>
      </w:hyperlink>
    </w:p>
    <w:p>
      <w:pPr>
        <w:pStyle w:val="TOC1"/>
        <w:tabs>
          <w:tab w:val="right" w:leader="dot" w:pos="8306"/>
        </w:tabs>
      </w:pPr>
      <w:hyperlink w:anchor="_Toc30239" w:history="1">
        <w:r>
          <w:rPr>
            <w:rFonts w:ascii="仿宋" w:eastAsia="仿宋" w:hAnsi="仿宋" w:cs="仿宋" w:hint="eastAsia"/>
            <w:lang w:eastAsia="zh-CN"/>
          </w:rPr>
          <w:t>十、无纺布及其制品项目创新与研发</w:t>
        </w:r>
        <w:r>
          <w:tab/>
        </w:r>
        <w:r>
          <w:fldChar w:fldCharType="begin"/>
        </w:r>
        <w:r>
          <w:instrText xml:space="preserve"> PAGEREF _Toc30239 \h </w:instrText>
        </w:r>
        <w:r>
          <w:fldChar w:fldCharType="separate"/>
        </w:r>
        <w:r>
          <w:t>31</w:t>
        </w:r>
        <w:r>
          <w:fldChar w:fldCharType="end"/>
        </w:r>
      </w:hyperlink>
    </w:p>
    <w:p>
      <w:pPr>
        <w:pStyle w:val="TOC2"/>
        <w:tabs>
          <w:tab w:val="right" w:leader="dot" w:pos="8306"/>
        </w:tabs>
      </w:pPr>
      <w:hyperlink w:anchor="_Toc18298" w:history="1">
        <w:r>
          <w:rPr>
            <w:rFonts w:ascii="仿宋" w:eastAsia="仿宋" w:hAnsi="仿宋" w:cs="仿宋" w:hint="eastAsia"/>
            <w:lang w:eastAsia="zh-CN"/>
          </w:rPr>
          <w:t>(一)、创新策略与方向</w:t>
        </w:r>
        <w:r>
          <w:tab/>
        </w:r>
        <w:r>
          <w:fldChar w:fldCharType="begin"/>
        </w:r>
        <w:r>
          <w:instrText xml:space="preserve"> PAGEREF _Toc18298 \h </w:instrText>
        </w:r>
        <w:r>
          <w:fldChar w:fldCharType="separate"/>
        </w:r>
        <w:r>
          <w:t>31</w:t>
        </w:r>
        <w:r>
          <w:fldChar w:fldCharType="end"/>
        </w:r>
      </w:hyperlink>
    </w:p>
    <w:p>
      <w:pPr>
        <w:pStyle w:val="TOC2"/>
        <w:tabs>
          <w:tab w:val="right" w:leader="dot" w:pos="8306"/>
        </w:tabs>
      </w:pPr>
      <w:hyperlink w:anchor="_Toc10889" w:history="1">
        <w:r>
          <w:rPr>
            <w:rFonts w:ascii="仿宋" w:eastAsia="仿宋" w:hAnsi="仿宋" w:cs="仿宋" w:hint="eastAsia"/>
            <w:lang w:eastAsia="zh-CN"/>
          </w:rPr>
          <w:t>(二)、研发规划与投入</w:t>
        </w:r>
        <w:r>
          <w:tab/>
        </w:r>
        <w:r>
          <w:fldChar w:fldCharType="begin"/>
        </w:r>
        <w:r>
          <w:instrText xml:space="preserve"> PAGEREF _Toc10889 \h </w:instrText>
        </w:r>
        <w:r>
          <w:fldChar w:fldCharType="separate"/>
        </w:r>
        <w:r>
          <w:t>33</w:t>
        </w:r>
        <w:r>
          <w:fldChar w:fldCharType="end"/>
        </w:r>
      </w:hyperlink>
    </w:p>
    <w:p>
      <w:pPr>
        <w:pStyle w:val="TOC1"/>
        <w:tabs>
          <w:tab w:val="right" w:leader="dot" w:pos="8306"/>
        </w:tabs>
      </w:pPr>
      <w:hyperlink w:anchor="_Toc10347" w:history="1">
        <w:r>
          <w:rPr>
            <w:rFonts w:ascii="仿宋" w:eastAsia="仿宋" w:hAnsi="仿宋" w:cs="仿宋" w:hint="eastAsia"/>
            <w:lang w:eastAsia="zh-CN"/>
          </w:rPr>
          <w:t>十一、生产安全保护</w:t>
        </w:r>
        <w:r>
          <w:tab/>
        </w:r>
        <w:r>
          <w:fldChar w:fldCharType="begin"/>
        </w:r>
        <w:r>
          <w:instrText xml:space="preserve"> PAGEREF _Toc10347 \h </w:instrText>
        </w:r>
        <w:r>
          <w:fldChar w:fldCharType="separate"/>
        </w:r>
        <w:r>
          <w:t>34</w:t>
        </w:r>
        <w:r>
          <w:fldChar w:fldCharType="end"/>
        </w:r>
      </w:hyperlink>
    </w:p>
    <w:p>
      <w:pPr>
        <w:pStyle w:val="TOC2"/>
        <w:tabs>
          <w:tab w:val="right" w:leader="dot" w:pos="8306"/>
        </w:tabs>
      </w:pPr>
      <w:hyperlink w:anchor="_Toc29766" w:history="1">
        <w:r>
          <w:rPr>
            <w:rFonts w:ascii="仿宋" w:eastAsia="仿宋" w:hAnsi="仿宋" w:cs="仿宋" w:hint="eastAsia"/>
            <w:lang w:eastAsia="zh-CN"/>
          </w:rPr>
          <w:t>(一)、消防安全</w:t>
        </w:r>
        <w:r>
          <w:tab/>
        </w:r>
        <w:r>
          <w:fldChar w:fldCharType="begin"/>
        </w:r>
        <w:r>
          <w:instrText xml:space="preserve"> PAGEREF _Toc29766 \h </w:instrText>
        </w:r>
        <w:r>
          <w:fldChar w:fldCharType="separate"/>
        </w:r>
        <w:r>
          <w:t>34</w:t>
        </w:r>
        <w:r>
          <w:fldChar w:fldCharType="end"/>
        </w:r>
      </w:hyperlink>
    </w:p>
    <w:p>
      <w:pPr>
        <w:pStyle w:val="TOC2"/>
        <w:tabs>
          <w:tab w:val="right" w:leader="dot" w:pos="8306"/>
        </w:tabs>
      </w:pPr>
      <w:hyperlink w:anchor="_Toc20507" w:history="1">
        <w:r>
          <w:rPr>
            <w:rFonts w:ascii="仿宋" w:eastAsia="仿宋" w:hAnsi="仿宋" w:cs="仿宋" w:hint="eastAsia"/>
            <w:lang w:eastAsia="zh-CN"/>
          </w:rPr>
          <w:t>(二)、防火防爆总图布置措施</w:t>
        </w:r>
        <w:r>
          <w:tab/>
        </w:r>
        <w:r>
          <w:fldChar w:fldCharType="begin"/>
        </w:r>
        <w:r>
          <w:instrText xml:space="preserve"> PAGEREF _Toc20507 \h </w:instrText>
        </w:r>
        <w:r>
          <w:fldChar w:fldCharType="separate"/>
        </w:r>
        <w:r>
          <w:t>36</w:t>
        </w:r>
        <w:r>
          <w:fldChar w:fldCharType="end"/>
        </w:r>
      </w:hyperlink>
    </w:p>
    <w:p>
      <w:pPr>
        <w:pStyle w:val="TOC2"/>
        <w:tabs>
          <w:tab w:val="right" w:leader="dot" w:pos="8306"/>
        </w:tabs>
      </w:pPr>
      <w:hyperlink w:anchor="_Toc3738" w:history="1">
        <w:r>
          <w:rPr>
            <w:rFonts w:ascii="仿宋" w:eastAsia="仿宋" w:hAnsi="仿宋" w:cs="仿宋" w:hint="eastAsia"/>
            <w:lang w:eastAsia="zh-CN"/>
          </w:rPr>
          <w:t>(三)、自然灾害防范措施</w:t>
        </w:r>
        <w:r>
          <w:tab/>
        </w:r>
        <w:r>
          <w:fldChar w:fldCharType="begin"/>
        </w:r>
        <w:r>
          <w:instrText xml:space="preserve"> PAGEREF _Toc3738 \h </w:instrText>
        </w:r>
        <w:r>
          <w:fldChar w:fldCharType="separate"/>
        </w:r>
        <w:r>
          <w:t>37</w:t>
        </w:r>
        <w:r>
          <w:fldChar w:fldCharType="end"/>
        </w:r>
      </w:hyperlink>
    </w:p>
    <w:p>
      <w:pPr>
        <w:pStyle w:val="TOC2"/>
        <w:tabs>
          <w:tab w:val="right" w:leader="dot" w:pos="8306"/>
        </w:tabs>
      </w:pPr>
      <w:hyperlink w:anchor="_Toc27798" w:history="1">
        <w:r>
          <w:rPr>
            <w:rFonts w:ascii="仿宋" w:eastAsia="仿宋" w:hAnsi="仿宋" w:cs="仿宋" w:hint="eastAsia"/>
            <w:lang w:eastAsia="zh-CN"/>
          </w:rPr>
          <w:t>(四)、安全色及安全标志使用要求</w:t>
        </w:r>
        <w:r>
          <w:tab/>
        </w:r>
        <w:r>
          <w:fldChar w:fldCharType="begin"/>
        </w:r>
        <w:r>
          <w:instrText xml:space="preserve"> PAGEREF _Toc27798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19" w:history="1">
        <w:r>
          <w:rPr>
            <w:rFonts w:ascii="仿宋" w:eastAsia="仿宋" w:hAnsi="仿宋" w:cs="仿宋" w:hint="eastAsia"/>
            <w:lang w:eastAsia="zh-CN"/>
          </w:rPr>
          <w:t>(五)、防尘防毒措施</w:t>
        </w:r>
        <w:r>
          <w:tab/>
        </w:r>
        <w:r>
          <w:fldChar w:fldCharType="begin"/>
        </w:r>
        <w:r>
          <w:instrText xml:space="preserve"> PAGEREF _Toc6119 \h </w:instrText>
        </w:r>
        <w:r>
          <w:fldChar w:fldCharType="separate"/>
        </w:r>
        <w:r>
          <w:t>39</w:t>
        </w:r>
        <w:r>
          <w:fldChar w:fldCharType="end"/>
        </w:r>
      </w:hyperlink>
    </w:p>
    <w:p>
      <w:pPr>
        <w:pStyle w:val="TOC2"/>
        <w:tabs>
          <w:tab w:val="right" w:leader="dot" w:pos="8306"/>
        </w:tabs>
      </w:pPr>
      <w:hyperlink w:anchor="_Toc20754" w:history="1">
        <w:r>
          <w:rPr>
            <w:rFonts w:ascii="仿宋" w:eastAsia="仿宋" w:hAnsi="仿宋" w:cs="仿宋" w:hint="eastAsia"/>
            <w:lang w:eastAsia="zh-CN"/>
          </w:rPr>
          <w:t>(六)、防静电、触电防护及防雷措施</w:t>
        </w:r>
        <w:r>
          <w:tab/>
        </w:r>
        <w:r>
          <w:fldChar w:fldCharType="begin"/>
        </w:r>
        <w:r>
          <w:instrText xml:space="preserve"> PAGEREF _Toc20754 \h </w:instrText>
        </w:r>
        <w:r>
          <w:fldChar w:fldCharType="separate"/>
        </w:r>
        <w:r>
          <w:t>40</w:t>
        </w:r>
        <w:r>
          <w:fldChar w:fldCharType="end"/>
        </w:r>
      </w:hyperlink>
    </w:p>
    <w:p>
      <w:pPr>
        <w:pStyle w:val="TOC2"/>
        <w:tabs>
          <w:tab w:val="right" w:leader="dot" w:pos="8306"/>
        </w:tabs>
      </w:pPr>
      <w:hyperlink w:anchor="_Toc4969" w:history="1">
        <w:r>
          <w:rPr>
            <w:rFonts w:ascii="仿宋" w:eastAsia="仿宋" w:hAnsi="仿宋" w:cs="仿宋" w:hint="eastAsia"/>
            <w:lang w:eastAsia="zh-CN"/>
          </w:rPr>
          <w:t>(七)、机械设备安全保障措施</w:t>
        </w:r>
        <w:r>
          <w:tab/>
        </w:r>
        <w:r>
          <w:fldChar w:fldCharType="begin"/>
        </w:r>
        <w:r>
          <w:instrText xml:space="preserve"> PAGEREF _Toc4969 \h </w:instrText>
        </w:r>
        <w:r>
          <w:fldChar w:fldCharType="separate"/>
        </w:r>
        <w:r>
          <w:t>41</w:t>
        </w:r>
        <w:r>
          <w:fldChar w:fldCharType="end"/>
        </w:r>
      </w:hyperlink>
    </w:p>
    <w:p>
      <w:pPr>
        <w:pStyle w:val="TOC1"/>
        <w:tabs>
          <w:tab w:val="right" w:leader="dot" w:pos="8306"/>
        </w:tabs>
      </w:pPr>
      <w:hyperlink w:anchor="_Toc25939" w:history="1">
        <w:r>
          <w:rPr>
            <w:rFonts w:ascii="仿宋" w:eastAsia="仿宋" w:hAnsi="仿宋" w:cs="仿宋" w:hint="eastAsia"/>
            <w:lang w:eastAsia="zh-CN"/>
          </w:rPr>
          <w:t>十二、无纺布及其制品项目计划安排</w:t>
        </w:r>
        <w:r>
          <w:tab/>
        </w:r>
        <w:r>
          <w:fldChar w:fldCharType="begin"/>
        </w:r>
        <w:r>
          <w:instrText xml:space="preserve"> PAGEREF _Toc25939 \h </w:instrText>
        </w:r>
        <w:r>
          <w:fldChar w:fldCharType="separate"/>
        </w:r>
        <w:r>
          <w:t>43</w:t>
        </w:r>
        <w:r>
          <w:fldChar w:fldCharType="end"/>
        </w:r>
      </w:hyperlink>
    </w:p>
    <w:p>
      <w:pPr>
        <w:pStyle w:val="TOC2"/>
        <w:tabs>
          <w:tab w:val="right" w:leader="dot" w:pos="8306"/>
        </w:tabs>
      </w:pPr>
      <w:hyperlink w:anchor="_Toc15737" w:history="1">
        <w:r>
          <w:rPr>
            <w:rFonts w:ascii="仿宋" w:eastAsia="仿宋" w:hAnsi="仿宋" w:cs="仿宋" w:hint="eastAsia"/>
            <w:lang w:eastAsia="zh-CN"/>
          </w:rPr>
          <w:t>(一)、建设周期</w:t>
        </w:r>
        <w:r>
          <w:tab/>
        </w:r>
        <w:r>
          <w:fldChar w:fldCharType="begin"/>
        </w:r>
        <w:r>
          <w:instrText xml:space="preserve"> PAGEREF _Toc15737 \h </w:instrText>
        </w:r>
        <w:r>
          <w:fldChar w:fldCharType="separate"/>
        </w:r>
        <w:r>
          <w:t>43</w:t>
        </w:r>
        <w:r>
          <w:fldChar w:fldCharType="end"/>
        </w:r>
      </w:hyperlink>
    </w:p>
    <w:p>
      <w:pPr>
        <w:pStyle w:val="TOC2"/>
        <w:tabs>
          <w:tab w:val="right" w:leader="dot" w:pos="8306"/>
        </w:tabs>
      </w:pPr>
      <w:hyperlink w:anchor="_Toc16713" w:history="1">
        <w:r>
          <w:rPr>
            <w:rFonts w:ascii="仿宋" w:eastAsia="仿宋" w:hAnsi="仿宋" w:cs="仿宋" w:hint="eastAsia"/>
            <w:lang w:eastAsia="zh-CN"/>
          </w:rPr>
          <w:t>(二)、建设进度</w:t>
        </w:r>
        <w:r>
          <w:tab/>
        </w:r>
        <w:r>
          <w:fldChar w:fldCharType="begin"/>
        </w:r>
        <w:r>
          <w:instrText xml:space="preserve"> PAGEREF _Toc16713 \h </w:instrText>
        </w:r>
        <w:r>
          <w:fldChar w:fldCharType="separate"/>
        </w:r>
        <w:r>
          <w:t>44</w:t>
        </w:r>
        <w:r>
          <w:fldChar w:fldCharType="end"/>
        </w:r>
      </w:hyperlink>
    </w:p>
    <w:p>
      <w:pPr>
        <w:pStyle w:val="TOC2"/>
        <w:tabs>
          <w:tab w:val="right" w:leader="dot" w:pos="8306"/>
        </w:tabs>
      </w:pPr>
      <w:hyperlink w:anchor="_Toc28482" w:history="1">
        <w:r>
          <w:rPr>
            <w:rFonts w:ascii="仿宋" w:eastAsia="仿宋" w:hAnsi="仿宋" w:cs="仿宋" w:hint="eastAsia"/>
            <w:lang w:eastAsia="zh-CN"/>
          </w:rPr>
          <w:t>(三)、进度安排注意事项</w:t>
        </w:r>
        <w:r>
          <w:tab/>
        </w:r>
        <w:r>
          <w:fldChar w:fldCharType="begin"/>
        </w:r>
        <w:r>
          <w:instrText xml:space="preserve"> PAGEREF _Toc28482 \h </w:instrText>
        </w:r>
        <w:r>
          <w:fldChar w:fldCharType="separate"/>
        </w:r>
        <w:r>
          <w:t>45</w:t>
        </w:r>
        <w:r>
          <w:fldChar w:fldCharType="end"/>
        </w:r>
      </w:hyperlink>
    </w:p>
    <w:p>
      <w:pPr>
        <w:pStyle w:val="TOC2"/>
        <w:tabs>
          <w:tab w:val="right" w:leader="dot" w:pos="8306"/>
        </w:tabs>
      </w:pPr>
      <w:hyperlink w:anchor="_Toc24201" w:history="1">
        <w:r>
          <w:rPr>
            <w:rFonts w:ascii="仿宋" w:eastAsia="仿宋" w:hAnsi="仿宋" w:cs="仿宋" w:hint="eastAsia"/>
            <w:lang w:eastAsia="zh-CN"/>
          </w:rPr>
          <w:t>(四)、人力资源配置</w:t>
        </w:r>
        <w:r>
          <w:tab/>
        </w:r>
        <w:r>
          <w:fldChar w:fldCharType="begin"/>
        </w:r>
        <w:r>
          <w:instrText xml:space="preserve"> PAGEREF _Toc24201 \h </w:instrText>
        </w:r>
        <w:r>
          <w:fldChar w:fldCharType="separate"/>
        </w:r>
        <w:r>
          <w:t>46</w:t>
        </w:r>
        <w:r>
          <w:fldChar w:fldCharType="end"/>
        </w:r>
      </w:hyperlink>
    </w:p>
    <w:p>
      <w:pPr>
        <w:pStyle w:val="TOC1"/>
        <w:tabs>
          <w:tab w:val="right" w:leader="dot" w:pos="8306"/>
        </w:tabs>
      </w:pPr>
      <w:hyperlink w:anchor="_Toc29907" w:history="1">
        <w:r>
          <w:rPr>
            <w:rFonts w:ascii="仿宋" w:eastAsia="仿宋" w:hAnsi="仿宋" w:cs="仿宋" w:hint="eastAsia"/>
            <w:lang w:eastAsia="zh-CN"/>
          </w:rPr>
          <w:t>十三、无纺布及其制品项目实施保障措施</w:t>
        </w:r>
        <w:r>
          <w:tab/>
        </w:r>
        <w:r>
          <w:fldChar w:fldCharType="begin"/>
        </w:r>
        <w:r>
          <w:instrText xml:space="preserve"> PAGEREF _Toc29907 \h </w:instrText>
        </w:r>
        <w:r>
          <w:fldChar w:fldCharType="separate"/>
        </w:r>
        <w:r>
          <w:t>47</w:t>
        </w:r>
        <w:r>
          <w:fldChar w:fldCharType="end"/>
        </w:r>
      </w:hyperlink>
    </w:p>
    <w:p>
      <w:pPr>
        <w:pStyle w:val="TOC2"/>
        <w:tabs>
          <w:tab w:val="right" w:leader="dot" w:pos="8306"/>
        </w:tabs>
      </w:pPr>
      <w:hyperlink w:anchor="_Toc22150" w:history="1">
        <w:r>
          <w:rPr>
            <w:rFonts w:ascii="仿宋" w:eastAsia="仿宋" w:hAnsi="仿宋" w:cs="仿宋" w:hint="eastAsia"/>
            <w:lang w:eastAsia="zh-CN"/>
          </w:rPr>
          <w:t>(一)、无纺布及其制品项目实施保障机制</w:t>
        </w:r>
        <w:r>
          <w:tab/>
        </w:r>
        <w:r>
          <w:fldChar w:fldCharType="begin"/>
        </w:r>
        <w:r>
          <w:instrText xml:space="preserve"> PAGEREF _Toc22150 \h </w:instrText>
        </w:r>
        <w:r>
          <w:fldChar w:fldCharType="separate"/>
        </w:r>
        <w:r>
          <w:t>47</w:t>
        </w:r>
        <w:r>
          <w:fldChar w:fldCharType="end"/>
        </w:r>
      </w:hyperlink>
    </w:p>
    <w:p>
      <w:pPr>
        <w:pStyle w:val="TOC2"/>
        <w:tabs>
          <w:tab w:val="right" w:leader="dot" w:pos="8306"/>
        </w:tabs>
      </w:pPr>
      <w:hyperlink w:anchor="_Toc4327" w:history="1">
        <w:r>
          <w:rPr>
            <w:rFonts w:ascii="仿宋" w:eastAsia="仿宋" w:hAnsi="仿宋" w:cs="仿宋" w:hint="eastAsia"/>
            <w:lang w:eastAsia="zh-CN"/>
          </w:rPr>
          <w:t>(二)、无纺布及其制品项目法律合规要求</w:t>
        </w:r>
        <w:r>
          <w:tab/>
        </w:r>
        <w:r>
          <w:fldChar w:fldCharType="begin"/>
        </w:r>
        <w:r>
          <w:instrText xml:space="preserve"> PAGEREF _Toc4327 \h </w:instrText>
        </w:r>
        <w:r>
          <w:fldChar w:fldCharType="separate"/>
        </w:r>
        <w:r>
          <w:t>51</w:t>
        </w:r>
        <w:r>
          <w:fldChar w:fldCharType="end"/>
        </w:r>
      </w:hyperlink>
    </w:p>
    <w:p>
      <w:pPr>
        <w:pStyle w:val="TOC2"/>
        <w:tabs>
          <w:tab w:val="right" w:leader="dot" w:pos="8306"/>
        </w:tabs>
      </w:pPr>
      <w:hyperlink w:anchor="_Toc7107" w:history="1">
        <w:r>
          <w:rPr>
            <w:rFonts w:ascii="仿宋" w:eastAsia="仿宋" w:hAnsi="仿宋" w:cs="仿宋" w:hint="eastAsia"/>
            <w:lang w:eastAsia="zh-CN"/>
          </w:rPr>
          <w:t>(三)、无纺布及其制品项目合同管理与法律事务</w:t>
        </w:r>
        <w:r>
          <w:tab/>
        </w:r>
        <w:r>
          <w:fldChar w:fldCharType="begin"/>
        </w:r>
        <w:r>
          <w:instrText xml:space="preserve"> PAGEREF _Toc7107 \h </w:instrText>
        </w:r>
        <w:r>
          <w:fldChar w:fldCharType="separate"/>
        </w:r>
        <w:r>
          <w:t>55</w:t>
        </w:r>
        <w:r>
          <w:fldChar w:fldCharType="end"/>
        </w:r>
      </w:hyperlink>
    </w:p>
    <w:p>
      <w:pPr>
        <w:pStyle w:val="TOC2"/>
        <w:tabs>
          <w:tab w:val="right" w:leader="dot" w:pos="8306"/>
        </w:tabs>
      </w:pPr>
      <w:hyperlink w:anchor="_Toc998" w:history="1">
        <w:r>
          <w:rPr>
            <w:rFonts w:ascii="仿宋" w:eastAsia="仿宋" w:hAnsi="仿宋" w:cs="仿宋" w:hint="eastAsia"/>
            <w:lang w:eastAsia="zh-CN"/>
          </w:rPr>
          <w:t>(四)、无纺布及其制品项目知识产权保护策略</w:t>
        </w:r>
        <w:r>
          <w:tab/>
        </w:r>
        <w:r>
          <w:fldChar w:fldCharType="begin"/>
        </w:r>
        <w:r>
          <w:instrText xml:space="preserve"> PAGEREF _Toc998 \h </w:instrText>
        </w:r>
        <w:r>
          <w:fldChar w:fldCharType="separate"/>
        </w:r>
        <w:r>
          <w:t>62</w:t>
        </w:r>
        <w:r>
          <w:fldChar w:fldCharType="end"/>
        </w:r>
      </w:hyperlink>
    </w:p>
    <w:p>
      <w:pPr>
        <w:pStyle w:val="TOC1"/>
        <w:tabs>
          <w:tab w:val="right" w:leader="dot" w:pos="8306"/>
        </w:tabs>
      </w:pPr>
      <w:hyperlink w:anchor="_Toc19787" w:history="1">
        <w:r>
          <w:rPr>
            <w:rFonts w:ascii="仿宋" w:eastAsia="仿宋" w:hAnsi="仿宋" w:cs="仿宋" w:hint="eastAsia"/>
            <w:lang w:eastAsia="zh-CN"/>
          </w:rPr>
          <w:t>十四、无纺布及其制品项目变更管理</w:t>
        </w:r>
        <w:r>
          <w:tab/>
        </w:r>
        <w:r>
          <w:fldChar w:fldCharType="begin"/>
        </w:r>
        <w:r>
          <w:instrText xml:space="preserve"> PAGEREF _Toc19787 \h </w:instrText>
        </w:r>
        <w:r>
          <w:fldChar w:fldCharType="separate"/>
        </w:r>
        <w:r>
          <w:t>64</w:t>
        </w:r>
        <w:r>
          <w:fldChar w:fldCharType="end"/>
        </w:r>
      </w:hyperlink>
    </w:p>
    <w:p>
      <w:pPr>
        <w:pStyle w:val="TOC2"/>
        <w:tabs>
          <w:tab w:val="right" w:leader="dot" w:pos="8306"/>
        </w:tabs>
      </w:pPr>
      <w:hyperlink w:anchor="_Toc22499" w:history="1">
        <w:r>
          <w:rPr>
            <w:rFonts w:ascii="仿宋" w:eastAsia="仿宋" w:hAnsi="仿宋" w:cs="仿宋" w:hint="eastAsia"/>
            <w:lang w:eastAsia="zh-CN"/>
          </w:rPr>
          <w:t>(一)、变更申请与评估</w:t>
        </w:r>
        <w:r>
          <w:tab/>
        </w:r>
        <w:r>
          <w:fldChar w:fldCharType="begin"/>
        </w:r>
        <w:r>
          <w:instrText xml:space="preserve"> PAGEREF _Toc22499 \h </w:instrText>
        </w:r>
        <w:r>
          <w:fldChar w:fldCharType="separate"/>
        </w:r>
        <w:r>
          <w:t>64</w:t>
        </w:r>
        <w:r>
          <w:fldChar w:fldCharType="end"/>
        </w:r>
      </w:hyperlink>
    </w:p>
    <w:p>
      <w:pPr>
        <w:pStyle w:val="TOC2"/>
        <w:tabs>
          <w:tab w:val="right" w:leader="dot" w:pos="8306"/>
        </w:tabs>
      </w:pPr>
      <w:hyperlink w:anchor="_Toc32563" w:history="1">
        <w:r>
          <w:rPr>
            <w:rFonts w:ascii="仿宋" w:eastAsia="仿宋" w:hAnsi="仿宋" w:cs="仿宋" w:hint="eastAsia"/>
            <w:lang w:eastAsia="zh-CN"/>
          </w:rPr>
          <w:t>(二)、变更实施与控制</w:t>
        </w:r>
        <w:r>
          <w:tab/>
        </w:r>
        <w:r>
          <w:fldChar w:fldCharType="begin"/>
        </w:r>
        <w:r>
          <w:instrText xml:space="preserve"> PAGEREF _Toc32563 \h </w:instrText>
        </w:r>
        <w:r>
          <w:fldChar w:fldCharType="separate"/>
        </w:r>
        <w:r>
          <w:t>65</w:t>
        </w:r>
        <w:r>
          <w:fldChar w:fldCharType="end"/>
        </w:r>
      </w:hyperlink>
    </w:p>
    <w:p>
      <w:pPr>
        <w:pStyle w:val="TOC1"/>
        <w:tabs>
          <w:tab w:val="right" w:leader="dot" w:pos="8306"/>
        </w:tabs>
      </w:pPr>
      <w:hyperlink w:anchor="_Toc426" w:history="1">
        <w:r>
          <w:rPr>
            <w:rFonts w:ascii="仿宋" w:eastAsia="仿宋" w:hAnsi="仿宋" w:cs="仿宋" w:hint="eastAsia"/>
            <w:lang w:eastAsia="zh-CN"/>
          </w:rPr>
          <w:t>十五、营销与推广策略</w:t>
        </w:r>
        <w:r>
          <w:tab/>
        </w:r>
        <w:r>
          <w:fldChar w:fldCharType="begin"/>
        </w:r>
        <w:r>
          <w:instrText xml:space="preserve"> PAGEREF _Toc426 \h </w:instrText>
        </w:r>
        <w:r>
          <w:fldChar w:fldCharType="separate"/>
        </w:r>
        <w:r>
          <w:t>65</w:t>
        </w:r>
        <w:r>
          <w:fldChar w:fldCharType="end"/>
        </w:r>
      </w:hyperlink>
    </w:p>
    <w:p>
      <w:pPr>
        <w:pStyle w:val="TOC2"/>
        <w:tabs>
          <w:tab w:val="right" w:leader="dot" w:pos="8306"/>
        </w:tabs>
      </w:pPr>
      <w:hyperlink w:anchor="_Toc26619" w:history="1">
        <w:r>
          <w:rPr>
            <w:rFonts w:ascii="仿宋" w:eastAsia="仿宋" w:hAnsi="仿宋" w:cs="仿宋" w:hint="eastAsia"/>
            <w:lang w:eastAsia="zh-CN"/>
          </w:rPr>
          <w:t>(一)、产品/服务定位与特点</w:t>
        </w:r>
        <w:r>
          <w:tab/>
        </w:r>
        <w:r>
          <w:fldChar w:fldCharType="begin"/>
        </w:r>
        <w:r>
          <w:instrText xml:space="preserve"> PAGEREF _Toc26619 \h </w:instrText>
        </w:r>
        <w:r>
          <w:fldChar w:fldCharType="separate"/>
        </w:r>
        <w:r>
          <w:t>65</w:t>
        </w:r>
        <w:r>
          <w:fldChar w:fldCharType="end"/>
        </w:r>
      </w:hyperlink>
    </w:p>
    <w:p>
      <w:pPr>
        <w:pStyle w:val="TOC2"/>
        <w:tabs>
          <w:tab w:val="right" w:leader="dot" w:pos="8306"/>
        </w:tabs>
      </w:pPr>
      <w:hyperlink w:anchor="_Toc10011" w:history="1">
        <w:r>
          <w:rPr>
            <w:rFonts w:ascii="仿宋" w:eastAsia="仿宋" w:hAnsi="仿宋" w:cs="仿宋" w:hint="eastAsia"/>
            <w:lang w:eastAsia="zh-CN"/>
          </w:rPr>
          <w:t>(二)、市场定位与竞争分析</w:t>
        </w:r>
        <w:r>
          <w:tab/>
        </w:r>
        <w:r>
          <w:fldChar w:fldCharType="begin"/>
        </w:r>
        <w:r>
          <w:instrText xml:space="preserve"> PAGEREF _Toc10011 \h </w:instrText>
        </w:r>
        <w:r>
          <w:fldChar w:fldCharType="separate"/>
        </w:r>
        <w:r>
          <w:t>67</w:t>
        </w:r>
        <w:r>
          <w:fldChar w:fldCharType="end"/>
        </w:r>
      </w:hyperlink>
    </w:p>
    <w:p>
      <w:pPr>
        <w:pStyle w:val="TOC2"/>
        <w:tabs>
          <w:tab w:val="right" w:leader="dot" w:pos="8306"/>
        </w:tabs>
      </w:pPr>
      <w:hyperlink w:anchor="_Toc8696" w:history="1">
        <w:r>
          <w:rPr>
            <w:rFonts w:ascii="仿宋" w:eastAsia="仿宋" w:hAnsi="仿宋" w:cs="仿宋" w:hint="eastAsia"/>
            <w:lang w:eastAsia="zh-CN"/>
          </w:rPr>
          <w:t>(三)、营销渠道与策略</w:t>
        </w:r>
        <w:r>
          <w:tab/>
        </w:r>
        <w:r>
          <w:fldChar w:fldCharType="begin"/>
        </w:r>
        <w:r>
          <w:instrText xml:space="preserve"> PAGEREF _Toc8696 \h </w:instrText>
        </w:r>
        <w:r>
          <w:fldChar w:fldCharType="separate"/>
        </w:r>
        <w:r>
          <w:t>68</w:t>
        </w:r>
        <w:r>
          <w:fldChar w:fldCharType="end"/>
        </w:r>
      </w:hyperlink>
    </w:p>
    <w:p>
      <w:pPr>
        <w:pStyle w:val="TOC2"/>
        <w:tabs>
          <w:tab w:val="right" w:leader="dot" w:pos="8306"/>
        </w:tabs>
      </w:pPr>
      <w:hyperlink w:anchor="_Toc7513" w:history="1">
        <w:r>
          <w:rPr>
            <w:rFonts w:ascii="仿宋" w:eastAsia="仿宋" w:hAnsi="仿宋" w:cs="仿宋" w:hint="eastAsia"/>
            <w:lang w:eastAsia="zh-CN"/>
          </w:rPr>
          <w:t>(四)、推广与宣传活动</w:t>
        </w:r>
        <w:r>
          <w:tab/>
        </w:r>
        <w:r>
          <w:fldChar w:fldCharType="begin"/>
        </w:r>
        <w:r>
          <w:instrText xml:space="preserve"> PAGEREF _Toc7513 \h </w:instrText>
        </w:r>
        <w:r>
          <w:fldChar w:fldCharType="separate"/>
        </w:r>
        <w:r>
          <w:t>69</w:t>
        </w:r>
        <w:r>
          <w:fldChar w:fldCharType="end"/>
        </w:r>
      </w:hyperlink>
    </w:p>
    <w:p>
      <w:pPr>
        <w:pStyle w:val="TOC1"/>
        <w:tabs>
          <w:tab w:val="right" w:leader="dot" w:pos="8306"/>
        </w:tabs>
      </w:pPr>
      <w:hyperlink w:anchor="_Toc26941" w:history="1">
        <w:r>
          <w:rPr>
            <w:rFonts w:ascii="仿宋" w:eastAsia="仿宋" w:hAnsi="仿宋" w:cs="仿宋" w:hint="eastAsia"/>
            <w:lang w:eastAsia="zh-CN"/>
          </w:rPr>
          <w:t>十六、无纺布及其制品项目实施时间节点</w:t>
        </w:r>
        <w:r>
          <w:tab/>
        </w:r>
        <w:r>
          <w:fldChar w:fldCharType="begin"/>
        </w:r>
        <w:r>
          <w:instrText xml:space="preserve"> PAGEREF _Toc26941 \h </w:instrText>
        </w:r>
        <w:r>
          <w:fldChar w:fldCharType="separate"/>
        </w:r>
        <w:r>
          <w:t>75</w:t>
        </w:r>
        <w:r>
          <w:fldChar w:fldCharType="end"/>
        </w:r>
      </w:hyperlink>
    </w:p>
    <w:p>
      <w:pPr>
        <w:pStyle w:val="TOC2"/>
        <w:tabs>
          <w:tab w:val="right" w:leader="dot" w:pos="8306"/>
        </w:tabs>
      </w:pPr>
      <w:hyperlink w:anchor="_Toc1446" w:history="1">
        <w:r>
          <w:rPr>
            <w:rFonts w:ascii="仿宋" w:eastAsia="仿宋" w:hAnsi="仿宋" w:cs="仿宋" w:hint="eastAsia"/>
            <w:lang w:eastAsia="zh-CN"/>
          </w:rPr>
          <w:t>(一)、无纺布及其制品项目启动阶段时间节点</w:t>
        </w:r>
        <w:r>
          <w:tab/>
        </w:r>
        <w:r>
          <w:fldChar w:fldCharType="begin"/>
        </w:r>
        <w:r>
          <w:instrText xml:space="preserve"> PAGEREF _Toc1446 \h </w:instrText>
        </w:r>
        <w:r>
          <w:fldChar w:fldCharType="separate"/>
        </w:r>
        <w:r>
          <w:t>75</w:t>
        </w:r>
        <w:r>
          <w:fldChar w:fldCharType="end"/>
        </w:r>
      </w:hyperlink>
    </w:p>
    <w:p>
      <w:pPr>
        <w:pStyle w:val="TOC2"/>
        <w:tabs>
          <w:tab w:val="right" w:leader="dot" w:pos="8306"/>
        </w:tabs>
      </w:pPr>
      <w:hyperlink w:anchor="_Toc16796" w:history="1">
        <w:r>
          <w:rPr>
            <w:rFonts w:ascii="仿宋" w:eastAsia="仿宋" w:hAnsi="仿宋" w:cs="仿宋" w:hint="eastAsia"/>
            <w:lang w:eastAsia="zh-CN"/>
          </w:rPr>
          <w:t>(二)、无纺布及其制品项目执行阶段时间节点</w:t>
        </w:r>
        <w:r>
          <w:tab/>
        </w:r>
        <w:r>
          <w:fldChar w:fldCharType="begin"/>
        </w:r>
        <w:r>
          <w:instrText xml:space="preserve"> PAGEREF _Toc16796 \h </w:instrText>
        </w:r>
        <w:r>
          <w:fldChar w:fldCharType="separate"/>
        </w:r>
        <w:r>
          <w:t>76</w:t>
        </w:r>
        <w:r>
          <w:fldChar w:fldCharType="end"/>
        </w:r>
      </w:hyperlink>
    </w:p>
    <w:p>
      <w:pPr>
        <w:pStyle w:val="TOC2"/>
        <w:tabs>
          <w:tab w:val="right" w:leader="dot" w:pos="8306"/>
        </w:tabs>
      </w:pPr>
      <w:hyperlink w:anchor="_Toc26076" w:history="1">
        <w:r>
          <w:rPr>
            <w:rFonts w:ascii="仿宋" w:eastAsia="仿宋" w:hAnsi="仿宋" w:cs="仿宋" w:hint="eastAsia"/>
            <w:lang w:eastAsia="zh-CN"/>
          </w:rPr>
          <w:t>(三)、无纺布及其制品项目完成阶段时间节点</w:t>
        </w:r>
        <w:r>
          <w:tab/>
        </w:r>
        <w:r>
          <w:fldChar w:fldCharType="begin"/>
        </w:r>
        <w:r>
          <w:instrText xml:space="preserve"> PAGEREF _Toc26076 \h </w:instrText>
        </w:r>
        <w:r>
          <w:fldChar w:fldCharType="separate"/>
        </w:r>
        <w:r>
          <w:t>77</w:t>
        </w:r>
        <w:r>
          <w:fldChar w:fldCharType="end"/>
        </w:r>
      </w:hyperlink>
    </w:p>
    <w:p>
      <w:pPr>
        <w:pStyle w:val="TOC1"/>
        <w:tabs>
          <w:tab w:val="right" w:leader="dot" w:pos="8306"/>
        </w:tabs>
      </w:pPr>
      <w:hyperlink w:anchor="_Toc3493" w:history="1">
        <w:r>
          <w:rPr>
            <w:rFonts w:ascii="仿宋" w:eastAsia="仿宋" w:hAnsi="仿宋" w:cs="仿宋" w:hint="eastAsia"/>
            <w:lang w:eastAsia="zh-CN"/>
          </w:rPr>
          <w:t>十七、供应链管理</w:t>
        </w:r>
        <w:r>
          <w:tab/>
        </w:r>
        <w:r>
          <w:fldChar w:fldCharType="begin"/>
        </w:r>
        <w:r>
          <w:instrText xml:space="preserve"> PAGEREF _Toc3493 \h </w:instrText>
        </w:r>
        <w:r>
          <w:fldChar w:fldCharType="separate"/>
        </w:r>
        <w:r>
          <w:t>78</w:t>
        </w:r>
        <w:r>
          <w:fldChar w:fldCharType="end"/>
        </w:r>
      </w:hyperlink>
    </w:p>
    <w:p>
      <w:pPr>
        <w:pStyle w:val="TOC2"/>
        <w:tabs>
          <w:tab w:val="right" w:leader="dot" w:pos="8306"/>
        </w:tabs>
      </w:pPr>
      <w:hyperlink w:anchor="_Toc16862" w:history="1">
        <w:r>
          <w:rPr>
            <w:rFonts w:ascii="仿宋" w:eastAsia="仿宋" w:hAnsi="仿宋" w:cs="仿宋" w:hint="eastAsia"/>
            <w:lang w:eastAsia="zh-CN"/>
          </w:rPr>
          <w:t>(一)、供应链战略规划</w:t>
        </w:r>
        <w:r>
          <w:tab/>
        </w:r>
        <w:r>
          <w:fldChar w:fldCharType="begin"/>
        </w:r>
        <w:r>
          <w:instrText xml:space="preserve"> PAGEREF _Toc16862 \h </w:instrText>
        </w:r>
        <w:r>
          <w:fldChar w:fldCharType="separate"/>
        </w:r>
        <w:r>
          <w:t>78</w:t>
        </w:r>
        <w:r>
          <w:fldChar w:fldCharType="end"/>
        </w:r>
      </w:hyperlink>
    </w:p>
    <w:p>
      <w:pPr>
        <w:pStyle w:val="TOC2"/>
        <w:tabs>
          <w:tab w:val="right" w:leader="dot" w:pos="8306"/>
        </w:tabs>
      </w:pPr>
      <w:hyperlink w:anchor="_Toc9953" w:history="1">
        <w:r>
          <w:rPr>
            <w:rFonts w:ascii="仿宋" w:eastAsia="仿宋" w:hAnsi="仿宋" w:cs="仿宋" w:hint="eastAsia"/>
            <w:lang w:eastAsia="zh-CN"/>
          </w:rPr>
          <w:t>(二)、供应商选择与合作</w:t>
        </w:r>
        <w:r>
          <w:tab/>
        </w:r>
        <w:r>
          <w:fldChar w:fldCharType="begin"/>
        </w:r>
        <w:r>
          <w:instrText xml:space="preserve"> PAGEREF _Toc9953 \h </w:instrText>
        </w:r>
        <w:r>
          <w:fldChar w:fldCharType="separate"/>
        </w:r>
        <w:r>
          <w:t>79</w:t>
        </w:r>
        <w:r>
          <w:fldChar w:fldCharType="end"/>
        </w:r>
      </w:hyperlink>
    </w:p>
    <w:p>
      <w:pPr>
        <w:pStyle w:val="TOC2"/>
        <w:tabs>
          <w:tab w:val="right" w:leader="dot" w:pos="8306"/>
        </w:tabs>
      </w:pPr>
      <w:hyperlink w:anchor="_Toc9602" w:history="1">
        <w:r>
          <w:rPr>
            <w:rFonts w:ascii="仿宋" w:eastAsia="仿宋" w:hAnsi="仿宋" w:cs="仿宋" w:hint="eastAsia"/>
            <w:lang w:eastAsia="zh-CN"/>
          </w:rPr>
          <w:t>(三)、物流与库存管理</w:t>
        </w:r>
        <w:r>
          <w:tab/>
        </w:r>
        <w:r>
          <w:fldChar w:fldCharType="begin"/>
        </w:r>
        <w:r>
          <w:instrText xml:space="preserve"> PAGEREF _Toc9602 \h </w:instrText>
        </w:r>
        <w:r>
          <w:fldChar w:fldCharType="separate"/>
        </w:r>
        <w:r>
          <w:t>81</w:t>
        </w:r>
        <w:r>
          <w:fldChar w:fldCharType="end"/>
        </w:r>
      </w:hyperlink>
    </w:p>
    <w:p>
      <w:pPr>
        <w:pStyle w:val="TOC1"/>
        <w:tabs>
          <w:tab w:val="right" w:leader="dot" w:pos="8306"/>
        </w:tabs>
      </w:pPr>
      <w:hyperlink w:anchor="_Toc18578" w:history="1">
        <w:r>
          <w:rPr>
            <w:rFonts w:ascii="仿宋" w:eastAsia="仿宋" w:hAnsi="仿宋" w:cs="仿宋" w:hint="eastAsia"/>
            <w:lang w:eastAsia="zh-CN"/>
          </w:rPr>
          <w:t>十八、无纺布及其制品项目工程方案分析</w:t>
        </w:r>
        <w:r>
          <w:tab/>
        </w:r>
        <w:r>
          <w:fldChar w:fldCharType="begin"/>
        </w:r>
        <w:r>
          <w:instrText xml:space="preserve"> PAGEREF _Toc18578 \h </w:instrText>
        </w:r>
        <w:r>
          <w:fldChar w:fldCharType="separate"/>
        </w:r>
        <w:r>
          <w:t>82</w:t>
        </w:r>
        <w:r>
          <w:fldChar w:fldCharType="end"/>
        </w:r>
      </w:hyperlink>
    </w:p>
    <w:p>
      <w:pPr>
        <w:pStyle w:val="TOC2"/>
        <w:tabs>
          <w:tab w:val="right" w:leader="dot" w:pos="8306"/>
        </w:tabs>
      </w:pPr>
      <w:hyperlink w:anchor="_Toc19127" w:history="1">
        <w:r>
          <w:rPr>
            <w:rFonts w:ascii="仿宋" w:eastAsia="仿宋" w:hAnsi="仿宋" w:cs="仿宋" w:hint="eastAsia"/>
            <w:lang w:eastAsia="zh-CN"/>
          </w:rPr>
          <w:t>(一)、建筑工程设计原则</w:t>
        </w:r>
        <w:r>
          <w:tab/>
        </w:r>
        <w:r>
          <w:fldChar w:fldCharType="begin"/>
        </w:r>
        <w:r>
          <w:instrText xml:space="preserve"> PAGEREF _Toc19127 \h </w:instrText>
        </w:r>
        <w:r>
          <w:fldChar w:fldCharType="separate"/>
        </w:r>
        <w:r>
          <w:t>82</w:t>
        </w:r>
        <w:r>
          <w:fldChar w:fldCharType="end"/>
        </w:r>
      </w:hyperlink>
    </w:p>
    <w:p>
      <w:pPr>
        <w:pStyle w:val="TOC2"/>
        <w:tabs>
          <w:tab w:val="right" w:leader="dot" w:pos="8306"/>
        </w:tabs>
      </w:pPr>
      <w:hyperlink w:anchor="_Toc27069" w:history="1">
        <w:r>
          <w:rPr>
            <w:rFonts w:ascii="仿宋" w:eastAsia="仿宋" w:hAnsi="仿宋" w:cs="仿宋" w:hint="eastAsia"/>
            <w:lang w:eastAsia="zh-CN"/>
          </w:rPr>
          <w:t>(二)、土建工程建设指标</w:t>
        </w:r>
        <w:r>
          <w:tab/>
        </w:r>
        <w:r>
          <w:fldChar w:fldCharType="begin"/>
        </w:r>
        <w:r>
          <w:instrText xml:space="preserve"> PAGEREF _Toc27069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82"/>
      <w:r>
        <w:rPr>
          <w:rFonts w:ascii="仿宋" w:eastAsia="仿宋" w:hAnsi="仿宋" w:cs="仿宋" w:hint="eastAsia"/>
          <w:sz w:val="28"/>
          <w:lang w:eastAsia="zh-CN"/>
        </w:rPr>
        <w:t>一、无纺布及其制品项目概论</w:t>
      </w:r>
      <w:bookmarkEnd w:id="2"/>
    </w:p>
    <w:p>
      <w:pPr>
        <w:pStyle w:val="Heading2"/>
        <w:rPr>
          <w:rFonts w:ascii="仿宋" w:eastAsia="仿宋" w:hAnsi="仿宋" w:cs="仿宋" w:hint="eastAsia"/>
          <w:lang w:eastAsia="zh-CN"/>
        </w:rPr>
      </w:pPr>
      <w:bookmarkStart w:id="3" w:name="_Toc32512"/>
      <w:r>
        <w:rPr>
          <w:rFonts w:ascii="仿宋" w:eastAsia="仿宋" w:hAnsi="仿宋" w:cs="仿宋" w:hint="eastAsia"/>
          <w:lang w:eastAsia="zh-CN"/>
        </w:rPr>
        <w:t>(一)、无纺布及其制品项目概况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起源追溯至对市场的深入洞察。市场的不断演变与变革为无纺布及其制品项目提供了难得的机遇。当前市场存在的需求缺口和变革的大环境共同构成了无纺布及其制品项目的背景。这个无纺布及其制品项目旨在充分利用市场机遇，填补行业中尚未满足的需求，为客户提供全新的解决方案。市场的变革和需求的增长使得这个无纺布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无纺布及其制品项目名称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正式命名为无纺布及其制品。这个名称不仅仅是一个标识，更代表了无纺布及其制品项目的核心理念和愿景。它蕴含着无纺布及其制品项目所要解决问题的关键字，具有强烈的表达和辨识度，为无纺布及其制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无纺布及其制品项目目标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核心目标是提供一种全新、高效的解决方案，满足客户日益增长的需求。无纺布及其制品项目追求的不仅仅是满足市场需求，更是在市场中获得卓越的竞争优势。通过不断提升产品或服务的质量和创新水平，无纺布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无纺布及其制品项目范围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全面涵盖了产品研发、制造、市场推广和售后服务，确保从产品设计到最终用户体验的全方位关注。这一全面的无纺布及其制品项目范围是为了确保无纺布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无纺布及其制品项目时间表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无纺布及其制品项目计划在未来18个月内完成，包括研发、测试、市场试点和正式推出等不同阶段。这个时间表的合理设计是为了确保无纺布及其制品项目各个阶段的顺利推进，以便按时交付高质量的成果。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无纺布及其制品项目预算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总预算估算为XX百万美元，主要分配在研发、市场推广、人员培训和运营等方面。这一充足的预算为无纺布及其制品项目提供了充足的资源，确保无纺布及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无纺布及其制品项目风险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可能面临的风险包括市场接受度低、技术难题、竞争激烈等。无纺布及其制品项目团队已经制定了相应的风险应对计划，通过前瞻性的风险管理，确保无纺布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无纺布及其制品项目团队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无纺布及其制品项目汇聚了一支经验丰富、多领域专业素养的核心团队，确保无纺布及其制品项目在各个方面都能拥有高水平的执行力。团队的协同作战是无纺布及其制品项目成功的关键因素之一。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无纺布及其制品项目背景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无纺布及其制品项目的背景根植于市场对更高效、创新产品的渴望，同时也受到科技发展对行业格局的深刻改变的影响。这为无纺布及其制品项目提供了广阔的发展空间和市场需求。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无纺布及其制品项目现状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截至目前，无纺布及其制品项目已完成市场调研和技术验证，取得了初步的成功。这为无纺布及其制品项目在未来的发展奠定了坚实的基础，为更远大的目标打下了坚实的基石。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332"/>
      <w:r>
        <w:rPr>
          <w:rFonts w:ascii="仿宋" w:eastAsia="仿宋" w:hAnsi="仿宋" w:cs="仿宋" w:hint="eastAsia"/>
          <w:sz w:val="28"/>
          <w:lang w:eastAsia="zh-CN"/>
        </w:rPr>
        <w:t>(二)、无纺布及其制品项目目标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keyword》无纺布及其制品项目首要业务目标是在市场中占据有利地位，实现产品/服务的成功推广和销售。通过不断提升产品质量、创新性，无纺布及其制品项目追求成为行业中的领导者，赢得更多客户的青睐。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在科技迅速发展的时代，无纺布及其制品项目着眼于技术创新。通过持续的研发和技术升级，无纺布及其制品项目旨在推出更具创新性的产品或服务，以满足市场对新鲜、先进解决方案的需求。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为了建立可持续的客户关系，无纺布及其制品项目设定了客户满意度目标。通过提供卓越的产品质量和优质的客户服务，无纺布及其制品项目追求赢得客户的信任和忠诚度，确保他们的满意度达到行业领先水平。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无纺布及其制品项目注重社会责任和可持续发展。通过实施环保、社会责任无纺布及其制品项目，无纺布及其制品项目致力于在经济发展的同时保护环境，促进社会公平，实现可持续经营。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无纺布及其制品项目的团队是实现目标的核心驱动力。因此，无纺布及其制品项目设定了团队发展目标，包括提升团队成员的专业技能、培养领导力，以及搭建协同高效的团队工作氛围。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241"/>
      <w:r>
        <w:rPr>
          <w:rFonts w:ascii="仿宋" w:eastAsia="仿宋" w:hAnsi="仿宋" w:cs="仿宋" w:hint="eastAsia"/>
          <w:sz w:val="28"/>
          <w:lang w:eastAsia="zh-CN"/>
        </w:rPr>
        <w:t>(三)、无纺布及其制品项目提出的理由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无纺布及其制品项目提出的理由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源于对市场机遇的深刻洞察。当前市场中存在的需求缺口和行业发展趋势表明，有巨大的商业机会等待被开发。通过准确捕捉市场机遇，无纺布及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理念基于对技术创新的信仰。通过持续的研发和技术投入，无纺布及其制品项目有望推出更具创新性的产品或服务。在科技飞速发展的当下，无纺布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是为了增强企业的行业竞争力。通过提升产品或服务的质量和独特性，无纺布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响应了消费者需求的变化。随着社会和科技的不断发展，消费者对产品和服务的需求也在发生变化。通过深入了解并及时回应消费者的新需求，无纺布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是企业战略发展规划的一部分。在面对日益激烈的市场竞争和不断变化的商业环境中，无纺布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不仅仅是基于商业考量，还注重社会责任。通过推出环保、社会责任等方面的无纺布及其制品项目，无纺布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无纺布及其制品项目的提出反映了对利益相关者期望的关注。包括客户、员工、投资者等利益相关者在企业发展中都有着各自的期望，无纺布及其制品项目力求在满足这些期望的同时，取得更大的共赢。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178"/>
      <w:r>
        <w:rPr>
          <w:rFonts w:ascii="仿宋" w:eastAsia="仿宋" w:hAnsi="仿宋" w:cs="仿宋" w:hint="eastAsia"/>
          <w:sz w:val="28"/>
          <w:lang w:eastAsia="zh-CN"/>
        </w:rPr>
        <w:t>(四)、无纺布及其制品项目意义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在实施无纺布及其制品项目的过程中，我们不仅仅是在追逐商业成功，更是为企业和社会的多个层面创造了深远的意义。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首要意义在于提升企业的市场竞争力。通过持续的创新和对产品质量的高标准要求，无纺布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纺布及其制品项目的推进将促使行业技术水平的提升。通过引入先进技术和创新性解决方案，无纺布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无纺布及其制品项目不仅创造了大量就业机会，提高了就业水平，还注重社会责任和环保。通过参与社会公益事业和推动环保无纺布及其制品项目，无纺布及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综合而言，无纺布及其制品项目意义重大，不仅推动了企业的发展，也为行业和社会的进步贡献了积极力量。这是一个全面而深刻的影响，将在未来产生可持续的正面效应。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909"/>
      <w:r>
        <w:rPr>
          <w:rFonts w:ascii="仿宋" w:eastAsia="仿宋" w:hAnsi="仿宋" w:cs="仿宋" w:hint="eastAsia"/>
          <w:sz w:val="28"/>
          <w:lang w:eastAsia="zh-CN"/>
        </w:rPr>
        <w:t>(五)、无纺布及其制品项目背景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在当今迅猛发展的商业环境中，无纺布及其制品项目的动因根植于对多方面因素的审慎考量。这个无纺布及其制品项目的提出并非孤立的决策，而是对企业所处背景深入思考的产物。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纺布及其制品项目背后的首要原因。科技的迅速发展和全球市场的快速变化使得企业必须灵活应对。无纺布及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竞争的激烈程度也是无纺布及其制品项目背景中不可忽视的一环。企业需要在激烈竞争中脱颖而出，为此，无纺布及其制品项目致力于打破常规，提供独特的价值主张，以吸引客户并确保市场份额的增长。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技术的迅速发展为企业带来了机遇与挑战。作为无纺布及其制品项目启动的背景之一，对新兴技术的应用将有助于提升企业的技术水平，使其在不断演进的商业环境中保持竞争优势。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此外，社会对企业责任的期望也在逐渐升高。无纺布及其制品项目充分融入了社会责任的理念，通过可持续经营和社会公益无纺布及其制品项目，企图为社会贡献一份力量，在商业成功的同时关注社会价值。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260"/>
      <w:r>
        <w:rPr>
          <w:rFonts w:ascii="仿宋" w:eastAsia="仿宋" w:hAnsi="仿宋" w:cs="仿宋" w:hint="eastAsia"/>
          <w:sz w:val="28"/>
          <w:lang w:eastAsia="zh-CN"/>
        </w:rPr>
        <w:t>二、无纺布及其制品项目建设单位说明</w:t>
      </w:r>
      <w:bookmarkEnd w:id="8"/>
    </w:p>
    <w:p>
      <w:pPr>
        <w:pStyle w:val="Heading2"/>
        <w:rPr>
          <w:rFonts w:ascii="仿宋" w:eastAsia="仿宋" w:hAnsi="仿宋" w:cs="仿宋" w:hint="eastAsia"/>
          <w:lang w:eastAsia="zh-CN"/>
        </w:rPr>
      </w:pPr>
      <w:bookmarkStart w:id="9" w:name="_Toc18456"/>
      <w:r>
        <w:rPr>
          <w:rFonts w:ascii="仿宋" w:eastAsia="仿宋" w:hAnsi="仿宋" w:cs="仿宋" w:hint="eastAsia"/>
          <w:lang w:eastAsia="zh-CN"/>
        </w:rPr>
        <w:t>(一)、无纺布及其制品项目承办单位基本情况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31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无纺布及其制品项目承办单位的XXXX，我们着眼于实现可持续的经济效益。通过技术创新和解决方案的提供，公司预计在无纺布及其制品项目执行期间将获得可观的收入增长。这一收入来源主要包括无纺布及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同时，我们注重成本控制和效率提升，以确保无纺布及其制品项目的可持续盈利。透过精细的管理和资源优化，公司期望实现无纺布及其制品项目利润最大化。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纺布及其制品项目实施进行全面的投资评估，包括无纺布及其制品项目启动阶段的资金投入和后续运营成本。通过对无纺布及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纺布及其制品项目实施过程中具备足够的资金流动性，公司将进行详尽的现金流分析。这包括资金需求的合理预测、无纺布及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88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073"/>
      <w:r>
        <w:rPr>
          <w:rFonts w:ascii="仿宋" w:eastAsia="仿宋" w:hAnsi="仿宋" w:cs="仿宋" w:hint="eastAsia"/>
          <w:lang w:eastAsia="zh-CN"/>
        </w:rPr>
        <w:t>(一)、无纺布及其制品行业分析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行业一直以来都是市场的关注焦点。行业内的发展趋势、竞争态势以及潜在机会都对无纺布及其制品项目的推进产生深远的影响。通过深入研究行业的整体概貌，我们将更好地理解行业的核心特征，为无纺布及其制品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行业，技术一直是推动创新和发展的关键因素。我们将对当前技术趋势进行详尽分析，包括但不限于人工智能、大数据应用、先进制造技术等。这有助于无纺布及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纺布及其制品项目成功的基础。我们将对主要竞争对手进行深入研究，包括其市场份额、产品特点、市场定位等。通过全面了解竞争对手的优势和劣势，无纺布及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010"/>
      <w:r>
        <w:rPr>
          <w:rFonts w:ascii="仿宋" w:eastAsia="仿宋" w:hAnsi="仿宋" w:cs="仿宋" w:hint="eastAsia"/>
          <w:sz w:val="28"/>
          <w:lang w:eastAsia="zh-CN"/>
        </w:rPr>
        <w:t>(二)、无纺布及其制品市场分析预测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纺布及其制品市场未来的增长趋势。这包括市场的整体规模、各细分领域的发展趋势等。无纺布及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纺布及其制品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纺布及其制品项目实施过程中需要充分考虑的因素。我们将对市场风险进行全面评估，包括但不限于政策法规风险、市场竞争风险、技术变革风险等。通过对潜在风险的深入分析，无纺布及其制品项目可以制定相应的风险缓解策略，降低不确定性对无纺布及其制品项目的影响。</w:t>
      </w:r>
    </w:p>
    <w:p>
      <w:pPr>
        <w:pStyle w:val="Heading1"/>
        <w:ind w:firstLine="560" w:firstLineChars="200"/>
        <w:rPr>
          <w:rFonts w:ascii="仿宋" w:eastAsia="仿宋" w:hAnsi="仿宋" w:cs="仿宋" w:hint="eastAsia"/>
          <w:sz w:val="28"/>
          <w:lang w:eastAsia="zh-CN"/>
        </w:rPr>
      </w:pPr>
      <w:bookmarkStart w:id="14" w:name="_Toc153"/>
      <w:r>
        <w:rPr>
          <w:rFonts w:ascii="仿宋" w:eastAsia="仿宋" w:hAnsi="仿宋" w:cs="仿宋" w:hint="eastAsia"/>
          <w:sz w:val="28"/>
          <w:lang w:eastAsia="zh-CN"/>
        </w:rPr>
        <w:t>四、无纺布及其制品项目危机管理</w:t>
      </w:r>
      <w:bookmarkEnd w:id="14"/>
    </w:p>
    <w:p>
      <w:pPr>
        <w:pStyle w:val="Heading2"/>
        <w:rPr>
          <w:rFonts w:ascii="仿宋" w:eastAsia="仿宋" w:hAnsi="仿宋" w:cs="仿宋" w:hint="eastAsia"/>
          <w:lang w:eastAsia="zh-CN"/>
        </w:rPr>
      </w:pPr>
      <w:bookmarkStart w:id="15" w:name="_Toc869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无纺布及其制品项目危机管理中，危机预警与识别是确保无纺布及其制品项目稳健运行的核心步骤。通过建立全面的监测机制，无纺布及其制品项目团队旨在及时发现和理解潜在的风险和危机因素，以便采取及时的预防和应对措施，确保无纺布及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纺布及其制品项目团队全面分析了整个无纺布及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无纺布及其制品项目团队着重于明确定义无纺布及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纺布及其制品项目进展的持续监控，团队能够及时发现潜在问题并作出迅速反应。无纺布及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在这一阶段，团队的专业素养和反应速度将发挥至关重要的作用，以确保潜在危机能够在初期得到有效的处理，最大程度地减轻负面影响。通过危机预警与识别，无纺布及其制品项目得以更有序、可控地推进。</w:t>
      </w:r>
    </w:p>
    <w:p>
      <w:pPr>
        <w:pStyle w:val="Heading2"/>
        <w:ind w:firstLine="560" w:firstLineChars="200"/>
        <w:rPr>
          <w:rFonts w:ascii="仿宋" w:eastAsia="仿宋" w:hAnsi="仿宋" w:cs="仿宋" w:hint="eastAsia"/>
          <w:sz w:val="28"/>
          <w:lang w:eastAsia="zh-CN"/>
        </w:rPr>
      </w:pPr>
      <w:bookmarkStart w:id="16" w:name="_Toc1116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在危机发生时，无纺布及其制品项目团队立即行动，成立了应急小组。该小组的任务是迅速制定并实施紧急应对措施，以最小化潜在损失。以下是采取的主要措施：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暂停无纺布及其制品项目进度：为遏制危机蔓延，无纺布及其制品项目暂时停止进行，以便全面评估当前状况。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资源重新分配：重新评估无纺布及其制品项目资源的分配，确保最大限度地减小损失。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实时沟通：与关键利益相关者建立实时沟通机制，向他们传递无纺布及其制品项目危机的实际状况，保障无纺布及其制品项目核心利益。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在紧急应对的同时，无纺布及其制品项目团队强调了团队协作和有效沟通的重要性。以下是团队协作的关键举措：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信息共享机制：建立了信息共享平台，确保团队成员能够及时获取无纺布及其制品项目危机的实时信息。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领导者沟通：无纺布及其制品项目领导者通过定期会议和即时沟通工具，指导团队应对危机，保持团队稳定运行。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随着危机得到初步控制，无纺布及其制品项目团队转向制定恢复计划，以确保无纺布及其制品项目能够从中迅速恢复。主要恢复计划包括：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修复受损的进度计划：重新评估无纺布及其制品项目进度，制定修复计划，确保无纺布及其制品项目尽快回归正常进程。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重新调整资源分配：优化资源分配，确保无纺布及其制品项目在有限资源下高效运转。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风险管理机制加强：对无纺布及其制品项目风险进行全面评估，制定更强化的风险管理策略，以预防未来可能的危机。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58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51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无纺布及其制品项目的技术管理特点体现在其创新导向。通过引入最先进的技术趋势和解决方案，无纺布及其制品项目致力于提升科技含量、提高质量和效率水平。这意味着我们将采用最新的工具和方法，确保无纺布及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纺布及其制品项目技术管理的显著特征。通过整合不同领域的技术资源，我们实现了跨学科的协同工作。这有助于优化技术架构，提高整体效能。此外，整合性策略还促进了不同技术团队之间的紧密沟通和高效合作，确保无纺布及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纺布及其制品项目所采用的技术。通过不断优化技术方案，无纺布及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纺布及其制品项目团队将在无纺布及其制品项目初期识别可能的技术风险，并采取相应的预防和应对措施。通过建立健全的风险评估机制，无纺布及其制品项目能够在实施过程中及时发现并解决潜在的技术问题，保障无纺布及其制品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https://d.book118.com/605302120304011034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无纺布及其制品项目计划设计方案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9305E"/>
    <w:rsid w:val="651930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021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2024-01-04T16:21:00Z</dcterms:created>
  <dcterms:modified xsi:type="dcterms:W3CDTF">2024-01-04T16:21:35Z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49774F7D3BBF4E41AEDAC9FC2B937341_11</vt:lpwstr>
  </property>
  <property fmtid="{D5CDD505-2E9C-101B-9397-08002B2CF9AE}" pid="3" name="KSOProductBuildVer">
    <vt:lpwstr>2052-12.1.0.16120</vt:lpwstr>
  </property>
</Properties>
</file>