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作业监护人一般由(  )担任。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作业负责人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作业票签发人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作业许可人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检定0.5级电流互感器，在100%～120%额定电流下，由误差测量装置的差流测量回路的二次负荷对误差的影响应不大于(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±0.05%.±0.2′；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±0.025%.±1.5′；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±0.03%.±1.5′；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±0.05%.±1′。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电容器属于( )设备。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危险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运动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单相三孔插座的接线规定为:左孔接(  )，右孔接相线，中孔接保护线PE。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火线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工人在从事电工作业时，如见到以下标志，则表示(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注意安全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当心电缆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当心电机伤人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380/220V低压供电系统是指(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线电压220V，相电压380V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线电压380V，相电压220V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线电压.相电压均为380V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线电压.相电压均为220V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TN-C系统工作零线与保护零线是(  )系统。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合用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高压熔断器用于(  )小容量装置中以保护线路.变压器.电动机及电压互感器等。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3～35KV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3～110KV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3～500KV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民用照明电路电压是以下哪种?(  )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先实施停电安全措施，再在高压电动机及其附属装置的回路上进行检修工作。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检修工作终结，需通电实验高压电动机及其启动装置时，先让全部工作人员撤离现场，再送电试运转。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在运行的高压电动机的接地线上进行检修工作。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立井井筒检查钻孔可以布置在井筒范围内的情况是(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地质构造复杂，井底距离特大含水层较近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地质构造简单，无煤层瓦斯及其他有害气体突出危险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采用钻井法施工的井筒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采用冻结法施工的井筒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线绕式电动机的定子作耐压实验时,转子绕组应(  )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严禁接地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电作业业人员,应认真贯彻执行(  )的方针,掌握电气安全技能,熟悉电气安全的各项办法,预防事端的发生。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安全第一.预防为主.综合治理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安全重于泰山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科学技能是第一出产力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定时限过流保护装置的返回电流速定原则是(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动作电流大于最大负荷电流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返回电流小于最大负荷电流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返回电流等于额定负荷电流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返回电流大于最大负荷电流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半导体整流电源中使用的整流二极管应选用(  )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变容二极管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稳压二极管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点接触型二极管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面接触型二极管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如图所示,物体质量为m千克,拉力为F,再不考虑摩擦力的情况下,F在数值上等于(  )kg。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m(3)2mC.(1／2)mD.(1／3)m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16. 扑救初起火灾能力包括(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会报火警.会使用灭火器材和消防设施扑灭火灾。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会报警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平时日常维护好消防设施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熟记火警电话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在三相交流电路中，负载消耗的总有功功率等于(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各相有功功率之差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各相有功功率之和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各相视在功率之差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电动势的方向是(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从正极指向负极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从负极指向正极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与电压方向相同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在TN系统中,相线与保护零线回路的阻抗应符合保护接零的要求,单相短路电流应大于低压断路器瞬时动作电流脱扣器整定电流的( )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1.5倍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2.5倍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3.5倍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4.5倍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下列物质不属于磁性材料的是(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镍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低压配电装置背面通道宽度一般不应小于(  )m。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三相异步电动机的起动转矩和(  )成正比。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电流的平方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电压的平方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检修需要挂接地线，接地线由三相短路部分和(  )部分组成。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接零；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接地；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铜线；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将变压器的一次侧绕组接交流电源，二次侧绕组与负载连接，这种运行方式称为(  )运行。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满载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手电钻装卸钻头时必须用(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锤子敲打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手拧紧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专用钥匙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电工钳敲打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下列用具中，( )属于高压辅助绝缘安全用具。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绝缘杆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绝缘夹钳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安全带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电气设备的绝缘电阻应该(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不得小于0.5MΩ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不得小于1MΩ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不得小于2MΩ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不得小于5MΩ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已执行的工作票，应保存(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12个月；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18个月；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FN4-10型真空负荷开关是三相户内高压电器设备，在出厂作交流耐压试验时，应选用交流耐压试验标准电压(  )KV。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装有气体继电器的油浸式变压器，箱壳顶盖无升高坡度者，安装时应使顶盖沿气体继电器方向有(  )的升高坡度。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1.00%～1.50%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1.50%～2.00%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2.00%～2.50%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3.00%～2.50%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楞次定律说明，当原磁通增加时，感应电流产生的通过回路的磁通方向与原磁通的方向(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相反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高处作业的高度在(  )时，称为二级高处作业。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2米以上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2米至5米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2米至7米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5米至15米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我们平时称的瓷瓶,在电工专业中称为(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绝缘瓶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隔离体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一般交流电压表所测的电压数值都是(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微机保护数据采集系统包括电压形成.模拟滤波器.采样保持.多路转换.(  )等功能模块。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人机接口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软件算法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模数转换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小电流真空灭弧室一般采用(  )触头。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圆盘形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横向磁场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纵向磁场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值勤人员发现任何反常现象应及时消除,不能及时消除时,除及时报告上级领导外,还应记入运转记录簿和(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检修记录簿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缺陷记录薄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事端记录薄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根据安全色的含义及规定，电动机的停止按钮的颜色应采用(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红色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黄色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电容器在用万用表检査时指针摆动后应该(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保持不动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逐渐回摆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来回摆动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LGJ-95～150型导线应选配的倒装式螺栓耐张线夹型号为(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NLD-1；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NLD-2；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NLD-3；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NLD-4。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在选择导线截面时，若负荷较大.线路较短时，则按(  )所选的截面最大。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机械强度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允许电流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允许电压损失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经济电流密度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(  )是指当主保护或断路器拒动时，由相邻电力设备或线路的保护来实现。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主保护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远后备保护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辅助保护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近后备保护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对裸铝导线的叙述错误的是(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导电性能好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容易加工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容易焊接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价格便宜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不能用于带电灭火的的器材是(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二氧化碳灭火器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泡沫灭火器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干粉灭火器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卤代烷灭火器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变压器和互感器的中性点接地属于(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接零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工作接地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与断路器串联使用时，送电的操作顺序是(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先合上隔离开关后合上断路器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先合上断路器后合上隔离开关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同时合上断路器和隔离开关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无先后顺序要求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负荷开关与(  )配合,可保护电力线路。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隔离开关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漏电保护器动作电流数值的选择，建筑施工工地的用电设备选用(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6；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10mA；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15～30mA；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100mA；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架空线路杆位的确定，先确定线路首端杆和(  )的位置。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终端杆；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直线杆；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转角杆；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交叉跨越杆；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(  )使电路中某点电位提高。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改变电路中电阻的阻值一定能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改变参考点的选择可能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增大电动势一定能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定轴轮系首.未两轮转速之比，等于组成该轮系的(  )之比。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所有主动轮齿数连乘积与所有从动齿轮齿数连乘积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所有被动轮齿数连乘积与所有主动齿轮齿数连乘积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任意两个主动轮和从动轮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中间惰轮齿数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在( )中，电动势，电压，电流的大小和方向都按正炫规律变化。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直流电路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正炫交流电路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断路器的分闸回路串接其自身的(  )触点。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常闭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常开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鼠笼型异步电动机空载运行的效率与满载运行相比，结果是(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空载时效率高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满载时效率离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二者相同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无法判断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运行中的10kV油浸式电力变压器每( )年进行一次预防性试验。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1～3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Ⅱ类设备的防触电保护是采取(  )措施。这种设备不采用保护接地的措施,也不依赖于安装条件。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双重绝缘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安全电压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变压器油绝缘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发现触电伤员呼吸.心跳中止时,应当即在现场用(  )就地抢救,以支撑呼吸和循环。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紧急救护法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人工呼吸法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心肺复苏法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沟通真空触摸器-熔断器组合电器,(  )的运用空间。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约束了触摸器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拓宽了触摸器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约束了熔断器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直流电动机铭牌上的额定电流是(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额定电枢电流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额定励磁电流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电源输入电动机的电流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实际电枢电流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作业担任人未接到作业答应人答应作业的指令前，(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能够作业　　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禁止作业　　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以干些恰当作业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从低压电力线路到用户室外第一支持物的一段线路为(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进户线；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接户线；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引下线；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架空线；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某中性点直接接地的低压220V/380V系统，发现一台电器设备发生一项碰壳，此时如人体接触电气设备，流过人体的电流为(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300mA;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220mA;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380mA;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1000mA.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Ⅲ类工具的电压是(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42V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关于电缆灭火的要求，下列说法错误的是( )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电缆灭火必须先切断电源。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灭火时一般常用水木仓喷雾.二氧化碳.1211等，也可用干粉.沙子.干土等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电缆着火时，在未有确认停电和放电前，可以慢慢用手直接接触电缆外皮，移动电缆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电缆沟内电缆较少且距离较短时，可将两端井口堵住封死窒息灭火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(  )的电机，在通电前，必须先做各绕组的绝缘电阻检查，合格后才可通电。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不常用，但电机刚停止不超过一天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一直在用，停止没超过一天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新装或未用过的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在生产过程中，静电对人体，对设备，对产品都是有害的，要消除或减弱静电，可使用喷雾增湿剂，这样做的目的是(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使静电荷向四周散发泄漏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使静电荷通过空气泄漏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使静电沿绝缘体表面泄露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使静电荷定向散发泄漏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在一定的有功功率下，功率因数表指示滞后，要提高电网的功率因数，就必须(  )。’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增大感性无功功率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减小感性无功功率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减小容性无功功率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增大容性有功功率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介质损耗角正切值测量时，采用移相法可以消除(  )的干扰。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高于试验电源频率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与试验电源同频率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低于试验电源频率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任何频率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https://d.book118.com/605321342022011040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05321342022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