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清洁服务项目规划设计纲要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62" w:history="1">
        <w:r>
          <w:rPr>
            <w:rFonts w:ascii="仿宋" w:eastAsia="仿宋" w:hAnsi="仿宋" w:cs="仿宋" w:hint="eastAsia"/>
            <w:lang w:eastAsia="zh-CN"/>
          </w:rPr>
          <w:t>序言</w:t>
        </w:r>
        <w:r>
          <w:tab/>
        </w:r>
        <w:r>
          <w:fldChar w:fldCharType="begin"/>
        </w:r>
        <w:r>
          <w:instrText xml:space="preserve"> PAGEREF _Toc22662 \h </w:instrText>
        </w:r>
        <w:r>
          <w:fldChar w:fldCharType="separate"/>
        </w:r>
        <w:r>
          <w:t>3</w:t>
        </w:r>
        <w:r>
          <w:fldChar w:fldCharType="end"/>
        </w:r>
      </w:hyperlink>
    </w:p>
    <w:p>
      <w:pPr>
        <w:pStyle w:val="TOC1"/>
        <w:tabs>
          <w:tab w:val="right" w:leader="dot" w:pos="8306"/>
        </w:tabs>
      </w:pPr>
      <w:hyperlink w:anchor="_Toc7830" w:history="1">
        <w:r>
          <w:rPr>
            <w:rFonts w:ascii="仿宋" w:eastAsia="仿宋" w:hAnsi="仿宋" w:cs="仿宋" w:hint="eastAsia"/>
            <w:lang w:eastAsia="zh-CN"/>
          </w:rPr>
          <w:t>一、清洁服务项目可持续发展</w:t>
        </w:r>
        <w:r>
          <w:tab/>
        </w:r>
        <w:r>
          <w:fldChar w:fldCharType="begin"/>
        </w:r>
        <w:r>
          <w:instrText xml:space="preserve"> PAGEREF _Toc7830 \h </w:instrText>
        </w:r>
        <w:r>
          <w:fldChar w:fldCharType="separate"/>
        </w:r>
        <w:r>
          <w:t>3</w:t>
        </w:r>
        <w:r>
          <w:fldChar w:fldCharType="end"/>
        </w:r>
      </w:hyperlink>
    </w:p>
    <w:p>
      <w:pPr>
        <w:pStyle w:val="TOC2"/>
        <w:tabs>
          <w:tab w:val="right" w:leader="dot" w:pos="8306"/>
        </w:tabs>
      </w:pPr>
      <w:hyperlink w:anchor="_Toc15898" w:history="1">
        <w:r>
          <w:rPr>
            <w:rFonts w:ascii="仿宋" w:eastAsia="仿宋" w:hAnsi="仿宋" w:cs="仿宋" w:hint="eastAsia"/>
            <w:lang w:eastAsia="zh-CN"/>
          </w:rPr>
          <w:t>(一)、可持续战略与实践</w:t>
        </w:r>
        <w:r>
          <w:tab/>
        </w:r>
        <w:r>
          <w:fldChar w:fldCharType="begin"/>
        </w:r>
        <w:r>
          <w:instrText xml:space="preserve"> PAGEREF _Toc15898 \h </w:instrText>
        </w:r>
        <w:r>
          <w:fldChar w:fldCharType="separate"/>
        </w:r>
        <w:r>
          <w:t>3</w:t>
        </w:r>
        <w:r>
          <w:fldChar w:fldCharType="end"/>
        </w:r>
      </w:hyperlink>
    </w:p>
    <w:p>
      <w:pPr>
        <w:pStyle w:val="TOC2"/>
        <w:tabs>
          <w:tab w:val="right" w:leader="dot" w:pos="8306"/>
        </w:tabs>
      </w:pPr>
      <w:hyperlink w:anchor="_Toc26470" w:history="1">
        <w:r>
          <w:rPr>
            <w:rFonts w:ascii="仿宋" w:eastAsia="仿宋" w:hAnsi="仿宋" w:cs="仿宋" w:hint="eastAsia"/>
            <w:lang w:eastAsia="zh-CN"/>
          </w:rPr>
          <w:t>(二)、环保与社会责任</w:t>
        </w:r>
        <w:r>
          <w:tab/>
        </w:r>
        <w:r>
          <w:fldChar w:fldCharType="begin"/>
        </w:r>
        <w:r>
          <w:instrText xml:space="preserve"> PAGEREF _Toc26470 \h </w:instrText>
        </w:r>
        <w:r>
          <w:fldChar w:fldCharType="separate"/>
        </w:r>
        <w:r>
          <w:t>4</w:t>
        </w:r>
        <w:r>
          <w:fldChar w:fldCharType="end"/>
        </w:r>
      </w:hyperlink>
    </w:p>
    <w:p>
      <w:pPr>
        <w:pStyle w:val="TOC1"/>
        <w:tabs>
          <w:tab w:val="right" w:leader="dot" w:pos="8306"/>
        </w:tabs>
      </w:pPr>
      <w:hyperlink w:anchor="_Toc32040" w:history="1">
        <w:r>
          <w:rPr>
            <w:rFonts w:ascii="仿宋" w:eastAsia="仿宋" w:hAnsi="仿宋" w:cs="仿宋" w:hint="eastAsia"/>
            <w:lang w:eastAsia="zh-CN"/>
          </w:rPr>
          <w:t>二、清洁服务项目选址可行性分析</w:t>
        </w:r>
        <w:r>
          <w:tab/>
        </w:r>
        <w:r>
          <w:fldChar w:fldCharType="begin"/>
        </w:r>
        <w:r>
          <w:instrText xml:space="preserve"> PAGEREF _Toc32040 \h </w:instrText>
        </w:r>
        <w:r>
          <w:fldChar w:fldCharType="separate"/>
        </w:r>
        <w:r>
          <w:t>4</w:t>
        </w:r>
        <w:r>
          <w:fldChar w:fldCharType="end"/>
        </w:r>
      </w:hyperlink>
    </w:p>
    <w:p>
      <w:pPr>
        <w:pStyle w:val="TOC2"/>
        <w:tabs>
          <w:tab w:val="right" w:leader="dot" w:pos="8306"/>
        </w:tabs>
      </w:pPr>
      <w:hyperlink w:anchor="_Toc19295" w:history="1">
        <w:r>
          <w:rPr>
            <w:rFonts w:ascii="仿宋" w:eastAsia="仿宋" w:hAnsi="仿宋" w:cs="仿宋" w:hint="eastAsia"/>
            <w:lang w:eastAsia="zh-CN"/>
          </w:rPr>
          <w:t>(一)、清洁服务项目选址</w:t>
        </w:r>
        <w:r>
          <w:tab/>
        </w:r>
        <w:r>
          <w:fldChar w:fldCharType="begin"/>
        </w:r>
        <w:r>
          <w:instrText xml:space="preserve"> PAGEREF _Toc19295 \h </w:instrText>
        </w:r>
        <w:r>
          <w:fldChar w:fldCharType="separate"/>
        </w:r>
        <w:r>
          <w:t>4</w:t>
        </w:r>
        <w:r>
          <w:fldChar w:fldCharType="end"/>
        </w:r>
      </w:hyperlink>
    </w:p>
    <w:p>
      <w:pPr>
        <w:pStyle w:val="TOC2"/>
        <w:tabs>
          <w:tab w:val="right" w:leader="dot" w:pos="8306"/>
        </w:tabs>
      </w:pPr>
      <w:hyperlink w:anchor="_Toc9460" w:history="1">
        <w:r>
          <w:rPr>
            <w:rFonts w:ascii="仿宋" w:eastAsia="仿宋" w:hAnsi="仿宋" w:cs="仿宋" w:hint="eastAsia"/>
            <w:lang w:eastAsia="zh-CN"/>
          </w:rPr>
          <w:t>(二)、用地控制指标</w:t>
        </w:r>
        <w:r>
          <w:tab/>
        </w:r>
        <w:r>
          <w:fldChar w:fldCharType="begin"/>
        </w:r>
        <w:r>
          <w:instrText xml:space="preserve"> PAGEREF _Toc9460 \h </w:instrText>
        </w:r>
        <w:r>
          <w:fldChar w:fldCharType="separate"/>
        </w:r>
        <w:r>
          <w:t>5</w:t>
        </w:r>
        <w:r>
          <w:fldChar w:fldCharType="end"/>
        </w:r>
      </w:hyperlink>
    </w:p>
    <w:p>
      <w:pPr>
        <w:pStyle w:val="TOC2"/>
        <w:tabs>
          <w:tab w:val="right" w:leader="dot" w:pos="8306"/>
        </w:tabs>
      </w:pPr>
      <w:hyperlink w:anchor="_Toc13178" w:history="1">
        <w:r>
          <w:rPr>
            <w:rFonts w:ascii="仿宋" w:eastAsia="仿宋" w:hAnsi="仿宋" w:cs="仿宋" w:hint="eastAsia"/>
            <w:lang w:eastAsia="zh-CN"/>
          </w:rPr>
          <w:t>(三)、节约用地措施</w:t>
        </w:r>
        <w:r>
          <w:tab/>
        </w:r>
        <w:r>
          <w:fldChar w:fldCharType="begin"/>
        </w:r>
        <w:r>
          <w:instrText xml:space="preserve"> PAGEREF _Toc13178 \h </w:instrText>
        </w:r>
        <w:r>
          <w:fldChar w:fldCharType="separate"/>
        </w:r>
        <w:r>
          <w:t>6</w:t>
        </w:r>
        <w:r>
          <w:fldChar w:fldCharType="end"/>
        </w:r>
      </w:hyperlink>
    </w:p>
    <w:p>
      <w:pPr>
        <w:pStyle w:val="TOC2"/>
        <w:tabs>
          <w:tab w:val="right" w:leader="dot" w:pos="8306"/>
        </w:tabs>
      </w:pPr>
      <w:hyperlink w:anchor="_Toc15945" w:history="1">
        <w:r>
          <w:rPr>
            <w:rFonts w:ascii="仿宋" w:eastAsia="仿宋" w:hAnsi="仿宋" w:cs="仿宋" w:hint="eastAsia"/>
            <w:lang w:eastAsia="zh-CN"/>
          </w:rPr>
          <w:t>(四)、总图布置方案</w:t>
        </w:r>
        <w:r>
          <w:tab/>
        </w:r>
        <w:r>
          <w:fldChar w:fldCharType="begin"/>
        </w:r>
        <w:r>
          <w:instrText xml:space="preserve"> PAGEREF _Toc15945 \h </w:instrText>
        </w:r>
        <w:r>
          <w:fldChar w:fldCharType="separate"/>
        </w:r>
        <w:r>
          <w:t>8</w:t>
        </w:r>
        <w:r>
          <w:fldChar w:fldCharType="end"/>
        </w:r>
      </w:hyperlink>
    </w:p>
    <w:p>
      <w:pPr>
        <w:pStyle w:val="TOC2"/>
        <w:tabs>
          <w:tab w:val="right" w:leader="dot" w:pos="8306"/>
        </w:tabs>
      </w:pPr>
      <w:hyperlink w:anchor="_Toc8739" w:history="1">
        <w:r>
          <w:rPr>
            <w:rFonts w:ascii="仿宋" w:eastAsia="仿宋" w:hAnsi="仿宋" w:cs="仿宋" w:hint="eastAsia"/>
            <w:lang w:eastAsia="zh-CN"/>
          </w:rPr>
          <w:t>(五)、选址综合评价</w:t>
        </w:r>
        <w:r>
          <w:tab/>
        </w:r>
        <w:r>
          <w:fldChar w:fldCharType="begin"/>
        </w:r>
        <w:r>
          <w:instrText xml:space="preserve"> PAGEREF _Toc8739 \h </w:instrText>
        </w:r>
        <w:r>
          <w:fldChar w:fldCharType="separate"/>
        </w:r>
        <w:r>
          <w:t>9</w:t>
        </w:r>
        <w:r>
          <w:fldChar w:fldCharType="end"/>
        </w:r>
      </w:hyperlink>
    </w:p>
    <w:p>
      <w:pPr>
        <w:pStyle w:val="TOC1"/>
        <w:tabs>
          <w:tab w:val="right" w:leader="dot" w:pos="8306"/>
        </w:tabs>
      </w:pPr>
      <w:hyperlink w:anchor="_Toc13171" w:history="1">
        <w:r>
          <w:rPr>
            <w:rFonts w:ascii="仿宋" w:eastAsia="仿宋" w:hAnsi="仿宋" w:cs="仿宋" w:hint="eastAsia"/>
            <w:lang w:eastAsia="zh-CN"/>
          </w:rPr>
          <w:t>三、清洁服务项目绩效评估</w:t>
        </w:r>
        <w:r>
          <w:tab/>
        </w:r>
        <w:r>
          <w:fldChar w:fldCharType="begin"/>
        </w:r>
        <w:r>
          <w:instrText xml:space="preserve"> PAGEREF _Toc13171 \h </w:instrText>
        </w:r>
        <w:r>
          <w:fldChar w:fldCharType="separate"/>
        </w:r>
        <w:r>
          <w:t>10</w:t>
        </w:r>
        <w:r>
          <w:fldChar w:fldCharType="end"/>
        </w:r>
      </w:hyperlink>
    </w:p>
    <w:p>
      <w:pPr>
        <w:pStyle w:val="TOC2"/>
        <w:tabs>
          <w:tab w:val="right" w:leader="dot" w:pos="8306"/>
        </w:tabs>
      </w:pPr>
      <w:hyperlink w:anchor="_Toc11230" w:history="1">
        <w:r>
          <w:rPr>
            <w:rFonts w:ascii="仿宋" w:eastAsia="仿宋" w:hAnsi="仿宋" w:cs="仿宋" w:hint="eastAsia"/>
            <w:lang w:eastAsia="zh-CN"/>
          </w:rPr>
          <w:t>(一)、绩效评估指标</w:t>
        </w:r>
        <w:r>
          <w:tab/>
        </w:r>
        <w:r>
          <w:fldChar w:fldCharType="begin"/>
        </w:r>
        <w:r>
          <w:instrText xml:space="preserve"> PAGEREF _Toc11230 \h </w:instrText>
        </w:r>
        <w:r>
          <w:fldChar w:fldCharType="separate"/>
        </w:r>
        <w:r>
          <w:t>10</w:t>
        </w:r>
        <w:r>
          <w:fldChar w:fldCharType="end"/>
        </w:r>
      </w:hyperlink>
    </w:p>
    <w:p>
      <w:pPr>
        <w:pStyle w:val="TOC2"/>
        <w:tabs>
          <w:tab w:val="right" w:leader="dot" w:pos="8306"/>
        </w:tabs>
      </w:pPr>
      <w:hyperlink w:anchor="_Toc21689" w:history="1">
        <w:r>
          <w:rPr>
            <w:rFonts w:ascii="仿宋" w:eastAsia="仿宋" w:hAnsi="仿宋" w:cs="仿宋" w:hint="eastAsia"/>
            <w:lang w:eastAsia="zh-CN"/>
          </w:rPr>
          <w:t>(二)、绩效评估方法</w:t>
        </w:r>
        <w:r>
          <w:tab/>
        </w:r>
        <w:r>
          <w:fldChar w:fldCharType="begin"/>
        </w:r>
        <w:r>
          <w:instrText xml:space="preserve"> PAGEREF _Toc21689 \h </w:instrText>
        </w:r>
        <w:r>
          <w:fldChar w:fldCharType="separate"/>
        </w:r>
        <w:r>
          <w:t>11</w:t>
        </w:r>
        <w:r>
          <w:fldChar w:fldCharType="end"/>
        </w:r>
      </w:hyperlink>
    </w:p>
    <w:p>
      <w:pPr>
        <w:pStyle w:val="TOC2"/>
        <w:tabs>
          <w:tab w:val="right" w:leader="dot" w:pos="8306"/>
        </w:tabs>
      </w:pPr>
      <w:hyperlink w:anchor="_Toc7747" w:history="1">
        <w:r>
          <w:rPr>
            <w:rFonts w:ascii="仿宋" w:eastAsia="仿宋" w:hAnsi="仿宋" w:cs="仿宋" w:hint="eastAsia"/>
            <w:lang w:eastAsia="zh-CN"/>
          </w:rPr>
          <w:t>(三)、绩效评估周期</w:t>
        </w:r>
        <w:r>
          <w:tab/>
        </w:r>
        <w:r>
          <w:fldChar w:fldCharType="begin"/>
        </w:r>
        <w:r>
          <w:instrText xml:space="preserve"> PAGEREF _Toc7747 \h </w:instrText>
        </w:r>
        <w:r>
          <w:fldChar w:fldCharType="separate"/>
        </w:r>
        <w:r>
          <w:t>12</w:t>
        </w:r>
        <w:r>
          <w:fldChar w:fldCharType="end"/>
        </w:r>
      </w:hyperlink>
    </w:p>
    <w:p>
      <w:pPr>
        <w:pStyle w:val="TOC1"/>
        <w:tabs>
          <w:tab w:val="right" w:leader="dot" w:pos="8306"/>
        </w:tabs>
      </w:pPr>
      <w:hyperlink w:anchor="_Toc17921" w:history="1">
        <w:r>
          <w:rPr>
            <w:rFonts w:ascii="仿宋" w:eastAsia="仿宋" w:hAnsi="仿宋" w:cs="仿宋" w:hint="eastAsia"/>
            <w:lang w:eastAsia="zh-CN"/>
          </w:rPr>
          <w:t>四、清洁服务项目文档管理</w:t>
        </w:r>
        <w:r>
          <w:tab/>
        </w:r>
        <w:r>
          <w:fldChar w:fldCharType="begin"/>
        </w:r>
        <w:r>
          <w:instrText xml:space="preserve"> PAGEREF _Toc17921 \h </w:instrText>
        </w:r>
        <w:r>
          <w:fldChar w:fldCharType="separate"/>
        </w:r>
        <w:r>
          <w:t>13</w:t>
        </w:r>
        <w:r>
          <w:fldChar w:fldCharType="end"/>
        </w:r>
      </w:hyperlink>
    </w:p>
    <w:p>
      <w:pPr>
        <w:pStyle w:val="TOC2"/>
        <w:tabs>
          <w:tab w:val="right" w:leader="dot" w:pos="8306"/>
        </w:tabs>
      </w:pPr>
      <w:hyperlink w:anchor="_Toc4006" w:history="1">
        <w:r>
          <w:rPr>
            <w:rFonts w:ascii="仿宋" w:eastAsia="仿宋" w:hAnsi="仿宋" w:cs="仿宋" w:hint="eastAsia"/>
            <w:lang w:eastAsia="zh-CN"/>
          </w:rPr>
          <w:t>(一)、文档编制与审查</w:t>
        </w:r>
        <w:r>
          <w:tab/>
        </w:r>
        <w:r>
          <w:fldChar w:fldCharType="begin"/>
        </w:r>
        <w:r>
          <w:instrText xml:space="preserve"> PAGEREF _Toc4006 \h </w:instrText>
        </w:r>
        <w:r>
          <w:fldChar w:fldCharType="separate"/>
        </w:r>
        <w:r>
          <w:t>13</w:t>
        </w:r>
        <w:r>
          <w:fldChar w:fldCharType="end"/>
        </w:r>
      </w:hyperlink>
    </w:p>
    <w:p>
      <w:pPr>
        <w:pStyle w:val="TOC2"/>
        <w:tabs>
          <w:tab w:val="right" w:leader="dot" w:pos="8306"/>
        </w:tabs>
      </w:pPr>
      <w:hyperlink w:anchor="_Toc17992" w:history="1">
        <w:r>
          <w:rPr>
            <w:rFonts w:ascii="仿宋" w:eastAsia="仿宋" w:hAnsi="仿宋" w:cs="仿宋" w:hint="eastAsia"/>
            <w:lang w:eastAsia="zh-CN"/>
          </w:rPr>
          <w:t>(二)、文档发布与分发</w:t>
        </w:r>
        <w:r>
          <w:tab/>
        </w:r>
        <w:r>
          <w:fldChar w:fldCharType="begin"/>
        </w:r>
        <w:r>
          <w:instrText xml:space="preserve"> PAGEREF _Toc17992 \h </w:instrText>
        </w:r>
        <w:r>
          <w:fldChar w:fldCharType="separate"/>
        </w:r>
        <w:r>
          <w:t>14</w:t>
        </w:r>
        <w:r>
          <w:fldChar w:fldCharType="end"/>
        </w:r>
      </w:hyperlink>
    </w:p>
    <w:p>
      <w:pPr>
        <w:pStyle w:val="TOC2"/>
        <w:tabs>
          <w:tab w:val="right" w:leader="dot" w:pos="8306"/>
        </w:tabs>
      </w:pPr>
      <w:hyperlink w:anchor="_Toc9506" w:history="1">
        <w:r>
          <w:rPr>
            <w:rFonts w:ascii="仿宋" w:eastAsia="仿宋" w:hAnsi="仿宋" w:cs="仿宋" w:hint="eastAsia"/>
            <w:lang w:eastAsia="zh-CN"/>
          </w:rPr>
          <w:t>(三)、文档存档与归档</w:t>
        </w:r>
        <w:r>
          <w:tab/>
        </w:r>
        <w:r>
          <w:fldChar w:fldCharType="begin"/>
        </w:r>
        <w:r>
          <w:instrText xml:space="preserve"> PAGEREF _Toc9506 \h </w:instrText>
        </w:r>
        <w:r>
          <w:fldChar w:fldCharType="separate"/>
        </w:r>
        <w:r>
          <w:t>15</w:t>
        </w:r>
        <w:r>
          <w:fldChar w:fldCharType="end"/>
        </w:r>
      </w:hyperlink>
    </w:p>
    <w:p>
      <w:pPr>
        <w:pStyle w:val="TOC1"/>
        <w:tabs>
          <w:tab w:val="right" w:leader="dot" w:pos="8306"/>
        </w:tabs>
      </w:pPr>
      <w:hyperlink w:anchor="_Toc2057" w:history="1">
        <w:r>
          <w:rPr>
            <w:rFonts w:ascii="仿宋" w:eastAsia="仿宋" w:hAnsi="仿宋" w:cs="仿宋" w:hint="eastAsia"/>
            <w:lang w:eastAsia="zh-CN"/>
          </w:rPr>
          <w:t>五、清洁服务项目危机管理</w:t>
        </w:r>
        <w:r>
          <w:tab/>
        </w:r>
        <w:r>
          <w:fldChar w:fldCharType="begin"/>
        </w:r>
        <w:r>
          <w:instrText xml:space="preserve"> PAGEREF _Toc2057 \h </w:instrText>
        </w:r>
        <w:r>
          <w:fldChar w:fldCharType="separate"/>
        </w:r>
        <w:r>
          <w:t>16</w:t>
        </w:r>
        <w:r>
          <w:fldChar w:fldCharType="end"/>
        </w:r>
      </w:hyperlink>
    </w:p>
    <w:p>
      <w:pPr>
        <w:pStyle w:val="TOC2"/>
        <w:tabs>
          <w:tab w:val="right" w:leader="dot" w:pos="8306"/>
        </w:tabs>
      </w:pPr>
      <w:hyperlink w:anchor="_Toc2530" w:history="1">
        <w:r>
          <w:rPr>
            <w:rFonts w:ascii="仿宋" w:eastAsia="仿宋" w:hAnsi="仿宋" w:cs="仿宋" w:hint="eastAsia"/>
            <w:lang w:eastAsia="zh-CN"/>
          </w:rPr>
          <w:t>(一)、危机预警与识别</w:t>
        </w:r>
        <w:r>
          <w:tab/>
        </w:r>
        <w:r>
          <w:fldChar w:fldCharType="begin"/>
        </w:r>
        <w:r>
          <w:instrText xml:space="preserve"> PAGEREF _Toc2530 \h </w:instrText>
        </w:r>
        <w:r>
          <w:fldChar w:fldCharType="separate"/>
        </w:r>
        <w:r>
          <w:t>16</w:t>
        </w:r>
        <w:r>
          <w:fldChar w:fldCharType="end"/>
        </w:r>
      </w:hyperlink>
    </w:p>
    <w:p>
      <w:pPr>
        <w:pStyle w:val="TOC2"/>
        <w:tabs>
          <w:tab w:val="right" w:leader="dot" w:pos="8306"/>
        </w:tabs>
      </w:pPr>
      <w:hyperlink w:anchor="_Toc18904" w:history="1">
        <w:r>
          <w:rPr>
            <w:rFonts w:ascii="仿宋" w:eastAsia="仿宋" w:hAnsi="仿宋" w:cs="仿宋" w:hint="eastAsia"/>
            <w:lang w:eastAsia="zh-CN"/>
          </w:rPr>
          <w:t>(二)、危机应对与恢复</w:t>
        </w:r>
        <w:r>
          <w:tab/>
        </w:r>
        <w:r>
          <w:fldChar w:fldCharType="begin"/>
        </w:r>
        <w:r>
          <w:instrText xml:space="preserve"> PAGEREF _Toc18904 \h </w:instrText>
        </w:r>
        <w:r>
          <w:fldChar w:fldCharType="separate"/>
        </w:r>
        <w:r>
          <w:t>17</w:t>
        </w:r>
        <w:r>
          <w:fldChar w:fldCharType="end"/>
        </w:r>
      </w:hyperlink>
    </w:p>
    <w:p>
      <w:pPr>
        <w:pStyle w:val="TOC1"/>
        <w:tabs>
          <w:tab w:val="right" w:leader="dot" w:pos="8306"/>
        </w:tabs>
      </w:pPr>
      <w:hyperlink w:anchor="_Toc10724" w:history="1">
        <w:r>
          <w:rPr>
            <w:rFonts w:ascii="仿宋" w:eastAsia="仿宋" w:hAnsi="仿宋" w:cs="仿宋" w:hint="eastAsia"/>
            <w:lang w:eastAsia="zh-CN"/>
          </w:rPr>
          <w:t>六、工艺说明</w:t>
        </w:r>
        <w:r>
          <w:tab/>
        </w:r>
        <w:r>
          <w:fldChar w:fldCharType="begin"/>
        </w:r>
        <w:r>
          <w:instrText xml:space="preserve"> PAGEREF _Toc10724 \h </w:instrText>
        </w:r>
        <w:r>
          <w:fldChar w:fldCharType="separate"/>
        </w:r>
        <w:r>
          <w:t>18</w:t>
        </w:r>
        <w:r>
          <w:fldChar w:fldCharType="end"/>
        </w:r>
      </w:hyperlink>
    </w:p>
    <w:p>
      <w:pPr>
        <w:pStyle w:val="TOC2"/>
        <w:tabs>
          <w:tab w:val="right" w:leader="dot" w:pos="8306"/>
        </w:tabs>
      </w:pPr>
      <w:hyperlink w:anchor="_Toc6316" w:history="1">
        <w:r>
          <w:rPr>
            <w:rFonts w:ascii="仿宋" w:eastAsia="仿宋" w:hAnsi="仿宋" w:cs="仿宋" w:hint="eastAsia"/>
            <w:lang w:eastAsia="zh-CN"/>
          </w:rPr>
          <w:t>(一)、技术管理特点</w:t>
        </w:r>
        <w:r>
          <w:tab/>
        </w:r>
        <w:r>
          <w:fldChar w:fldCharType="begin"/>
        </w:r>
        <w:r>
          <w:instrText xml:space="preserve"> PAGEREF _Toc6316 \h </w:instrText>
        </w:r>
        <w:r>
          <w:fldChar w:fldCharType="separate"/>
        </w:r>
        <w:r>
          <w:t>18</w:t>
        </w:r>
        <w:r>
          <w:fldChar w:fldCharType="end"/>
        </w:r>
      </w:hyperlink>
    </w:p>
    <w:p>
      <w:pPr>
        <w:pStyle w:val="TOC2"/>
        <w:tabs>
          <w:tab w:val="right" w:leader="dot" w:pos="8306"/>
        </w:tabs>
      </w:pPr>
      <w:hyperlink w:anchor="_Toc4990" w:history="1">
        <w:r>
          <w:rPr>
            <w:rFonts w:ascii="仿宋" w:eastAsia="仿宋" w:hAnsi="仿宋" w:cs="仿宋" w:hint="eastAsia"/>
            <w:lang w:eastAsia="zh-CN"/>
          </w:rPr>
          <w:t>(二)、清洁服务项目工艺技术设计方案</w:t>
        </w:r>
        <w:r>
          <w:tab/>
        </w:r>
        <w:r>
          <w:fldChar w:fldCharType="begin"/>
        </w:r>
        <w:r>
          <w:instrText xml:space="preserve"> PAGEREF _Toc4990 \h </w:instrText>
        </w:r>
        <w:r>
          <w:fldChar w:fldCharType="separate"/>
        </w:r>
        <w:r>
          <w:t>20</w:t>
        </w:r>
        <w:r>
          <w:fldChar w:fldCharType="end"/>
        </w:r>
      </w:hyperlink>
    </w:p>
    <w:p>
      <w:pPr>
        <w:pStyle w:val="TOC2"/>
        <w:tabs>
          <w:tab w:val="right" w:leader="dot" w:pos="8306"/>
        </w:tabs>
      </w:pPr>
      <w:hyperlink w:anchor="_Toc12726" w:history="1">
        <w:r>
          <w:rPr>
            <w:rFonts w:ascii="仿宋" w:eastAsia="仿宋" w:hAnsi="仿宋" w:cs="仿宋" w:hint="eastAsia"/>
            <w:lang w:eastAsia="zh-CN"/>
          </w:rPr>
          <w:t>(三)、设备选型方案</w:t>
        </w:r>
        <w:r>
          <w:tab/>
        </w:r>
        <w:r>
          <w:fldChar w:fldCharType="begin"/>
        </w:r>
        <w:r>
          <w:instrText xml:space="preserve"> PAGEREF _Toc12726 \h </w:instrText>
        </w:r>
        <w:r>
          <w:fldChar w:fldCharType="separate"/>
        </w:r>
        <w:r>
          <w:t>21</w:t>
        </w:r>
        <w:r>
          <w:fldChar w:fldCharType="end"/>
        </w:r>
      </w:hyperlink>
    </w:p>
    <w:p>
      <w:pPr>
        <w:pStyle w:val="TOC1"/>
        <w:tabs>
          <w:tab w:val="right" w:leader="dot" w:pos="8306"/>
        </w:tabs>
      </w:pPr>
      <w:hyperlink w:anchor="_Toc15989" w:history="1">
        <w:r>
          <w:rPr>
            <w:rFonts w:ascii="仿宋" w:eastAsia="仿宋" w:hAnsi="仿宋" w:cs="仿宋" w:hint="eastAsia"/>
            <w:lang w:eastAsia="zh-CN"/>
          </w:rPr>
          <w:t>七、清洁服务项目创新与研发</w:t>
        </w:r>
        <w:r>
          <w:tab/>
        </w:r>
        <w:r>
          <w:fldChar w:fldCharType="begin"/>
        </w:r>
        <w:r>
          <w:instrText xml:space="preserve"> PAGEREF _Toc15989 \h </w:instrText>
        </w:r>
        <w:r>
          <w:fldChar w:fldCharType="separate"/>
        </w:r>
        <w:r>
          <w:t>22</w:t>
        </w:r>
        <w:r>
          <w:fldChar w:fldCharType="end"/>
        </w:r>
      </w:hyperlink>
    </w:p>
    <w:p>
      <w:pPr>
        <w:pStyle w:val="TOC2"/>
        <w:tabs>
          <w:tab w:val="right" w:leader="dot" w:pos="8306"/>
        </w:tabs>
      </w:pPr>
      <w:hyperlink w:anchor="_Toc26550" w:history="1">
        <w:r>
          <w:rPr>
            <w:rFonts w:ascii="仿宋" w:eastAsia="仿宋" w:hAnsi="仿宋" w:cs="仿宋" w:hint="eastAsia"/>
            <w:lang w:eastAsia="zh-CN"/>
          </w:rPr>
          <w:t>(一)、创新策略与方向</w:t>
        </w:r>
        <w:r>
          <w:tab/>
        </w:r>
        <w:r>
          <w:fldChar w:fldCharType="begin"/>
        </w:r>
        <w:r>
          <w:instrText xml:space="preserve"> PAGEREF _Toc26550 \h </w:instrText>
        </w:r>
        <w:r>
          <w:fldChar w:fldCharType="separate"/>
        </w:r>
        <w:r>
          <w:t>22</w:t>
        </w:r>
        <w:r>
          <w:fldChar w:fldCharType="end"/>
        </w:r>
      </w:hyperlink>
    </w:p>
    <w:p>
      <w:pPr>
        <w:pStyle w:val="TOC2"/>
        <w:tabs>
          <w:tab w:val="right" w:leader="dot" w:pos="8306"/>
        </w:tabs>
      </w:pPr>
      <w:hyperlink w:anchor="_Toc11367" w:history="1">
        <w:r>
          <w:rPr>
            <w:rFonts w:ascii="仿宋" w:eastAsia="仿宋" w:hAnsi="仿宋" w:cs="仿宋" w:hint="eastAsia"/>
            <w:lang w:eastAsia="zh-CN"/>
          </w:rPr>
          <w:t>(二)、研发规划与投入</w:t>
        </w:r>
        <w:r>
          <w:tab/>
        </w:r>
        <w:r>
          <w:fldChar w:fldCharType="begin"/>
        </w:r>
        <w:r>
          <w:instrText xml:space="preserve"> PAGEREF _Toc11367 \h </w:instrText>
        </w:r>
        <w:r>
          <w:fldChar w:fldCharType="separate"/>
        </w:r>
        <w:r>
          <w:t>24</w:t>
        </w:r>
        <w:r>
          <w:fldChar w:fldCharType="end"/>
        </w:r>
      </w:hyperlink>
    </w:p>
    <w:p>
      <w:pPr>
        <w:pStyle w:val="TOC1"/>
        <w:tabs>
          <w:tab w:val="right" w:leader="dot" w:pos="8306"/>
        </w:tabs>
      </w:pPr>
      <w:hyperlink w:anchor="_Toc20522" w:history="1">
        <w:r>
          <w:rPr>
            <w:rFonts w:ascii="仿宋" w:eastAsia="仿宋" w:hAnsi="仿宋" w:cs="仿宋" w:hint="eastAsia"/>
            <w:lang w:eastAsia="zh-CN"/>
          </w:rPr>
          <w:t>八、清洁服务项目环境影响分析</w:t>
        </w:r>
        <w:r>
          <w:tab/>
        </w:r>
        <w:r>
          <w:fldChar w:fldCharType="begin"/>
        </w:r>
        <w:r>
          <w:instrText xml:space="preserve"> PAGEREF _Toc20522 \h </w:instrText>
        </w:r>
        <w:r>
          <w:fldChar w:fldCharType="separate"/>
        </w:r>
        <w:r>
          <w:t>25</w:t>
        </w:r>
        <w:r>
          <w:fldChar w:fldCharType="end"/>
        </w:r>
      </w:hyperlink>
    </w:p>
    <w:p>
      <w:pPr>
        <w:pStyle w:val="TOC2"/>
        <w:tabs>
          <w:tab w:val="right" w:leader="dot" w:pos="8306"/>
        </w:tabs>
      </w:pPr>
      <w:hyperlink w:anchor="_Toc13773" w:history="1">
        <w:r>
          <w:rPr>
            <w:rFonts w:ascii="仿宋" w:eastAsia="仿宋" w:hAnsi="仿宋" w:cs="仿宋" w:hint="eastAsia"/>
            <w:lang w:eastAsia="zh-CN"/>
          </w:rPr>
          <w:t>(一)、建设区域环境质量现状</w:t>
        </w:r>
        <w:r>
          <w:tab/>
        </w:r>
        <w:r>
          <w:fldChar w:fldCharType="begin"/>
        </w:r>
        <w:r>
          <w:instrText xml:space="preserve"> PAGEREF _Toc13773 \h </w:instrText>
        </w:r>
        <w:r>
          <w:fldChar w:fldCharType="separate"/>
        </w:r>
        <w:r>
          <w:t>25</w:t>
        </w:r>
        <w:r>
          <w:fldChar w:fldCharType="end"/>
        </w:r>
      </w:hyperlink>
    </w:p>
    <w:p>
      <w:pPr>
        <w:pStyle w:val="TOC2"/>
        <w:tabs>
          <w:tab w:val="right" w:leader="dot" w:pos="8306"/>
        </w:tabs>
      </w:pPr>
      <w:hyperlink w:anchor="_Toc24272" w:history="1">
        <w:r>
          <w:rPr>
            <w:rFonts w:ascii="仿宋" w:eastAsia="仿宋" w:hAnsi="仿宋" w:cs="仿宋" w:hint="eastAsia"/>
            <w:lang w:eastAsia="zh-CN"/>
          </w:rPr>
          <w:t>(二)、建设期环境保护</w:t>
        </w:r>
        <w:r>
          <w:tab/>
        </w:r>
        <w:r>
          <w:fldChar w:fldCharType="begin"/>
        </w:r>
        <w:r>
          <w:instrText xml:space="preserve"> PAGEREF _Toc24272 \h </w:instrText>
        </w:r>
        <w:r>
          <w:fldChar w:fldCharType="separate"/>
        </w:r>
        <w:r>
          <w:t>27</w:t>
        </w:r>
        <w:r>
          <w:fldChar w:fldCharType="end"/>
        </w:r>
      </w:hyperlink>
    </w:p>
    <w:p>
      <w:pPr>
        <w:pStyle w:val="TOC2"/>
        <w:tabs>
          <w:tab w:val="right" w:leader="dot" w:pos="8306"/>
        </w:tabs>
      </w:pPr>
      <w:hyperlink w:anchor="_Toc12271" w:history="1">
        <w:r>
          <w:rPr>
            <w:rFonts w:ascii="仿宋" w:eastAsia="仿宋" w:hAnsi="仿宋" w:cs="仿宋" w:hint="eastAsia"/>
            <w:lang w:eastAsia="zh-CN"/>
          </w:rPr>
          <w:t>(三)、运营期环境保护</w:t>
        </w:r>
        <w:r>
          <w:tab/>
        </w:r>
        <w:r>
          <w:fldChar w:fldCharType="begin"/>
        </w:r>
        <w:r>
          <w:instrText xml:space="preserve"> PAGEREF _Toc12271 \h </w:instrText>
        </w:r>
        <w:r>
          <w:fldChar w:fldCharType="separate"/>
        </w:r>
        <w:r>
          <w:t>28</w:t>
        </w:r>
        <w:r>
          <w:fldChar w:fldCharType="end"/>
        </w:r>
      </w:hyperlink>
    </w:p>
    <w:p>
      <w:pPr>
        <w:pStyle w:val="TOC2"/>
        <w:tabs>
          <w:tab w:val="right" w:leader="dot" w:pos="8306"/>
        </w:tabs>
      </w:pPr>
      <w:hyperlink w:anchor="_Toc2636" w:history="1">
        <w:r>
          <w:rPr>
            <w:rFonts w:ascii="仿宋" w:eastAsia="仿宋" w:hAnsi="仿宋" w:cs="仿宋" w:hint="eastAsia"/>
            <w:lang w:eastAsia="zh-CN"/>
          </w:rPr>
          <w:t>(四)、清洁服务项目建设对区域经济的影响</w:t>
        </w:r>
        <w:r>
          <w:tab/>
        </w:r>
        <w:r>
          <w:fldChar w:fldCharType="begin"/>
        </w:r>
        <w:r>
          <w:instrText xml:space="preserve"> PAGEREF _Toc2636 \h </w:instrText>
        </w:r>
        <w:r>
          <w:fldChar w:fldCharType="separate"/>
        </w:r>
        <w:r>
          <w:t>29</w:t>
        </w:r>
        <w:r>
          <w:fldChar w:fldCharType="end"/>
        </w:r>
      </w:hyperlink>
    </w:p>
    <w:p>
      <w:pPr>
        <w:pStyle w:val="TOC2"/>
        <w:tabs>
          <w:tab w:val="right" w:leader="dot" w:pos="8306"/>
        </w:tabs>
      </w:pPr>
      <w:hyperlink w:anchor="_Toc15219" w:history="1">
        <w:r>
          <w:rPr>
            <w:rFonts w:ascii="仿宋" w:eastAsia="仿宋" w:hAnsi="仿宋" w:cs="仿宋" w:hint="eastAsia"/>
            <w:lang w:eastAsia="zh-CN"/>
          </w:rPr>
          <w:t>(五)、废弃物处理</w:t>
        </w:r>
        <w:r>
          <w:tab/>
        </w:r>
        <w:r>
          <w:fldChar w:fldCharType="begin"/>
        </w:r>
        <w:r>
          <w:instrText xml:space="preserve"> PAGEREF _Toc15219 \h </w:instrText>
        </w:r>
        <w:r>
          <w:fldChar w:fldCharType="separate"/>
        </w:r>
        <w:r>
          <w:t>31</w:t>
        </w:r>
        <w:r>
          <w:fldChar w:fldCharType="end"/>
        </w:r>
      </w:hyperlink>
    </w:p>
    <w:p>
      <w:pPr>
        <w:pStyle w:val="TOC2"/>
        <w:tabs>
          <w:tab w:val="right" w:leader="dot" w:pos="8306"/>
        </w:tabs>
      </w:pPr>
      <w:hyperlink w:anchor="_Toc10999" w:history="1">
        <w:r>
          <w:rPr>
            <w:rFonts w:ascii="仿宋" w:eastAsia="仿宋" w:hAnsi="仿宋" w:cs="仿宋" w:hint="eastAsia"/>
            <w:lang w:eastAsia="zh-CN"/>
          </w:rPr>
          <w:t>(六)、特殊环境影响分析</w:t>
        </w:r>
        <w:r>
          <w:tab/>
        </w:r>
        <w:r>
          <w:fldChar w:fldCharType="begin"/>
        </w:r>
        <w:r>
          <w:instrText xml:space="preserve"> PAGEREF _Toc10999 \h </w:instrText>
        </w:r>
        <w:r>
          <w:fldChar w:fldCharType="separate"/>
        </w:r>
        <w:r>
          <w:t>32</w:t>
        </w:r>
        <w:r>
          <w:fldChar w:fldCharType="end"/>
        </w:r>
      </w:hyperlink>
    </w:p>
    <w:p>
      <w:pPr>
        <w:pStyle w:val="TOC2"/>
        <w:tabs>
          <w:tab w:val="right" w:leader="dot" w:pos="8306"/>
        </w:tabs>
      </w:pPr>
      <w:hyperlink w:anchor="_Toc18547" w:history="1">
        <w:r>
          <w:rPr>
            <w:rFonts w:ascii="仿宋" w:eastAsia="仿宋" w:hAnsi="仿宋" w:cs="仿宋" w:hint="eastAsia"/>
            <w:lang w:eastAsia="zh-CN"/>
          </w:rPr>
          <w:t>(七)、清洁生产</w:t>
        </w:r>
        <w:r>
          <w:tab/>
        </w:r>
        <w:r>
          <w:fldChar w:fldCharType="begin"/>
        </w:r>
        <w:r>
          <w:instrText xml:space="preserve"> PAGEREF _Toc18547 \h </w:instrText>
        </w:r>
        <w:r>
          <w:fldChar w:fldCharType="separate"/>
        </w:r>
        <w:r>
          <w:t>33</w:t>
        </w:r>
        <w:r>
          <w:fldChar w:fldCharType="end"/>
        </w:r>
      </w:hyperlink>
    </w:p>
    <w:p>
      <w:pPr>
        <w:pStyle w:val="TOC2"/>
        <w:tabs>
          <w:tab w:val="right" w:leader="dot" w:pos="8306"/>
        </w:tabs>
      </w:pPr>
      <w:hyperlink w:anchor="_Toc3354" w:history="1">
        <w:r>
          <w:rPr>
            <w:rFonts w:ascii="仿宋" w:eastAsia="仿宋" w:hAnsi="仿宋" w:cs="仿宋" w:hint="eastAsia"/>
            <w:lang w:eastAsia="zh-CN"/>
          </w:rPr>
          <w:t>(八)、环境保护综合评价</w:t>
        </w:r>
        <w:r>
          <w:tab/>
        </w:r>
        <w:r>
          <w:fldChar w:fldCharType="begin"/>
        </w:r>
        <w:r>
          <w:instrText xml:space="preserve"> PAGEREF _Toc3354 \h </w:instrText>
        </w:r>
        <w:r>
          <w:fldChar w:fldCharType="separate"/>
        </w:r>
        <w:r>
          <w:t>35</w:t>
        </w:r>
        <w:r>
          <w:fldChar w:fldCharType="end"/>
        </w:r>
      </w:hyperlink>
    </w:p>
    <w:p>
      <w:pPr>
        <w:pStyle w:val="TOC1"/>
        <w:tabs>
          <w:tab w:val="right" w:leader="dot" w:pos="8306"/>
        </w:tabs>
      </w:pPr>
      <w:hyperlink w:anchor="_Toc1088" w:history="1">
        <w:r>
          <w:rPr>
            <w:rFonts w:ascii="仿宋" w:eastAsia="仿宋" w:hAnsi="仿宋" w:cs="仿宋" w:hint="eastAsia"/>
            <w:lang w:eastAsia="zh-CN"/>
          </w:rPr>
          <w:t>九、清洁服务项目财务管理</w:t>
        </w:r>
        <w:r>
          <w:tab/>
        </w:r>
        <w:r>
          <w:fldChar w:fldCharType="begin"/>
        </w:r>
        <w:r>
          <w:instrText xml:space="preserve"> PAGEREF _Toc1088 \h </w:instrText>
        </w:r>
        <w:r>
          <w:fldChar w:fldCharType="separate"/>
        </w:r>
        <w:r>
          <w:t>36</w:t>
        </w:r>
        <w:r>
          <w:fldChar w:fldCharType="end"/>
        </w:r>
      </w:hyperlink>
    </w:p>
    <w:p>
      <w:pPr>
        <w:pStyle w:val="TOC2"/>
        <w:tabs>
          <w:tab w:val="right" w:leader="dot" w:pos="8306"/>
        </w:tabs>
      </w:pPr>
      <w:hyperlink w:anchor="_Toc14892" w:history="1">
        <w:r>
          <w:rPr>
            <w:rFonts w:ascii="仿宋" w:eastAsia="仿宋" w:hAnsi="仿宋" w:cs="仿宋" w:hint="eastAsia"/>
            <w:lang w:eastAsia="zh-CN"/>
          </w:rPr>
          <w:t>(一)、资金需求大</w:t>
        </w:r>
        <w:r>
          <w:tab/>
        </w:r>
        <w:r>
          <w:fldChar w:fldCharType="begin"/>
        </w:r>
        <w:r>
          <w:instrText xml:space="preserve"> PAGEREF _Toc14892 \h </w:instrText>
        </w:r>
        <w:r>
          <w:fldChar w:fldCharType="separate"/>
        </w:r>
        <w:r>
          <w:t>36</w:t>
        </w:r>
        <w:r>
          <w:fldChar w:fldCharType="end"/>
        </w:r>
      </w:hyperlink>
    </w:p>
    <w:p>
      <w:pPr>
        <w:pStyle w:val="TOC2"/>
        <w:tabs>
          <w:tab w:val="right" w:leader="dot" w:pos="8306"/>
        </w:tabs>
      </w:pPr>
      <w:hyperlink w:anchor="_Toc17979" w:history="1">
        <w:r>
          <w:rPr>
            <w:rFonts w:ascii="仿宋" w:eastAsia="仿宋" w:hAnsi="仿宋" w:cs="仿宋" w:hint="eastAsia"/>
            <w:lang w:eastAsia="zh-CN"/>
          </w:rPr>
          <w:t>(二)、研发周期长</w:t>
        </w:r>
        <w:r>
          <w:tab/>
        </w:r>
        <w:r>
          <w:fldChar w:fldCharType="begin"/>
        </w:r>
        <w:r>
          <w:instrText xml:space="preserve"> PAGEREF _Toc17979 \h </w:instrText>
        </w:r>
        <w:r>
          <w:fldChar w:fldCharType="separate"/>
        </w:r>
        <w:r>
          <w:t>37</w:t>
        </w:r>
        <w:r>
          <w:fldChar w:fldCharType="end"/>
        </w:r>
      </w:hyperlink>
    </w:p>
    <w:p>
      <w:pPr>
        <w:pStyle w:val="TOC2"/>
        <w:tabs>
          <w:tab w:val="right" w:leader="dot" w:pos="8306"/>
        </w:tabs>
      </w:pPr>
      <w:hyperlink w:anchor="_Toc22728" w:history="1">
        <w:r>
          <w:rPr>
            <w:rFonts w:ascii="仿宋" w:eastAsia="仿宋" w:hAnsi="仿宋" w:cs="仿宋" w:hint="eastAsia"/>
            <w:lang w:eastAsia="zh-CN"/>
          </w:rPr>
          <w:t>(三)、市场风险大</w:t>
        </w:r>
        <w:r>
          <w:tab/>
        </w:r>
        <w:r>
          <w:fldChar w:fldCharType="begin"/>
        </w:r>
        <w:r>
          <w:instrText xml:space="preserve"> PAGEREF _Toc22728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46" w:history="1">
        <w:r>
          <w:rPr>
            <w:rFonts w:ascii="仿宋" w:eastAsia="仿宋" w:hAnsi="仿宋" w:cs="仿宋" w:hint="eastAsia"/>
            <w:lang w:eastAsia="zh-CN"/>
          </w:rPr>
          <w:t>(四)、利润率高</w:t>
        </w:r>
        <w:r>
          <w:tab/>
        </w:r>
        <w:r>
          <w:fldChar w:fldCharType="begin"/>
        </w:r>
        <w:r>
          <w:instrText xml:space="preserve"> PAGEREF _Toc31846 \h </w:instrText>
        </w:r>
        <w:r>
          <w:fldChar w:fldCharType="separate"/>
        </w:r>
        <w:r>
          <w:t>41</w:t>
        </w:r>
        <w:r>
          <w:fldChar w:fldCharType="end"/>
        </w:r>
      </w:hyperlink>
    </w:p>
    <w:p>
      <w:pPr>
        <w:pStyle w:val="TOC1"/>
        <w:tabs>
          <w:tab w:val="right" w:leader="dot" w:pos="8306"/>
        </w:tabs>
      </w:pPr>
      <w:hyperlink w:anchor="_Toc16749" w:history="1">
        <w:r>
          <w:rPr>
            <w:rFonts w:ascii="仿宋" w:eastAsia="仿宋" w:hAnsi="仿宋" w:cs="仿宋" w:hint="eastAsia"/>
            <w:lang w:eastAsia="zh-CN"/>
          </w:rPr>
          <w:t>十、清洁服务项目投资规划</w:t>
        </w:r>
        <w:r>
          <w:tab/>
        </w:r>
        <w:r>
          <w:fldChar w:fldCharType="begin"/>
        </w:r>
        <w:r>
          <w:instrText xml:space="preserve"> PAGEREF _Toc16749 \h </w:instrText>
        </w:r>
        <w:r>
          <w:fldChar w:fldCharType="separate"/>
        </w:r>
        <w:r>
          <w:t>43</w:t>
        </w:r>
        <w:r>
          <w:fldChar w:fldCharType="end"/>
        </w:r>
      </w:hyperlink>
    </w:p>
    <w:p>
      <w:pPr>
        <w:pStyle w:val="TOC2"/>
        <w:tabs>
          <w:tab w:val="right" w:leader="dot" w:pos="8306"/>
        </w:tabs>
      </w:pPr>
      <w:hyperlink w:anchor="_Toc23969" w:history="1">
        <w:r>
          <w:rPr>
            <w:rFonts w:ascii="仿宋" w:eastAsia="仿宋" w:hAnsi="仿宋" w:cs="仿宋" w:hint="eastAsia"/>
            <w:lang w:eastAsia="zh-CN"/>
          </w:rPr>
          <w:t>(一)、清洁服务项目总投资估算</w:t>
        </w:r>
        <w:r>
          <w:tab/>
        </w:r>
        <w:r>
          <w:fldChar w:fldCharType="begin"/>
        </w:r>
        <w:r>
          <w:instrText xml:space="preserve"> PAGEREF _Toc23969 \h </w:instrText>
        </w:r>
        <w:r>
          <w:fldChar w:fldCharType="separate"/>
        </w:r>
        <w:r>
          <w:t>43</w:t>
        </w:r>
        <w:r>
          <w:fldChar w:fldCharType="end"/>
        </w:r>
      </w:hyperlink>
    </w:p>
    <w:p>
      <w:pPr>
        <w:pStyle w:val="TOC2"/>
        <w:tabs>
          <w:tab w:val="right" w:leader="dot" w:pos="8306"/>
        </w:tabs>
      </w:pPr>
      <w:hyperlink w:anchor="_Toc5719" w:history="1">
        <w:r>
          <w:rPr>
            <w:rFonts w:ascii="仿宋" w:eastAsia="仿宋" w:hAnsi="仿宋" w:cs="仿宋" w:hint="eastAsia"/>
            <w:lang w:eastAsia="zh-CN"/>
          </w:rPr>
          <w:t>(二)、资金筹措</w:t>
        </w:r>
        <w:r>
          <w:tab/>
        </w:r>
        <w:r>
          <w:fldChar w:fldCharType="begin"/>
        </w:r>
        <w:r>
          <w:instrText xml:space="preserve"> PAGEREF _Toc5719 \h </w:instrText>
        </w:r>
        <w:r>
          <w:fldChar w:fldCharType="separate"/>
        </w:r>
        <w:r>
          <w:t>44</w:t>
        </w:r>
        <w:r>
          <w:fldChar w:fldCharType="end"/>
        </w:r>
      </w:hyperlink>
    </w:p>
    <w:p>
      <w:pPr>
        <w:pStyle w:val="TOC1"/>
        <w:tabs>
          <w:tab w:val="right" w:leader="dot" w:pos="8306"/>
        </w:tabs>
      </w:pPr>
      <w:hyperlink w:anchor="_Toc5809" w:history="1">
        <w:r>
          <w:rPr>
            <w:rFonts w:ascii="仿宋" w:eastAsia="仿宋" w:hAnsi="仿宋" w:cs="仿宋" w:hint="eastAsia"/>
            <w:lang w:eastAsia="zh-CN"/>
          </w:rPr>
          <w:t>十一、清洁服务项目人力资源培养与发展</w:t>
        </w:r>
        <w:r>
          <w:tab/>
        </w:r>
        <w:r>
          <w:fldChar w:fldCharType="begin"/>
        </w:r>
        <w:r>
          <w:instrText xml:space="preserve"> PAGEREF _Toc5809 \h </w:instrText>
        </w:r>
        <w:r>
          <w:fldChar w:fldCharType="separate"/>
        </w:r>
        <w:r>
          <w:t>45</w:t>
        </w:r>
        <w:r>
          <w:fldChar w:fldCharType="end"/>
        </w:r>
      </w:hyperlink>
    </w:p>
    <w:p>
      <w:pPr>
        <w:pStyle w:val="TOC2"/>
        <w:tabs>
          <w:tab w:val="right" w:leader="dot" w:pos="8306"/>
        </w:tabs>
      </w:pPr>
      <w:hyperlink w:anchor="_Toc24293" w:history="1">
        <w:r>
          <w:rPr>
            <w:rFonts w:ascii="仿宋" w:eastAsia="仿宋" w:hAnsi="仿宋" w:cs="仿宋" w:hint="eastAsia"/>
            <w:lang w:eastAsia="zh-CN"/>
          </w:rPr>
          <w:t>(一)、人才需求与规划</w:t>
        </w:r>
        <w:r>
          <w:tab/>
        </w:r>
        <w:r>
          <w:fldChar w:fldCharType="begin"/>
        </w:r>
        <w:r>
          <w:instrText xml:space="preserve"> PAGEREF _Toc24293 \h </w:instrText>
        </w:r>
        <w:r>
          <w:fldChar w:fldCharType="separate"/>
        </w:r>
        <w:r>
          <w:t>45</w:t>
        </w:r>
        <w:r>
          <w:fldChar w:fldCharType="end"/>
        </w:r>
      </w:hyperlink>
    </w:p>
    <w:p>
      <w:pPr>
        <w:pStyle w:val="TOC2"/>
        <w:tabs>
          <w:tab w:val="right" w:leader="dot" w:pos="8306"/>
        </w:tabs>
      </w:pPr>
      <w:hyperlink w:anchor="_Toc4214" w:history="1">
        <w:r>
          <w:rPr>
            <w:rFonts w:ascii="仿宋" w:eastAsia="仿宋" w:hAnsi="仿宋" w:cs="仿宋" w:hint="eastAsia"/>
            <w:lang w:eastAsia="zh-CN"/>
          </w:rPr>
          <w:t>(二)、培训与发展计划</w:t>
        </w:r>
        <w:r>
          <w:tab/>
        </w:r>
        <w:r>
          <w:fldChar w:fldCharType="begin"/>
        </w:r>
        <w:r>
          <w:instrText xml:space="preserve"> PAGEREF _Toc4214 \h </w:instrText>
        </w:r>
        <w:r>
          <w:fldChar w:fldCharType="separate"/>
        </w:r>
        <w:r>
          <w:t>45</w:t>
        </w:r>
        <w:r>
          <w:fldChar w:fldCharType="end"/>
        </w:r>
      </w:hyperlink>
    </w:p>
    <w:p>
      <w:pPr>
        <w:pStyle w:val="TOC1"/>
        <w:tabs>
          <w:tab w:val="right" w:leader="dot" w:pos="8306"/>
        </w:tabs>
      </w:pPr>
      <w:hyperlink w:anchor="_Toc27497" w:history="1">
        <w:r>
          <w:rPr>
            <w:rFonts w:ascii="仿宋" w:eastAsia="仿宋" w:hAnsi="仿宋" w:cs="仿宋" w:hint="eastAsia"/>
            <w:lang w:eastAsia="zh-CN"/>
          </w:rPr>
          <w:t>十二、清洁服务项目风险管理</w:t>
        </w:r>
        <w:r>
          <w:tab/>
        </w:r>
        <w:r>
          <w:fldChar w:fldCharType="begin"/>
        </w:r>
        <w:r>
          <w:instrText xml:space="preserve"> PAGEREF _Toc27497 \h </w:instrText>
        </w:r>
        <w:r>
          <w:fldChar w:fldCharType="separate"/>
        </w:r>
        <w:r>
          <w:t>46</w:t>
        </w:r>
        <w:r>
          <w:fldChar w:fldCharType="end"/>
        </w:r>
      </w:hyperlink>
    </w:p>
    <w:p>
      <w:pPr>
        <w:pStyle w:val="TOC2"/>
        <w:tabs>
          <w:tab w:val="right" w:leader="dot" w:pos="8306"/>
        </w:tabs>
      </w:pPr>
      <w:hyperlink w:anchor="_Toc8460" w:history="1">
        <w:r>
          <w:rPr>
            <w:rFonts w:ascii="仿宋" w:eastAsia="仿宋" w:hAnsi="仿宋" w:cs="仿宋" w:hint="eastAsia"/>
            <w:lang w:eastAsia="zh-CN"/>
          </w:rPr>
          <w:t>(一)、风险识别与评估</w:t>
        </w:r>
        <w:r>
          <w:tab/>
        </w:r>
        <w:r>
          <w:fldChar w:fldCharType="begin"/>
        </w:r>
        <w:r>
          <w:instrText xml:space="preserve"> PAGEREF _Toc8460 \h </w:instrText>
        </w:r>
        <w:r>
          <w:fldChar w:fldCharType="separate"/>
        </w:r>
        <w:r>
          <w:t>46</w:t>
        </w:r>
        <w:r>
          <w:fldChar w:fldCharType="end"/>
        </w:r>
      </w:hyperlink>
    </w:p>
    <w:p>
      <w:pPr>
        <w:pStyle w:val="TOC2"/>
        <w:tabs>
          <w:tab w:val="right" w:leader="dot" w:pos="8306"/>
        </w:tabs>
      </w:pPr>
      <w:hyperlink w:anchor="_Toc11360" w:history="1">
        <w:r>
          <w:rPr>
            <w:rFonts w:ascii="仿宋" w:eastAsia="仿宋" w:hAnsi="仿宋" w:cs="仿宋" w:hint="eastAsia"/>
            <w:lang w:eastAsia="zh-CN"/>
          </w:rPr>
          <w:t>(二)、风险应对策略</w:t>
        </w:r>
        <w:r>
          <w:tab/>
        </w:r>
        <w:r>
          <w:fldChar w:fldCharType="begin"/>
        </w:r>
        <w:r>
          <w:instrText xml:space="preserve"> PAGEREF _Toc11360 \h </w:instrText>
        </w:r>
        <w:r>
          <w:fldChar w:fldCharType="separate"/>
        </w:r>
        <w:r>
          <w:t>47</w:t>
        </w:r>
        <w:r>
          <w:fldChar w:fldCharType="end"/>
        </w:r>
      </w:hyperlink>
    </w:p>
    <w:p>
      <w:pPr>
        <w:pStyle w:val="TOC2"/>
        <w:tabs>
          <w:tab w:val="right" w:leader="dot" w:pos="8306"/>
        </w:tabs>
      </w:pPr>
      <w:hyperlink w:anchor="_Toc18081" w:history="1">
        <w:r>
          <w:rPr>
            <w:rFonts w:ascii="仿宋" w:eastAsia="仿宋" w:hAnsi="仿宋" w:cs="仿宋" w:hint="eastAsia"/>
            <w:lang w:eastAsia="zh-CN"/>
          </w:rPr>
          <w:t>(三)、风险监控与控制</w:t>
        </w:r>
        <w:r>
          <w:tab/>
        </w:r>
        <w:r>
          <w:fldChar w:fldCharType="begin"/>
        </w:r>
        <w:r>
          <w:instrText xml:space="preserve"> PAGEREF _Toc18081 \h </w:instrText>
        </w:r>
        <w:r>
          <w:fldChar w:fldCharType="separate"/>
        </w:r>
        <w:r>
          <w:t>49</w:t>
        </w:r>
        <w:r>
          <w:fldChar w:fldCharType="end"/>
        </w:r>
      </w:hyperlink>
    </w:p>
    <w:p>
      <w:pPr>
        <w:pStyle w:val="TOC1"/>
        <w:tabs>
          <w:tab w:val="right" w:leader="dot" w:pos="8306"/>
        </w:tabs>
      </w:pPr>
      <w:hyperlink w:anchor="_Toc16468" w:history="1">
        <w:r>
          <w:rPr>
            <w:rFonts w:ascii="仿宋" w:eastAsia="仿宋" w:hAnsi="仿宋" w:cs="仿宋" w:hint="eastAsia"/>
            <w:lang w:eastAsia="zh-CN"/>
          </w:rPr>
          <w:t>十三、清洁服务项目变更管理</w:t>
        </w:r>
        <w:r>
          <w:tab/>
        </w:r>
        <w:r>
          <w:fldChar w:fldCharType="begin"/>
        </w:r>
        <w:r>
          <w:instrText xml:space="preserve"> PAGEREF _Toc16468 \h </w:instrText>
        </w:r>
        <w:r>
          <w:fldChar w:fldCharType="separate"/>
        </w:r>
        <w:r>
          <w:t>50</w:t>
        </w:r>
        <w:r>
          <w:fldChar w:fldCharType="end"/>
        </w:r>
      </w:hyperlink>
    </w:p>
    <w:p>
      <w:pPr>
        <w:pStyle w:val="TOC2"/>
        <w:tabs>
          <w:tab w:val="right" w:leader="dot" w:pos="8306"/>
        </w:tabs>
      </w:pPr>
      <w:hyperlink w:anchor="_Toc16966" w:history="1">
        <w:r>
          <w:rPr>
            <w:rFonts w:ascii="仿宋" w:eastAsia="仿宋" w:hAnsi="仿宋" w:cs="仿宋" w:hint="eastAsia"/>
            <w:lang w:eastAsia="zh-CN"/>
          </w:rPr>
          <w:t>(一)、变更申请与评估</w:t>
        </w:r>
        <w:r>
          <w:tab/>
        </w:r>
        <w:r>
          <w:fldChar w:fldCharType="begin"/>
        </w:r>
        <w:r>
          <w:instrText xml:space="preserve"> PAGEREF _Toc16966 \h </w:instrText>
        </w:r>
        <w:r>
          <w:fldChar w:fldCharType="separate"/>
        </w:r>
        <w:r>
          <w:t>50</w:t>
        </w:r>
        <w:r>
          <w:fldChar w:fldCharType="end"/>
        </w:r>
      </w:hyperlink>
    </w:p>
    <w:p>
      <w:pPr>
        <w:pStyle w:val="TOC2"/>
        <w:tabs>
          <w:tab w:val="right" w:leader="dot" w:pos="8306"/>
        </w:tabs>
      </w:pPr>
      <w:hyperlink w:anchor="_Toc22017" w:history="1">
        <w:r>
          <w:rPr>
            <w:rFonts w:ascii="仿宋" w:eastAsia="仿宋" w:hAnsi="仿宋" w:cs="仿宋" w:hint="eastAsia"/>
            <w:lang w:eastAsia="zh-CN"/>
          </w:rPr>
          <w:t>(二)、变更实施与控制</w:t>
        </w:r>
        <w:r>
          <w:tab/>
        </w:r>
        <w:r>
          <w:fldChar w:fldCharType="begin"/>
        </w:r>
        <w:r>
          <w:instrText xml:space="preserve"> PAGEREF _Toc22017 \h </w:instrText>
        </w:r>
        <w:r>
          <w:fldChar w:fldCharType="separate"/>
        </w:r>
        <w:r>
          <w:t>50</w:t>
        </w:r>
        <w:r>
          <w:fldChar w:fldCharType="end"/>
        </w:r>
      </w:hyperlink>
    </w:p>
    <w:p>
      <w:pPr>
        <w:pStyle w:val="TOC1"/>
        <w:tabs>
          <w:tab w:val="right" w:leader="dot" w:pos="8306"/>
        </w:tabs>
      </w:pPr>
      <w:hyperlink w:anchor="_Toc23049" w:history="1">
        <w:r>
          <w:rPr>
            <w:rFonts w:ascii="仿宋" w:eastAsia="仿宋" w:hAnsi="仿宋" w:cs="仿宋" w:hint="eastAsia"/>
            <w:lang w:eastAsia="zh-CN"/>
          </w:rPr>
          <w:t>十四、清洁服务项目工程方案分析</w:t>
        </w:r>
        <w:r>
          <w:tab/>
        </w:r>
        <w:r>
          <w:fldChar w:fldCharType="begin"/>
        </w:r>
        <w:r>
          <w:instrText xml:space="preserve"> PAGEREF _Toc23049 \h </w:instrText>
        </w:r>
        <w:r>
          <w:fldChar w:fldCharType="separate"/>
        </w:r>
        <w:r>
          <w:t>51</w:t>
        </w:r>
        <w:r>
          <w:fldChar w:fldCharType="end"/>
        </w:r>
      </w:hyperlink>
    </w:p>
    <w:p>
      <w:pPr>
        <w:pStyle w:val="TOC2"/>
        <w:tabs>
          <w:tab w:val="right" w:leader="dot" w:pos="8306"/>
        </w:tabs>
      </w:pPr>
      <w:hyperlink w:anchor="_Toc11381" w:history="1">
        <w:r>
          <w:rPr>
            <w:rFonts w:ascii="仿宋" w:eastAsia="仿宋" w:hAnsi="仿宋" w:cs="仿宋" w:hint="eastAsia"/>
            <w:lang w:eastAsia="zh-CN"/>
          </w:rPr>
          <w:t>(一)、建筑工程设计原则</w:t>
        </w:r>
        <w:r>
          <w:tab/>
        </w:r>
        <w:r>
          <w:fldChar w:fldCharType="begin"/>
        </w:r>
        <w:r>
          <w:instrText xml:space="preserve"> PAGEREF _Toc11381 \h </w:instrText>
        </w:r>
        <w:r>
          <w:fldChar w:fldCharType="separate"/>
        </w:r>
        <w:r>
          <w:t>51</w:t>
        </w:r>
        <w:r>
          <w:fldChar w:fldCharType="end"/>
        </w:r>
      </w:hyperlink>
    </w:p>
    <w:p>
      <w:pPr>
        <w:pStyle w:val="TOC2"/>
        <w:tabs>
          <w:tab w:val="right" w:leader="dot" w:pos="8306"/>
        </w:tabs>
      </w:pPr>
      <w:hyperlink w:anchor="_Toc1302" w:history="1">
        <w:r>
          <w:rPr>
            <w:rFonts w:ascii="仿宋" w:eastAsia="仿宋" w:hAnsi="仿宋" w:cs="仿宋" w:hint="eastAsia"/>
            <w:lang w:eastAsia="zh-CN"/>
          </w:rPr>
          <w:t>(二)、土建工程建设指标</w:t>
        </w:r>
        <w:r>
          <w:tab/>
        </w:r>
        <w:r>
          <w:fldChar w:fldCharType="begin"/>
        </w:r>
        <w:r>
          <w:instrText xml:space="preserve"> PAGEREF _Toc1302 \h </w:instrText>
        </w:r>
        <w:r>
          <w:fldChar w:fldCharType="separate"/>
        </w:r>
        <w:r>
          <w:t>54</w:t>
        </w:r>
        <w:r>
          <w:fldChar w:fldCharType="end"/>
        </w:r>
      </w:hyperlink>
    </w:p>
    <w:p>
      <w:pPr>
        <w:pStyle w:val="TOC1"/>
        <w:tabs>
          <w:tab w:val="right" w:leader="dot" w:pos="8306"/>
        </w:tabs>
      </w:pPr>
      <w:hyperlink w:anchor="_Toc2359" w:history="1">
        <w:r>
          <w:rPr>
            <w:rFonts w:ascii="仿宋" w:eastAsia="仿宋" w:hAnsi="仿宋" w:cs="仿宋" w:hint="eastAsia"/>
            <w:lang w:eastAsia="zh-CN"/>
          </w:rPr>
          <w:t>十五、供应链管理</w:t>
        </w:r>
        <w:r>
          <w:tab/>
        </w:r>
        <w:r>
          <w:fldChar w:fldCharType="begin"/>
        </w:r>
        <w:r>
          <w:instrText xml:space="preserve"> PAGEREF _Toc2359 \h </w:instrText>
        </w:r>
        <w:r>
          <w:fldChar w:fldCharType="separate"/>
        </w:r>
        <w:r>
          <w:t>56</w:t>
        </w:r>
        <w:r>
          <w:fldChar w:fldCharType="end"/>
        </w:r>
      </w:hyperlink>
    </w:p>
    <w:p>
      <w:pPr>
        <w:pStyle w:val="TOC2"/>
        <w:tabs>
          <w:tab w:val="right" w:leader="dot" w:pos="8306"/>
        </w:tabs>
      </w:pPr>
      <w:hyperlink w:anchor="_Toc6582" w:history="1">
        <w:r>
          <w:rPr>
            <w:rFonts w:ascii="仿宋" w:eastAsia="仿宋" w:hAnsi="仿宋" w:cs="仿宋" w:hint="eastAsia"/>
            <w:lang w:eastAsia="zh-CN"/>
          </w:rPr>
          <w:t>(一)、供应链战略规划</w:t>
        </w:r>
        <w:r>
          <w:tab/>
        </w:r>
        <w:r>
          <w:fldChar w:fldCharType="begin"/>
        </w:r>
        <w:r>
          <w:instrText xml:space="preserve"> PAGEREF _Toc6582 \h </w:instrText>
        </w:r>
        <w:r>
          <w:fldChar w:fldCharType="separate"/>
        </w:r>
        <w:r>
          <w:t>56</w:t>
        </w:r>
        <w:r>
          <w:fldChar w:fldCharType="end"/>
        </w:r>
      </w:hyperlink>
    </w:p>
    <w:p>
      <w:pPr>
        <w:pStyle w:val="TOC2"/>
        <w:tabs>
          <w:tab w:val="right" w:leader="dot" w:pos="8306"/>
        </w:tabs>
      </w:pPr>
      <w:hyperlink w:anchor="_Toc31943" w:history="1">
        <w:r>
          <w:rPr>
            <w:rFonts w:ascii="仿宋" w:eastAsia="仿宋" w:hAnsi="仿宋" w:cs="仿宋" w:hint="eastAsia"/>
            <w:lang w:eastAsia="zh-CN"/>
          </w:rPr>
          <w:t>(二)、供应商选择与合作</w:t>
        </w:r>
        <w:r>
          <w:tab/>
        </w:r>
        <w:r>
          <w:fldChar w:fldCharType="begin"/>
        </w:r>
        <w:r>
          <w:instrText xml:space="preserve"> PAGEREF _Toc31943 \h </w:instrText>
        </w:r>
        <w:r>
          <w:fldChar w:fldCharType="separate"/>
        </w:r>
        <w:r>
          <w:t>57</w:t>
        </w:r>
        <w:r>
          <w:fldChar w:fldCharType="end"/>
        </w:r>
      </w:hyperlink>
    </w:p>
    <w:p>
      <w:pPr>
        <w:pStyle w:val="TOC2"/>
        <w:tabs>
          <w:tab w:val="right" w:leader="dot" w:pos="8306"/>
        </w:tabs>
      </w:pPr>
      <w:hyperlink w:anchor="_Toc5213" w:history="1">
        <w:r>
          <w:rPr>
            <w:rFonts w:ascii="仿宋" w:eastAsia="仿宋" w:hAnsi="仿宋" w:cs="仿宋" w:hint="eastAsia"/>
            <w:lang w:eastAsia="zh-CN"/>
          </w:rPr>
          <w:t>(三)、物流与库存管理</w:t>
        </w:r>
        <w:r>
          <w:tab/>
        </w:r>
        <w:r>
          <w:fldChar w:fldCharType="begin"/>
        </w:r>
        <w:r>
          <w:instrText xml:space="preserve"> PAGEREF _Toc5213 \h </w:instrText>
        </w:r>
        <w:r>
          <w:fldChar w:fldCharType="separate"/>
        </w:r>
        <w:r>
          <w:t>58</w:t>
        </w:r>
        <w:r>
          <w:fldChar w:fldCharType="end"/>
        </w:r>
      </w:hyperlink>
    </w:p>
    <w:p>
      <w:pPr>
        <w:pStyle w:val="TOC1"/>
        <w:tabs>
          <w:tab w:val="right" w:leader="dot" w:pos="8306"/>
        </w:tabs>
      </w:pPr>
      <w:hyperlink w:anchor="_Toc20461" w:history="1">
        <w:r>
          <w:rPr>
            <w:rFonts w:ascii="仿宋" w:eastAsia="仿宋" w:hAnsi="仿宋" w:cs="仿宋" w:hint="eastAsia"/>
            <w:lang w:eastAsia="zh-CN"/>
          </w:rPr>
          <w:t>十六、风险识别与分类</w:t>
        </w:r>
        <w:r>
          <w:tab/>
        </w:r>
        <w:r>
          <w:fldChar w:fldCharType="begin"/>
        </w:r>
        <w:r>
          <w:instrText xml:space="preserve"> PAGEREF _Toc20461 \h </w:instrText>
        </w:r>
        <w:r>
          <w:fldChar w:fldCharType="separate"/>
        </w:r>
        <w:r>
          <w:t>60</w:t>
        </w:r>
        <w:r>
          <w:fldChar w:fldCharType="end"/>
        </w:r>
      </w:hyperlink>
    </w:p>
    <w:p>
      <w:pPr>
        <w:pStyle w:val="TOC2"/>
        <w:tabs>
          <w:tab w:val="right" w:leader="dot" w:pos="8306"/>
        </w:tabs>
      </w:pPr>
      <w:hyperlink w:anchor="_Toc2099" w:history="1">
        <w:r>
          <w:rPr>
            <w:rFonts w:ascii="仿宋" w:eastAsia="仿宋" w:hAnsi="仿宋" w:cs="仿宋" w:hint="eastAsia"/>
            <w:lang w:eastAsia="zh-CN"/>
          </w:rPr>
          <w:t>(一)、风险识别</w:t>
        </w:r>
        <w:r>
          <w:tab/>
        </w:r>
        <w:r>
          <w:fldChar w:fldCharType="begin"/>
        </w:r>
        <w:r>
          <w:instrText xml:space="preserve"> PAGEREF _Toc2099 \h </w:instrText>
        </w:r>
        <w:r>
          <w:fldChar w:fldCharType="separate"/>
        </w:r>
        <w:r>
          <w:t>60</w:t>
        </w:r>
        <w:r>
          <w:fldChar w:fldCharType="end"/>
        </w:r>
      </w:hyperlink>
    </w:p>
    <w:p>
      <w:pPr>
        <w:pStyle w:val="TOC2"/>
        <w:tabs>
          <w:tab w:val="right" w:leader="dot" w:pos="8306"/>
        </w:tabs>
      </w:pPr>
      <w:hyperlink w:anchor="_Toc2227" w:history="1">
        <w:r>
          <w:rPr>
            <w:rFonts w:ascii="仿宋" w:eastAsia="仿宋" w:hAnsi="仿宋" w:cs="仿宋" w:hint="eastAsia"/>
            <w:lang w:eastAsia="zh-CN"/>
          </w:rPr>
          <w:t>(二)、风险分类</w:t>
        </w:r>
        <w:r>
          <w:tab/>
        </w:r>
        <w:r>
          <w:fldChar w:fldCharType="begin"/>
        </w:r>
        <w:r>
          <w:instrText xml:space="preserve"> PAGEREF _Toc2227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30"/>
      <w:r>
        <w:rPr>
          <w:rFonts w:ascii="仿宋" w:eastAsia="仿宋" w:hAnsi="仿宋" w:cs="仿宋" w:hint="eastAsia"/>
          <w:sz w:val="28"/>
          <w:lang w:eastAsia="zh-CN"/>
        </w:rPr>
        <w:t>一、清洁服务项目可持续发展</w:t>
      </w:r>
      <w:bookmarkEnd w:id="2"/>
    </w:p>
    <w:p>
      <w:pPr>
        <w:pStyle w:val="Heading2"/>
        <w:rPr>
          <w:rFonts w:ascii="仿宋" w:eastAsia="仿宋" w:hAnsi="仿宋" w:cs="仿宋" w:hint="eastAsia"/>
          <w:lang w:eastAsia="zh-CN"/>
        </w:rPr>
      </w:pPr>
      <w:bookmarkStart w:id="3" w:name="_Toc158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服务项目中，清洁服务项目团队着眼于未来，明确了可持续发展的战略方向。制定的具体可持续发展目标包括降低资源使用、采用环保技术、最大化社会效益等。这一步骤不仅有助于清洁服务项目在环保和社会责任方面达到最高标准，也为未来提供了明确的指引，确保清洁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可持续实践的融入清洁服务项目管理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清洁服务项目管理周期。从清洁服务项目规划开始，清洁服务项目团队就考虑了环境和社会的因素。在执行阶段，清洁服务项目团队积极推动绿色技术的应用，优化资源利用。此外，关注员工的社会责任，通过培训和沟通活动提高员工对可持续发展的认知，使他们能够在日常工作中践行可持续实践。这些举措不仅为清洁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4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扎根于清洁服务项目的可持续发展理念，我们深信环保与社会责任是清洁服务项目成功的关键支柱。在清洁服务项目的每一步，我们都致力于通过创新和实践，履行对环境和社会的坚定责任。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团队通过引入先进的环保技术、建立高效的废物处理系统以及推动能源节约措施，积极履行环保责任。定期的环保监测和评估确保清洁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不仅致力于自身可持续发展，还注重对社会的回馈。通过支持社区清洁服务项目、参与慈善事业、提供培训机会等方式，清洁服务项目积极履行社会责任。与当地社区建立积极互动，关注员工的工作与生活平衡，以及员工的身心健康，是清洁服务项目在社会责任层面的关键举措。这样的实践不仅增强了清洁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040"/>
      <w:r>
        <w:rPr>
          <w:rFonts w:ascii="仿宋" w:eastAsia="仿宋" w:hAnsi="仿宋" w:cs="仿宋" w:hint="eastAsia"/>
          <w:sz w:val="28"/>
          <w:lang w:eastAsia="zh-CN"/>
        </w:rPr>
        <w:t>二、清洁服务项目选址可行性分析</w:t>
      </w:r>
      <w:bookmarkEnd w:id="5"/>
    </w:p>
    <w:p>
      <w:pPr>
        <w:pStyle w:val="Heading2"/>
        <w:rPr>
          <w:rFonts w:ascii="仿宋" w:eastAsia="仿宋" w:hAnsi="仿宋" w:cs="仿宋" w:hint="eastAsia"/>
          <w:lang w:eastAsia="zh-CN"/>
        </w:rPr>
      </w:pPr>
      <w:bookmarkStart w:id="6" w:name="_Toc19295"/>
      <w:r>
        <w:rPr>
          <w:rFonts w:ascii="仿宋" w:eastAsia="仿宋" w:hAnsi="仿宋" w:cs="仿宋" w:hint="eastAsia"/>
          <w:lang w:eastAsia="zh-CN"/>
        </w:rPr>
        <w:t>(一)、清洁服务项目选址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该清洁服务项目选址位于XX省XX市XX区XXX街道</w:t>
      </w:r>
    </w:p>
    <w:p>
      <w:pPr>
        <w:pStyle w:val="Heading2"/>
        <w:ind w:firstLine="560" w:firstLineChars="200"/>
        <w:rPr>
          <w:rFonts w:ascii="仿宋" w:eastAsia="仿宋" w:hAnsi="仿宋" w:cs="仿宋" w:hint="eastAsia"/>
          <w:sz w:val="28"/>
          <w:lang w:eastAsia="zh-CN"/>
        </w:rPr>
      </w:pPr>
      <w:bookmarkStart w:id="7" w:name="_Toc946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清洁服务项目的征地面积将根据清洁服务项目的实际规模和需求进行精确规划。具体面积XXX平方米，旨在确保清洁服务项目不仅能够满足当前的发展需求，还能够预留空间以适应未来的扩展。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净用地面积是在征地面积基础上去除不可利用面积后的实际可开发用地。具体面积XXX平方米，考虑到环保、交通、安全等多方面因素，以确保清洁服务项目在整体利用效率上达到最优。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清洁服务项目计划建设的建筑总规模具体面积XXX平方米。这一规模的确定综合考虑了清洁服务项目的性质、规模，以及城市规划的相关要求，确保建筑布局与周边环境协调一致。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绿地率是清洁服务项目用地中被规划为绿地的比例。具体面积XXX平方米，旨在通过合理规划绿地，改善清洁服务项目周边环境，提升居民生活质量，并符合城市整体绿化规划。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容积率是用地上可以建设的建筑总体积与用地面积之比。具体面积XXX，通过合理的容积率规划，确保清洁服务项目建筑规模与周边环境和谐共生。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确保清洁服务项目选址与当地城市规划相一致，具体面积XXX平方米。通过与城市规划部门深入沟通，确保清洁服务项目不仅符合城市的整体发展方向，还能够融入城市的发展布局，为城市的长远发展贡献力量。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清洁服务项目选址符合当地产业政策，具体面积XXX平方米。这包括清洁服务项目对当地经济的促进作用，以及对相关产业的带动效应，确保清洁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用地总体要求必须符合环保和可持续发展的原则，具体面积XXX平方米。通过采用绿色建筑设计、节能减排等措施，确保清洁服务项目在建设和运营过程中对环境的影响最小化，达到可持续发展的要求。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确保清洁服务项目选址具备必要的公共设施配套，具体面积XXX平方米。这包括交通便利性、教育、医疗等基础设施，以提高居民生活品质，使得清洁服务项目选址更具吸引力。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考虑用地总体要求对当地社会稳定性的影响，具体面积XXX平方米。通过深入了解当地社区反馈，确保清洁服务项目的选址和建设过程对当地社会和谐稳定产生积极作用。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清洁服务项目选址不仅符合法规和规划，还在实际操作中具有可行性。这一全面规划将为清洁服务项目的成功实施提供坚实的基础，确保清洁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1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清洁服务项目的设备规划和空间设计中，我们将采取灵活设备布局的措施。设备布局将根据实际需求进行灵活设计，避免不必要的浪费。通过合理规划设备摆放位置，我们将提高设备的利用率，减少设备间距，以确保清洁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清洁服务项目内部引入共享设施的概念，例如共享会议室、办公区等。通过这种方式，我们可以减少对资源的重复建设，提高资源共享效率，从而减小清洁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94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清洁服务项目的总图布置中，我们将不同功能区域进行明确的规划，以最大程度满足清洁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7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清洁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清洁服务项目对环境的影响是综合评价的重要因素之一。我们将详细考虑选址周边的自然环境、生态保护区、水源地等情况，确保清洁服务项目的建设和运营对环境影响最小化，并符合当地的环保法规标准。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对选址的评价还需充分考虑当地政府的产业政策和法规。我们将详细了解清洁服务项目所在地的相关政策，确保清洁服务项目的规划和运营与当地法规相符，降低不必要的法律风险。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考虑到社会稳定性对企业运营的重要性，我们将评估选址地区的社会安全情况、劳工关系、社区反馈等方面，以确保清洁服务项目的建设和运营不会受到社会稳定性的负面影响。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最后，我们将综合考虑用地成本，包括土地购置费用、土地开发成本等。通过对用地成本的详细评估，我们能够做出更为精确的经济效益分析，为清洁服务项目的投资决策提供有力支持。</w:t>
      </w:r>
    </w:p>
    <w:p>
      <w:pPr>
        <w:pStyle w:val="Heading1"/>
        <w:ind w:firstLine="560" w:firstLineChars="200"/>
        <w:rPr>
          <w:rFonts w:ascii="仿宋" w:eastAsia="仿宋" w:hAnsi="仿宋" w:cs="仿宋" w:hint="eastAsia"/>
          <w:sz w:val="28"/>
          <w:lang w:eastAsia="zh-CN"/>
        </w:rPr>
      </w:pPr>
      <w:bookmarkStart w:id="11" w:name="_Toc13171"/>
      <w:r>
        <w:rPr>
          <w:rFonts w:ascii="仿宋" w:eastAsia="仿宋" w:hAnsi="仿宋" w:cs="仿宋" w:hint="eastAsia"/>
          <w:sz w:val="28"/>
          <w:lang w:eastAsia="zh-CN"/>
        </w:rPr>
        <w:t>三、清洁服务项目绩效评估</w:t>
      </w:r>
      <w:bookmarkEnd w:id="11"/>
    </w:p>
    <w:p>
      <w:pPr>
        <w:pStyle w:val="Heading2"/>
        <w:rPr>
          <w:rFonts w:ascii="仿宋" w:eastAsia="仿宋" w:hAnsi="仿宋" w:cs="仿宋" w:hint="eastAsia"/>
          <w:lang w:eastAsia="zh-CN"/>
        </w:rPr>
      </w:pPr>
      <w:bookmarkStart w:id="12" w:name="_Toc1123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服务项目中，我们设计了一套全面的绩效评估指标，以确保清洁服务项目的可控和成功交付。这些指标跨足清洁服务项目目标、成本、进度和质量等多个维度，为我们提供了全面洞察清洁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目标达成率是我们关注的首要指标。我们设定了明确的目标，并通过定期监测和评估，迅速发现并应对潜在的目标偏差。这为清洁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成本绩效是另一个核心关注点。通过实际成本与预算成本的对比分析，我们深入了解成本差异的原因，及时调整资源分配，保持清洁服务项目在经济效益方面的合理水平。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进度作为关键的绩效指标之一，得到了精心的关注。我们制定了详细的清洁服务项目进度计划，并设立了进度符合度指标，确保实际进度与计划进度保持一致。这使我们能够快速发现和解决潜在的进度问题，保持清洁服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洁服务项目绩效的不可或缺的一环。我们引入了一系列的质量标准和客户满意度指标，以确保清洁服务项目交付的成果在质量上达到或超越预期水平。通过持续监测这些指标，我们努力提升清洁服务项目整体质量水平，为清洁服务项目的成功交付提供有力保障。通过这些科学且全面的绩效评估，我们能够更好地引导清洁服务项目的持续改进，确保清洁服务项目目标的顺利达成。</w:t>
      </w:r>
    </w:p>
    <w:p>
      <w:pPr>
        <w:pStyle w:val="Heading2"/>
        <w:ind w:firstLine="560" w:firstLineChars="200"/>
        <w:rPr>
          <w:rFonts w:ascii="仿宋" w:eastAsia="仿宋" w:hAnsi="仿宋" w:cs="仿宋" w:hint="eastAsia"/>
          <w:sz w:val="28"/>
          <w:lang w:eastAsia="zh-CN"/>
        </w:rPr>
      </w:pPr>
      <w:bookmarkStart w:id="13" w:name="_Toc2168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绩效评估是清洁服务项目中的关键环节，为确保清洁服务项目达到预期目标，我们采用了多层次、多维度的绩效评估方法。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洁服务项目的战略目标对齐，确保每个决策和行动都与清洁服务项目整体目标保持一致。团队会定期召开战略对齐会议，审视当前工作与清洁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洁服务项目进度、质量、成本和风险等方面。这些指标通过数据收集和分析，为清洁服务项目管理团队提供了客观的评估依据。例如，我们通过清洁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绩效评估不仅仅停留在清洁服务项目内部，还考虑了清洁服务项目对外部环境的影响。我们定期进行干系人满意度调查，以了解各利益相关方对清洁服务项目的期望和满意度，并及时做出调整。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这种多层次、多角度的绩效评估方法，使得我们能够全面了解清洁服务项目的运行状态，及时做出调整，确保清洁服务项目在不断变化的环境中保持稳健前行。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774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为了确保清洁服务项目的有效管理和不断优化，我们采用了精心设计的绩效评估周期。这个周期旨在实现灵活、实时和全面的评估，以适应清洁服务项目执行中的各种挑战。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清洁服务项目的不同需求，分为短期、中期和长期。短期评估关注每个迭代或工作周期，以及时发现和解决当前任务中的问题。中期评估涵盖几个迭代，深入了解整体清洁服务项目的趋势和性能。长期评估则着眼于整个清洁服务项目阶段，确保清洁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清洁服务项目管理工具和协作平台，团队成员能够随时更新和分享清洁服务项目数据。这种实时性的反馈机制使我们能够及时察觉潜在问题，快速调整，保持清洁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清洁服务项目的决策制定密不可分。每个周期的清洁服务项目回顾会议成为集体总结经验、识别问题深层次原因并找到创新解决方案的平台。这种定期的反思与调整机制使清洁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921"/>
      <w:r>
        <w:rPr>
          <w:rFonts w:ascii="仿宋" w:eastAsia="仿宋" w:hAnsi="仿宋" w:cs="仿宋" w:hint="eastAsia"/>
          <w:sz w:val="28"/>
          <w:lang w:eastAsia="zh-CN"/>
        </w:rPr>
        <w:t>四、清洁服务项目文档管理</w:t>
      </w:r>
      <w:bookmarkEnd w:id="15"/>
    </w:p>
    <w:p>
      <w:pPr>
        <w:pStyle w:val="Heading2"/>
        <w:rPr>
          <w:rFonts w:ascii="仿宋" w:eastAsia="仿宋" w:hAnsi="仿宋" w:cs="仿宋" w:hint="eastAsia"/>
          <w:lang w:eastAsia="zh-CN"/>
        </w:rPr>
      </w:pPr>
      <w:bookmarkStart w:id="16" w:name="_Toc400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清洁服务项目高度重视文档的质量和准确性，以支持清洁服务项目的各项活动和决策。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文档的编制始于清洁服务项目计划的初期，我们制定了详细的文档编制计划，明确了每个文档的内容、格式和编写责任人。在清洁服务项目启动阶段，我们首先编制了清洁服务项目章程，明确定义了清洁服务项目的目标、范围、风险等关键要素。随后，清洁服务项目团队根据计划陆续编制了需求文档、设计文档、测试文档等各类文档，确保清洁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清洁服务项目管理中的重要环节，旨在确保清洁服务项目文档符合质量标准和清洁服务项目需求。在清洁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除了内部审查，我们还进行了外部审查，邀请清洁服务项目相关利益方和专业领域的专家对文档进行独立审查。这有助于获取更全面、客观的反馈，确保清洁服务项目文档不仅符合内部标准，也满足外部需求。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清洁服务项目在文档编制与审查方面建立了严格的管理机制，通过规范的流程和多维度的审查，确保清洁服务项目文档的质量、准确性和可靠性，为清洁服务项目的顺利推进提供了有力支持。</w:t>
      </w:r>
    </w:p>
    <w:p>
      <w:pPr>
        <w:pStyle w:val="Heading2"/>
        <w:ind w:firstLine="560" w:firstLineChars="200"/>
        <w:rPr>
          <w:rFonts w:ascii="仿宋" w:eastAsia="仿宋" w:hAnsi="仿宋" w:cs="仿宋" w:hint="eastAsia"/>
          <w:sz w:val="28"/>
          <w:lang w:eastAsia="zh-CN"/>
        </w:rPr>
      </w:pPr>
      <w:bookmarkStart w:id="17" w:name="_Toc1799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我们通过多渠道发布文档，包括电子邮件、清洁服务项目管理平台、内部网站等，以满足不同团队成员的偏好和需求。多渠道发布确保了信息的全面覆盖。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我们采用了精细的权限控制，确保只有授权人员可以访问敏感信息。这种安全措施保护了清洁服务项目文档的机密性，防止了未经授权的信息泄露。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950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文档存档与归档是清洁服务项目生命周期中一个至关重要的环节，直接关系到清洁服务项目信息的长期保存和历史记录的完整性。在清洁服务项目中，我们实施了一系列有效的文档存档与归档管理策略：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057"/>
      <w:r>
        <w:rPr>
          <w:rFonts w:ascii="仿宋" w:eastAsia="仿宋" w:hAnsi="仿宋" w:cs="仿宋" w:hint="eastAsia"/>
          <w:sz w:val="28"/>
          <w:lang w:eastAsia="zh-CN"/>
        </w:rPr>
        <w:t>五、清洁服务项目危机管理</w:t>
      </w:r>
      <w:bookmarkEnd w:id="19"/>
    </w:p>
    <w:p>
      <w:pPr>
        <w:pStyle w:val="Heading2"/>
        <w:rPr>
          <w:rFonts w:ascii="仿宋" w:eastAsia="仿宋" w:hAnsi="仿宋" w:cs="仿宋" w:hint="eastAsia"/>
          <w:lang w:eastAsia="zh-CN"/>
        </w:rPr>
      </w:pPr>
      <w:bookmarkStart w:id="20" w:name="_Toc253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服务项目危机管理中，危机预警与识别是确保清洁服务项目稳健运行的核心步骤。通过建立全面的监测机制，清洁服务项目团队旨在及时发现和理解潜在的风险和危机因素，以便采取及时的预防和应对措施，确保清洁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首先，通过深入的风险评估，清洁服务项目团队全面分析了整个清洁服务项目和各个阶段可能存在的威胁。这包括准确评估每个潜在风险的发生概率和可能影响的程度，为后续危机预警提供了有力支持。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https://d.book118.com/605323011300011122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912A33"/>
    <w:rsid w:val="2F912A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2301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2024-03-01T10:47:00Z</dcterms:created>
  <dcterms:modified xsi:type="dcterms:W3CDTF">2024-03-01T10:47:36Z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7643A1DC1E314A2EACD1CED50F27687A_11</vt:lpwstr>
  </property>
  <property fmtid="{D5CDD505-2E9C-101B-9397-08002B2CF9AE}" pid="3" name="KSOProductBuildVer">
    <vt:lpwstr>2052-12.1.0.16388</vt:lpwstr>
  </property>
</Properties>
</file>