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电子线圈项目计划设计方案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36" w:history="1">
        <w:r>
          <w:rPr>
            <w:rFonts w:ascii="仿宋" w:eastAsia="仿宋" w:hAnsi="仿宋" w:cs="仿宋" w:hint="eastAsia"/>
            <w:lang w:eastAsia="zh-CN"/>
          </w:rPr>
          <w:t>序言</w:t>
        </w:r>
        <w:r>
          <w:tab/>
        </w:r>
        <w:r>
          <w:fldChar w:fldCharType="begin"/>
        </w:r>
        <w:r>
          <w:instrText xml:space="preserve"> PAGEREF _Toc10636 \h </w:instrText>
        </w:r>
        <w:r>
          <w:fldChar w:fldCharType="separate"/>
        </w:r>
        <w:r>
          <w:t>3</w:t>
        </w:r>
        <w:r>
          <w:fldChar w:fldCharType="end"/>
        </w:r>
      </w:hyperlink>
    </w:p>
    <w:p>
      <w:pPr>
        <w:pStyle w:val="TOC1"/>
        <w:tabs>
          <w:tab w:val="right" w:leader="dot" w:pos="8306"/>
        </w:tabs>
      </w:pPr>
      <w:hyperlink w:anchor="_Toc10316" w:history="1">
        <w:r>
          <w:rPr>
            <w:rFonts w:ascii="仿宋" w:eastAsia="仿宋" w:hAnsi="仿宋" w:cs="仿宋" w:hint="eastAsia"/>
            <w:lang w:eastAsia="zh-CN"/>
          </w:rPr>
          <w:t>一、市场分析、调研</w:t>
        </w:r>
        <w:r>
          <w:tab/>
        </w:r>
        <w:r>
          <w:fldChar w:fldCharType="begin"/>
        </w:r>
        <w:r>
          <w:instrText xml:space="preserve"> PAGEREF _Toc10316 \h </w:instrText>
        </w:r>
        <w:r>
          <w:fldChar w:fldCharType="separate"/>
        </w:r>
        <w:r>
          <w:t>3</w:t>
        </w:r>
        <w:r>
          <w:fldChar w:fldCharType="end"/>
        </w:r>
      </w:hyperlink>
    </w:p>
    <w:p>
      <w:pPr>
        <w:pStyle w:val="TOC2"/>
        <w:tabs>
          <w:tab w:val="right" w:leader="dot" w:pos="8306"/>
        </w:tabs>
      </w:pPr>
      <w:hyperlink w:anchor="_Toc25119" w:history="1">
        <w:r>
          <w:rPr>
            <w:rFonts w:ascii="仿宋" w:eastAsia="仿宋" w:hAnsi="仿宋" w:cs="仿宋" w:hint="eastAsia"/>
            <w:lang w:eastAsia="zh-CN"/>
          </w:rPr>
          <w:t>(一)、电子线圈行业分析</w:t>
        </w:r>
        <w:r>
          <w:tab/>
        </w:r>
        <w:r>
          <w:fldChar w:fldCharType="begin"/>
        </w:r>
        <w:r>
          <w:instrText xml:space="preserve"> PAGEREF _Toc25119 \h </w:instrText>
        </w:r>
        <w:r>
          <w:fldChar w:fldCharType="separate"/>
        </w:r>
        <w:r>
          <w:t>3</w:t>
        </w:r>
        <w:r>
          <w:fldChar w:fldCharType="end"/>
        </w:r>
      </w:hyperlink>
    </w:p>
    <w:p>
      <w:pPr>
        <w:pStyle w:val="TOC2"/>
        <w:tabs>
          <w:tab w:val="right" w:leader="dot" w:pos="8306"/>
        </w:tabs>
      </w:pPr>
      <w:hyperlink w:anchor="_Toc4446" w:history="1">
        <w:r>
          <w:rPr>
            <w:rFonts w:ascii="仿宋" w:eastAsia="仿宋" w:hAnsi="仿宋" w:cs="仿宋" w:hint="eastAsia"/>
            <w:lang w:eastAsia="zh-CN"/>
          </w:rPr>
          <w:t>(二)、电子线圈市场分析预测</w:t>
        </w:r>
        <w:r>
          <w:tab/>
        </w:r>
        <w:r>
          <w:fldChar w:fldCharType="begin"/>
        </w:r>
        <w:r>
          <w:instrText xml:space="preserve"> PAGEREF _Toc4446 \h </w:instrText>
        </w:r>
        <w:r>
          <w:fldChar w:fldCharType="separate"/>
        </w:r>
        <w:r>
          <w:t>4</w:t>
        </w:r>
        <w:r>
          <w:fldChar w:fldCharType="end"/>
        </w:r>
      </w:hyperlink>
    </w:p>
    <w:p>
      <w:pPr>
        <w:pStyle w:val="TOC1"/>
        <w:tabs>
          <w:tab w:val="right" w:leader="dot" w:pos="8306"/>
        </w:tabs>
      </w:pPr>
      <w:hyperlink w:anchor="_Toc12461" w:history="1">
        <w:r>
          <w:rPr>
            <w:rFonts w:ascii="仿宋" w:eastAsia="仿宋" w:hAnsi="仿宋" w:cs="仿宋" w:hint="eastAsia"/>
            <w:lang w:eastAsia="zh-CN"/>
          </w:rPr>
          <w:t>二、电子线圈项目选址可行性分析</w:t>
        </w:r>
        <w:r>
          <w:tab/>
        </w:r>
        <w:r>
          <w:fldChar w:fldCharType="begin"/>
        </w:r>
        <w:r>
          <w:instrText xml:space="preserve"> PAGEREF _Toc12461 \h </w:instrText>
        </w:r>
        <w:r>
          <w:fldChar w:fldCharType="separate"/>
        </w:r>
        <w:r>
          <w:t>4</w:t>
        </w:r>
        <w:r>
          <w:fldChar w:fldCharType="end"/>
        </w:r>
      </w:hyperlink>
    </w:p>
    <w:p>
      <w:pPr>
        <w:pStyle w:val="TOC2"/>
        <w:tabs>
          <w:tab w:val="right" w:leader="dot" w:pos="8306"/>
        </w:tabs>
      </w:pPr>
      <w:hyperlink w:anchor="_Toc16912" w:history="1">
        <w:r>
          <w:rPr>
            <w:rFonts w:ascii="仿宋" w:eastAsia="仿宋" w:hAnsi="仿宋" w:cs="仿宋" w:hint="eastAsia"/>
            <w:lang w:eastAsia="zh-CN"/>
          </w:rPr>
          <w:t>(一)、电子线圈项目选址</w:t>
        </w:r>
        <w:r>
          <w:tab/>
        </w:r>
        <w:r>
          <w:fldChar w:fldCharType="begin"/>
        </w:r>
        <w:r>
          <w:instrText xml:space="preserve"> PAGEREF _Toc16912 \h </w:instrText>
        </w:r>
        <w:r>
          <w:fldChar w:fldCharType="separate"/>
        </w:r>
        <w:r>
          <w:t>4</w:t>
        </w:r>
        <w:r>
          <w:fldChar w:fldCharType="end"/>
        </w:r>
      </w:hyperlink>
    </w:p>
    <w:p>
      <w:pPr>
        <w:pStyle w:val="TOC2"/>
        <w:tabs>
          <w:tab w:val="right" w:leader="dot" w:pos="8306"/>
        </w:tabs>
      </w:pPr>
      <w:hyperlink w:anchor="_Toc7336" w:history="1">
        <w:r>
          <w:rPr>
            <w:rFonts w:ascii="仿宋" w:eastAsia="仿宋" w:hAnsi="仿宋" w:cs="仿宋" w:hint="eastAsia"/>
            <w:lang w:eastAsia="zh-CN"/>
          </w:rPr>
          <w:t>(二)、用地控制指标</w:t>
        </w:r>
        <w:r>
          <w:tab/>
        </w:r>
        <w:r>
          <w:fldChar w:fldCharType="begin"/>
        </w:r>
        <w:r>
          <w:instrText xml:space="preserve"> PAGEREF _Toc7336 \h </w:instrText>
        </w:r>
        <w:r>
          <w:fldChar w:fldCharType="separate"/>
        </w:r>
        <w:r>
          <w:t>5</w:t>
        </w:r>
        <w:r>
          <w:fldChar w:fldCharType="end"/>
        </w:r>
      </w:hyperlink>
    </w:p>
    <w:p>
      <w:pPr>
        <w:pStyle w:val="TOC2"/>
        <w:tabs>
          <w:tab w:val="right" w:leader="dot" w:pos="8306"/>
        </w:tabs>
      </w:pPr>
      <w:hyperlink w:anchor="_Toc2696" w:history="1">
        <w:r>
          <w:rPr>
            <w:rFonts w:ascii="仿宋" w:eastAsia="仿宋" w:hAnsi="仿宋" w:cs="仿宋" w:hint="eastAsia"/>
            <w:lang w:eastAsia="zh-CN"/>
          </w:rPr>
          <w:t>(三)、节约用地措施</w:t>
        </w:r>
        <w:r>
          <w:tab/>
        </w:r>
        <w:r>
          <w:fldChar w:fldCharType="begin"/>
        </w:r>
        <w:r>
          <w:instrText xml:space="preserve"> PAGEREF _Toc2696 \h </w:instrText>
        </w:r>
        <w:r>
          <w:fldChar w:fldCharType="separate"/>
        </w:r>
        <w:r>
          <w:t>6</w:t>
        </w:r>
        <w:r>
          <w:fldChar w:fldCharType="end"/>
        </w:r>
      </w:hyperlink>
    </w:p>
    <w:p>
      <w:pPr>
        <w:pStyle w:val="TOC2"/>
        <w:tabs>
          <w:tab w:val="right" w:leader="dot" w:pos="8306"/>
        </w:tabs>
      </w:pPr>
      <w:hyperlink w:anchor="_Toc2584" w:history="1">
        <w:r>
          <w:rPr>
            <w:rFonts w:ascii="仿宋" w:eastAsia="仿宋" w:hAnsi="仿宋" w:cs="仿宋" w:hint="eastAsia"/>
            <w:lang w:eastAsia="zh-CN"/>
          </w:rPr>
          <w:t>(四)、总图布置方案</w:t>
        </w:r>
        <w:r>
          <w:tab/>
        </w:r>
        <w:r>
          <w:fldChar w:fldCharType="begin"/>
        </w:r>
        <w:r>
          <w:instrText xml:space="preserve"> PAGEREF _Toc2584 \h </w:instrText>
        </w:r>
        <w:r>
          <w:fldChar w:fldCharType="separate"/>
        </w:r>
        <w:r>
          <w:t>8</w:t>
        </w:r>
        <w:r>
          <w:fldChar w:fldCharType="end"/>
        </w:r>
      </w:hyperlink>
    </w:p>
    <w:p>
      <w:pPr>
        <w:pStyle w:val="TOC2"/>
        <w:tabs>
          <w:tab w:val="right" w:leader="dot" w:pos="8306"/>
        </w:tabs>
      </w:pPr>
      <w:hyperlink w:anchor="_Toc10570" w:history="1">
        <w:r>
          <w:rPr>
            <w:rFonts w:ascii="仿宋" w:eastAsia="仿宋" w:hAnsi="仿宋" w:cs="仿宋" w:hint="eastAsia"/>
            <w:lang w:eastAsia="zh-CN"/>
          </w:rPr>
          <w:t>(五)、选址综合评价</w:t>
        </w:r>
        <w:r>
          <w:tab/>
        </w:r>
        <w:r>
          <w:fldChar w:fldCharType="begin"/>
        </w:r>
        <w:r>
          <w:instrText xml:space="preserve"> PAGEREF _Toc10570 \h </w:instrText>
        </w:r>
        <w:r>
          <w:fldChar w:fldCharType="separate"/>
        </w:r>
        <w:r>
          <w:t>9</w:t>
        </w:r>
        <w:r>
          <w:fldChar w:fldCharType="end"/>
        </w:r>
      </w:hyperlink>
    </w:p>
    <w:p>
      <w:pPr>
        <w:pStyle w:val="TOC1"/>
        <w:tabs>
          <w:tab w:val="right" w:leader="dot" w:pos="8306"/>
        </w:tabs>
      </w:pPr>
      <w:hyperlink w:anchor="_Toc17857" w:history="1">
        <w:r>
          <w:rPr>
            <w:rFonts w:ascii="仿宋" w:eastAsia="仿宋" w:hAnsi="仿宋" w:cs="仿宋" w:hint="eastAsia"/>
            <w:lang w:eastAsia="zh-CN"/>
          </w:rPr>
          <w:t>三、电子线圈项目文档管理</w:t>
        </w:r>
        <w:r>
          <w:tab/>
        </w:r>
        <w:r>
          <w:fldChar w:fldCharType="begin"/>
        </w:r>
        <w:r>
          <w:instrText xml:space="preserve"> PAGEREF _Toc17857 \h </w:instrText>
        </w:r>
        <w:r>
          <w:fldChar w:fldCharType="separate"/>
        </w:r>
        <w:r>
          <w:t>10</w:t>
        </w:r>
        <w:r>
          <w:fldChar w:fldCharType="end"/>
        </w:r>
      </w:hyperlink>
    </w:p>
    <w:p>
      <w:pPr>
        <w:pStyle w:val="TOC2"/>
        <w:tabs>
          <w:tab w:val="right" w:leader="dot" w:pos="8306"/>
        </w:tabs>
      </w:pPr>
      <w:hyperlink w:anchor="_Toc18214" w:history="1">
        <w:r>
          <w:rPr>
            <w:rFonts w:ascii="仿宋" w:eastAsia="仿宋" w:hAnsi="仿宋" w:cs="仿宋" w:hint="eastAsia"/>
            <w:lang w:eastAsia="zh-CN"/>
          </w:rPr>
          <w:t>(一)、文档编制与审查</w:t>
        </w:r>
        <w:r>
          <w:tab/>
        </w:r>
        <w:r>
          <w:fldChar w:fldCharType="begin"/>
        </w:r>
        <w:r>
          <w:instrText xml:space="preserve"> PAGEREF _Toc18214 \h </w:instrText>
        </w:r>
        <w:r>
          <w:fldChar w:fldCharType="separate"/>
        </w:r>
        <w:r>
          <w:t>10</w:t>
        </w:r>
        <w:r>
          <w:fldChar w:fldCharType="end"/>
        </w:r>
      </w:hyperlink>
    </w:p>
    <w:p>
      <w:pPr>
        <w:pStyle w:val="TOC2"/>
        <w:tabs>
          <w:tab w:val="right" w:leader="dot" w:pos="8306"/>
        </w:tabs>
      </w:pPr>
      <w:hyperlink w:anchor="_Toc12232" w:history="1">
        <w:r>
          <w:rPr>
            <w:rFonts w:ascii="仿宋" w:eastAsia="仿宋" w:hAnsi="仿宋" w:cs="仿宋" w:hint="eastAsia"/>
            <w:lang w:eastAsia="zh-CN"/>
          </w:rPr>
          <w:t>(二)、文档发布与分发</w:t>
        </w:r>
        <w:r>
          <w:tab/>
        </w:r>
        <w:r>
          <w:fldChar w:fldCharType="begin"/>
        </w:r>
        <w:r>
          <w:instrText xml:space="preserve"> PAGEREF _Toc12232 \h </w:instrText>
        </w:r>
        <w:r>
          <w:fldChar w:fldCharType="separate"/>
        </w:r>
        <w:r>
          <w:t>11</w:t>
        </w:r>
        <w:r>
          <w:fldChar w:fldCharType="end"/>
        </w:r>
      </w:hyperlink>
    </w:p>
    <w:p>
      <w:pPr>
        <w:pStyle w:val="TOC2"/>
        <w:tabs>
          <w:tab w:val="right" w:leader="dot" w:pos="8306"/>
        </w:tabs>
      </w:pPr>
      <w:hyperlink w:anchor="_Toc7138" w:history="1">
        <w:r>
          <w:rPr>
            <w:rFonts w:ascii="仿宋" w:eastAsia="仿宋" w:hAnsi="仿宋" w:cs="仿宋" w:hint="eastAsia"/>
            <w:lang w:eastAsia="zh-CN"/>
          </w:rPr>
          <w:t>(三)、文档存档与归档</w:t>
        </w:r>
        <w:r>
          <w:tab/>
        </w:r>
        <w:r>
          <w:fldChar w:fldCharType="begin"/>
        </w:r>
        <w:r>
          <w:instrText xml:space="preserve"> PAGEREF _Toc7138 \h </w:instrText>
        </w:r>
        <w:r>
          <w:fldChar w:fldCharType="separate"/>
        </w:r>
        <w:r>
          <w:t>12</w:t>
        </w:r>
        <w:r>
          <w:fldChar w:fldCharType="end"/>
        </w:r>
      </w:hyperlink>
    </w:p>
    <w:p>
      <w:pPr>
        <w:pStyle w:val="TOC1"/>
        <w:tabs>
          <w:tab w:val="right" w:leader="dot" w:pos="8306"/>
        </w:tabs>
      </w:pPr>
      <w:hyperlink w:anchor="_Toc24648" w:history="1">
        <w:r>
          <w:rPr>
            <w:rFonts w:ascii="仿宋" w:eastAsia="仿宋" w:hAnsi="仿宋" w:cs="仿宋" w:hint="eastAsia"/>
            <w:lang w:eastAsia="zh-CN"/>
          </w:rPr>
          <w:t>四、电子线圈项目危机管理</w:t>
        </w:r>
        <w:r>
          <w:tab/>
        </w:r>
        <w:r>
          <w:fldChar w:fldCharType="begin"/>
        </w:r>
        <w:r>
          <w:instrText xml:space="preserve"> PAGEREF _Toc24648 \h </w:instrText>
        </w:r>
        <w:r>
          <w:fldChar w:fldCharType="separate"/>
        </w:r>
        <w:r>
          <w:t>13</w:t>
        </w:r>
        <w:r>
          <w:fldChar w:fldCharType="end"/>
        </w:r>
      </w:hyperlink>
    </w:p>
    <w:p>
      <w:pPr>
        <w:pStyle w:val="TOC2"/>
        <w:tabs>
          <w:tab w:val="right" w:leader="dot" w:pos="8306"/>
        </w:tabs>
      </w:pPr>
      <w:hyperlink w:anchor="_Toc18668" w:history="1">
        <w:r>
          <w:rPr>
            <w:rFonts w:ascii="仿宋" w:eastAsia="仿宋" w:hAnsi="仿宋" w:cs="仿宋" w:hint="eastAsia"/>
            <w:lang w:eastAsia="zh-CN"/>
          </w:rPr>
          <w:t>(一)、危机预警与识别</w:t>
        </w:r>
        <w:r>
          <w:tab/>
        </w:r>
        <w:r>
          <w:fldChar w:fldCharType="begin"/>
        </w:r>
        <w:r>
          <w:instrText xml:space="preserve"> PAGEREF _Toc18668 \h </w:instrText>
        </w:r>
        <w:r>
          <w:fldChar w:fldCharType="separate"/>
        </w:r>
        <w:r>
          <w:t>13</w:t>
        </w:r>
        <w:r>
          <w:fldChar w:fldCharType="end"/>
        </w:r>
      </w:hyperlink>
    </w:p>
    <w:p>
      <w:pPr>
        <w:pStyle w:val="TOC2"/>
        <w:tabs>
          <w:tab w:val="right" w:leader="dot" w:pos="8306"/>
        </w:tabs>
      </w:pPr>
      <w:hyperlink w:anchor="_Toc15788" w:history="1">
        <w:r>
          <w:rPr>
            <w:rFonts w:ascii="仿宋" w:eastAsia="仿宋" w:hAnsi="仿宋" w:cs="仿宋" w:hint="eastAsia"/>
            <w:lang w:eastAsia="zh-CN"/>
          </w:rPr>
          <w:t>(二)、危机应对与恢复</w:t>
        </w:r>
        <w:r>
          <w:tab/>
        </w:r>
        <w:r>
          <w:fldChar w:fldCharType="begin"/>
        </w:r>
        <w:r>
          <w:instrText xml:space="preserve"> PAGEREF _Toc15788 \h </w:instrText>
        </w:r>
        <w:r>
          <w:fldChar w:fldCharType="separate"/>
        </w:r>
        <w:r>
          <w:t>14</w:t>
        </w:r>
        <w:r>
          <w:fldChar w:fldCharType="end"/>
        </w:r>
      </w:hyperlink>
    </w:p>
    <w:p>
      <w:pPr>
        <w:pStyle w:val="TOC1"/>
        <w:tabs>
          <w:tab w:val="right" w:leader="dot" w:pos="8306"/>
        </w:tabs>
      </w:pPr>
      <w:hyperlink w:anchor="_Toc8915" w:history="1">
        <w:r>
          <w:rPr>
            <w:rFonts w:ascii="仿宋" w:eastAsia="仿宋" w:hAnsi="仿宋" w:cs="仿宋" w:hint="eastAsia"/>
            <w:lang w:eastAsia="zh-CN"/>
          </w:rPr>
          <w:t>五、电子线圈项目土建工程</w:t>
        </w:r>
        <w:r>
          <w:tab/>
        </w:r>
        <w:r>
          <w:fldChar w:fldCharType="begin"/>
        </w:r>
        <w:r>
          <w:instrText xml:space="preserve"> PAGEREF _Toc8915 \h </w:instrText>
        </w:r>
        <w:r>
          <w:fldChar w:fldCharType="separate"/>
        </w:r>
        <w:r>
          <w:t>15</w:t>
        </w:r>
        <w:r>
          <w:fldChar w:fldCharType="end"/>
        </w:r>
      </w:hyperlink>
    </w:p>
    <w:p>
      <w:pPr>
        <w:pStyle w:val="TOC2"/>
        <w:tabs>
          <w:tab w:val="right" w:leader="dot" w:pos="8306"/>
        </w:tabs>
      </w:pPr>
      <w:hyperlink w:anchor="_Toc31444" w:history="1">
        <w:r>
          <w:rPr>
            <w:rFonts w:ascii="仿宋" w:eastAsia="仿宋" w:hAnsi="仿宋" w:cs="仿宋" w:hint="eastAsia"/>
            <w:lang w:eastAsia="zh-CN"/>
          </w:rPr>
          <w:t>(一)、建筑工程设计原则</w:t>
        </w:r>
        <w:r>
          <w:tab/>
        </w:r>
        <w:r>
          <w:fldChar w:fldCharType="begin"/>
        </w:r>
        <w:r>
          <w:instrText xml:space="preserve"> PAGEREF _Toc31444 \h </w:instrText>
        </w:r>
        <w:r>
          <w:fldChar w:fldCharType="separate"/>
        </w:r>
        <w:r>
          <w:t>15</w:t>
        </w:r>
        <w:r>
          <w:fldChar w:fldCharType="end"/>
        </w:r>
      </w:hyperlink>
    </w:p>
    <w:p>
      <w:pPr>
        <w:pStyle w:val="TOC2"/>
        <w:tabs>
          <w:tab w:val="right" w:leader="dot" w:pos="8306"/>
        </w:tabs>
      </w:pPr>
      <w:hyperlink w:anchor="_Toc10080" w:history="1">
        <w:r>
          <w:rPr>
            <w:rFonts w:ascii="仿宋" w:eastAsia="仿宋" w:hAnsi="仿宋" w:cs="仿宋" w:hint="eastAsia"/>
            <w:lang w:eastAsia="zh-CN"/>
          </w:rPr>
          <w:t>(二)、土建工程设计年限及安全等级</w:t>
        </w:r>
        <w:r>
          <w:tab/>
        </w:r>
        <w:r>
          <w:fldChar w:fldCharType="begin"/>
        </w:r>
        <w:r>
          <w:instrText xml:space="preserve"> PAGEREF _Toc10080 \h </w:instrText>
        </w:r>
        <w:r>
          <w:fldChar w:fldCharType="separate"/>
        </w:r>
        <w:r>
          <w:t>17</w:t>
        </w:r>
        <w:r>
          <w:fldChar w:fldCharType="end"/>
        </w:r>
      </w:hyperlink>
    </w:p>
    <w:p>
      <w:pPr>
        <w:pStyle w:val="TOC2"/>
        <w:tabs>
          <w:tab w:val="right" w:leader="dot" w:pos="8306"/>
        </w:tabs>
      </w:pPr>
      <w:hyperlink w:anchor="_Toc25411" w:history="1">
        <w:r>
          <w:rPr>
            <w:rFonts w:ascii="仿宋" w:eastAsia="仿宋" w:hAnsi="仿宋" w:cs="仿宋" w:hint="eastAsia"/>
            <w:lang w:eastAsia="zh-CN"/>
          </w:rPr>
          <w:t>(三)、建筑工程设计总体要求</w:t>
        </w:r>
        <w:r>
          <w:tab/>
        </w:r>
        <w:r>
          <w:fldChar w:fldCharType="begin"/>
        </w:r>
        <w:r>
          <w:instrText xml:space="preserve"> PAGEREF _Toc25411 \h </w:instrText>
        </w:r>
        <w:r>
          <w:fldChar w:fldCharType="separate"/>
        </w:r>
        <w:r>
          <w:t>18</w:t>
        </w:r>
        <w:r>
          <w:fldChar w:fldCharType="end"/>
        </w:r>
      </w:hyperlink>
    </w:p>
    <w:p>
      <w:pPr>
        <w:pStyle w:val="TOC2"/>
        <w:tabs>
          <w:tab w:val="right" w:leader="dot" w:pos="8306"/>
        </w:tabs>
      </w:pPr>
      <w:hyperlink w:anchor="_Toc3448" w:history="1">
        <w:r>
          <w:rPr>
            <w:rFonts w:ascii="仿宋" w:eastAsia="仿宋" w:hAnsi="仿宋" w:cs="仿宋" w:hint="eastAsia"/>
            <w:lang w:eastAsia="zh-CN"/>
          </w:rPr>
          <w:t>(四)、土建工程建设指标</w:t>
        </w:r>
        <w:r>
          <w:tab/>
        </w:r>
        <w:r>
          <w:fldChar w:fldCharType="begin"/>
        </w:r>
        <w:r>
          <w:instrText xml:space="preserve"> PAGEREF _Toc3448 \h </w:instrText>
        </w:r>
        <w:r>
          <w:fldChar w:fldCharType="separate"/>
        </w:r>
        <w:r>
          <w:t>18</w:t>
        </w:r>
        <w:r>
          <w:fldChar w:fldCharType="end"/>
        </w:r>
      </w:hyperlink>
    </w:p>
    <w:p>
      <w:pPr>
        <w:pStyle w:val="TOC1"/>
        <w:tabs>
          <w:tab w:val="right" w:leader="dot" w:pos="8306"/>
        </w:tabs>
      </w:pPr>
      <w:hyperlink w:anchor="_Toc19950" w:history="1">
        <w:r>
          <w:rPr>
            <w:rFonts w:ascii="仿宋" w:eastAsia="仿宋" w:hAnsi="仿宋" w:cs="仿宋" w:hint="eastAsia"/>
            <w:lang w:eastAsia="zh-CN"/>
          </w:rPr>
          <w:t>六、产品规划分析</w:t>
        </w:r>
        <w:r>
          <w:tab/>
        </w:r>
        <w:r>
          <w:fldChar w:fldCharType="begin"/>
        </w:r>
        <w:r>
          <w:instrText xml:space="preserve"> PAGEREF _Toc19950 \h </w:instrText>
        </w:r>
        <w:r>
          <w:fldChar w:fldCharType="separate"/>
        </w:r>
        <w:r>
          <w:t>19</w:t>
        </w:r>
        <w:r>
          <w:fldChar w:fldCharType="end"/>
        </w:r>
      </w:hyperlink>
    </w:p>
    <w:p>
      <w:pPr>
        <w:pStyle w:val="TOC2"/>
        <w:tabs>
          <w:tab w:val="right" w:leader="dot" w:pos="8306"/>
        </w:tabs>
      </w:pPr>
      <w:hyperlink w:anchor="_Toc1342" w:history="1">
        <w:r>
          <w:rPr>
            <w:rFonts w:ascii="仿宋" w:eastAsia="仿宋" w:hAnsi="仿宋" w:cs="仿宋" w:hint="eastAsia"/>
            <w:lang w:eastAsia="zh-CN"/>
          </w:rPr>
          <w:t>(一)、产品规划</w:t>
        </w:r>
        <w:r>
          <w:tab/>
        </w:r>
        <w:r>
          <w:fldChar w:fldCharType="begin"/>
        </w:r>
        <w:r>
          <w:instrText xml:space="preserve"> PAGEREF _Toc1342 \h </w:instrText>
        </w:r>
        <w:r>
          <w:fldChar w:fldCharType="separate"/>
        </w:r>
        <w:r>
          <w:t>19</w:t>
        </w:r>
        <w:r>
          <w:fldChar w:fldCharType="end"/>
        </w:r>
      </w:hyperlink>
    </w:p>
    <w:p>
      <w:pPr>
        <w:pStyle w:val="TOC2"/>
        <w:tabs>
          <w:tab w:val="right" w:leader="dot" w:pos="8306"/>
        </w:tabs>
      </w:pPr>
      <w:hyperlink w:anchor="_Toc4969" w:history="1">
        <w:r>
          <w:rPr>
            <w:rFonts w:ascii="仿宋" w:eastAsia="仿宋" w:hAnsi="仿宋" w:cs="仿宋" w:hint="eastAsia"/>
            <w:lang w:eastAsia="zh-CN"/>
          </w:rPr>
          <w:t>(二)、建设规模</w:t>
        </w:r>
        <w:r>
          <w:tab/>
        </w:r>
        <w:r>
          <w:fldChar w:fldCharType="begin"/>
        </w:r>
        <w:r>
          <w:instrText xml:space="preserve"> PAGEREF _Toc4969 \h </w:instrText>
        </w:r>
        <w:r>
          <w:fldChar w:fldCharType="separate"/>
        </w:r>
        <w:r>
          <w:t>19</w:t>
        </w:r>
        <w:r>
          <w:fldChar w:fldCharType="end"/>
        </w:r>
      </w:hyperlink>
    </w:p>
    <w:p>
      <w:pPr>
        <w:pStyle w:val="TOC1"/>
        <w:tabs>
          <w:tab w:val="right" w:leader="dot" w:pos="8306"/>
        </w:tabs>
      </w:pPr>
      <w:hyperlink w:anchor="_Toc12807" w:history="1">
        <w:r>
          <w:rPr>
            <w:rFonts w:ascii="仿宋" w:eastAsia="仿宋" w:hAnsi="仿宋" w:cs="仿宋" w:hint="eastAsia"/>
            <w:lang w:eastAsia="zh-CN"/>
          </w:rPr>
          <w:t>七、电子线圈项目技术管理</w:t>
        </w:r>
        <w:r>
          <w:tab/>
        </w:r>
        <w:r>
          <w:fldChar w:fldCharType="begin"/>
        </w:r>
        <w:r>
          <w:instrText xml:space="preserve"> PAGEREF _Toc12807 \h </w:instrText>
        </w:r>
        <w:r>
          <w:fldChar w:fldCharType="separate"/>
        </w:r>
        <w:r>
          <w:t>21</w:t>
        </w:r>
        <w:r>
          <w:fldChar w:fldCharType="end"/>
        </w:r>
      </w:hyperlink>
    </w:p>
    <w:p>
      <w:pPr>
        <w:pStyle w:val="TOC2"/>
        <w:tabs>
          <w:tab w:val="right" w:leader="dot" w:pos="8306"/>
        </w:tabs>
      </w:pPr>
      <w:hyperlink w:anchor="_Toc2686" w:history="1">
        <w:r>
          <w:rPr>
            <w:rFonts w:ascii="仿宋" w:eastAsia="仿宋" w:hAnsi="仿宋" w:cs="仿宋" w:hint="eastAsia"/>
            <w:lang w:eastAsia="zh-CN"/>
          </w:rPr>
          <w:t>(一)、技术方案选用方向</w:t>
        </w:r>
        <w:r>
          <w:tab/>
        </w:r>
        <w:r>
          <w:fldChar w:fldCharType="begin"/>
        </w:r>
        <w:r>
          <w:instrText xml:space="preserve"> PAGEREF _Toc2686 \h </w:instrText>
        </w:r>
        <w:r>
          <w:fldChar w:fldCharType="separate"/>
        </w:r>
        <w:r>
          <w:t>21</w:t>
        </w:r>
        <w:r>
          <w:fldChar w:fldCharType="end"/>
        </w:r>
      </w:hyperlink>
    </w:p>
    <w:p>
      <w:pPr>
        <w:pStyle w:val="TOC2"/>
        <w:tabs>
          <w:tab w:val="right" w:leader="dot" w:pos="8306"/>
        </w:tabs>
      </w:pPr>
      <w:hyperlink w:anchor="_Toc29978" w:history="1">
        <w:r>
          <w:rPr>
            <w:rFonts w:ascii="仿宋" w:eastAsia="仿宋" w:hAnsi="仿宋" w:cs="仿宋" w:hint="eastAsia"/>
            <w:lang w:eastAsia="zh-CN"/>
          </w:rPr>
          <w:t>(二)、工艺技术方案选用原则</w:t>
        </w:r>
        <w:r>
          <w:tab/>
        </w:r>
        <w:r>
          <w:fldChar w:fldCharType="begin"/>
        </w:r>
        <w:r>
          <w:instrText xml:space="preserve"> PAGEREF _Toc29978 \h </w:instrText>
        </w:r>
        <w:r>
          <w:fldChar w:fldCharType="separate"/>
        </w:r>
        <w:r>
          <w:t>22</w:t>
        </w:r>
        <w:r>
          <w:fldChar w:fldCharType="end"/>
        </w:r>
      </w:hyperlink>
    </w:p>
    <w:p>
      <w:pPr>
        <w:pStyle w:val="TOC2"/>
        <w:tabs>
          <w:tab w:val="right" w:leader="dot" w:pos="8306"/>
        </w:tabs>
      </w:pPr>
      <w:hyperlink w:anchor="_Toc26225" w:history="1">
        <w:r>
          <w:rPr>
            <w:rFonts w:ascii="仿宋" w:eastAsia="仿宋" w:hAnsi="仿宋" w:cs="仿宋" w:hint="eastAsia"/>
            <w:lang w:eastAsia="zh-CN"/>
          </w:rPr>
          <w:t>(三)、工艺技术方案要求</w:t>
        </w:r>
        <w:r>
          <w:tab/>
        </w:r>
        <w:r>
          <w:fldChar w:fldCharType="begin"/>
        </w:r>
        <w:r>
          <w:instrText xml:space="preserve"> PAGEREF _Toc26225 \h </w:instrText>
        </w:r>
        <w:r>
          <w:fldChar w:fldCharType="separate"/>
        </w:r>
        <w:r>
          <w:t>24</w:t>
        </w:r>
        <w:r>
          <w:fldChar w:fldCharType="end"/>
        </w:r>
      </w:hyperlink>
    </w:p>
    <w:p>
      <w:pPr>
        <w:pStyle w:val="TOC1"/>
        <w:tabs>
          <w:tab w:val="right" w:leader="dot" w:pos="8306"/>
        </w:tabs>
      </w:pPr>
      <w:hyperlink w:anchor="_Toc5979" w:history="1">
        <w:r>
          <w:rPr>
            <w:rFonts w:ascii="仿宋" w:eastAsia="仿宋" w:hAnsi="仿宋" w:cs="仿宋" w:hint="eastAsia"/>
            <w:lang w:eastAsia="zh-CN"/>
          </w:rPr>
          <w:t>八、生产安全保护</w:t>
        </w:r>
        <w:r>
          <w:tab/>
        </w:r>
        <w:r>
          <w:fldChar w:fldCharType="begin"/>
        </w:r>
        <w:r>
          <w:instrText xml:space="preserve"> PAGEREF _Toc5979 \h </w:instrText>
        </w:r>
        <w:r>
          <w:fldChar w:fldCharType="separate"/>
        </w:r>
        <w:r>
          <w:t>27</w:t>
        </w:r>
        <w:r>
          <w:fldChar w:fldCharType="end"/>
        </w:r>
      </w:hyperlink>
    </w:p>
    <w:p>
      <w:pPr>
        <w:pStyle w:val="TOC2"/>
        <w:tabs>
          <w:tab w:val="right" w:leader="dot" w:pos="8306"/>
        </w:tabs>
      </w:pPr>
      <w:hyperlink w:anchor="_Toc27779" w:history="1">
        <w:r>
          <w:rPr>
            <w:rFonts w:ascii="仿宋" w:eastAsia="仿宋" w:hAnsi="仿宋" w:cs="仿宋" w:hint="eastAsia"/>
            <w:lang w:eastAsia="zh-CN"/>
          </w:rPr>
          <w:t>(一)、消防安全</w:t>
        </w:r>
        <w:r>
          <w:tab/>
        </w:r>
        <w:r>
          <w:fldChar w:fldCharType="begin"/>
        </w:r>
        <w:r>
          <w:instrText xml:space="preserve"> PAGEREF _Toc27779 \h </w:instrText>
        </w:r>
        <w:r>
          <w:fldChar w:fldCharType="separate"/>
        </w:r>
        <w:r>
          <w:t>27</w:t>
        </w:r>
        <w:r>
          <w:fldChar w:fldCharType="end"/>
        </w:r>
      </w:hyperlink>
    </w:p>
    <w:p>
      <w:pPr>
        <w:pStyle w:val="TOC2"/>
        <w:tabs>
          <w:tab w:val="right" w:leader="dot" w:pos="8306"/>
        </w:tabs>
      </w:pPr>
      <w:hyperlink w:anchor="_Toc4423" w:history="1">
        <w:r>
          <w:rPr>
            <w:rFonts w:ascii="仿宋" w:eastAsia="仿宋" w:hAnsi="仿宋" w:cs="仿宋" w:hint="eastAsia"/>
            <w:lang w:eastAsia="zh-CN"/>
          </w:rPr>
          <w:t>(二)、防火防爆总图布置措施</w:t>
        </w:r>
        <w:r>
          <w:tab/>
        </w:r>
        <w:r>
          <w:fldChar w:fldCharType="begin"/>
        </w:r>
        <w:r>
          <w:instrText xml:space="preserve"> PAGEREF _Toc4423 \h </w:instrText>
        </w:r>
        <w:r>
          <w:fldChar w:fldCharType="separate"/>
        </w:r>
        <w:r>
          <w:t>28</w:t>
        </w:r>
        <w:r>
          <w:fldChar w:fldCharType="end"/>
        </w:r>
      </w:hyperlink>
    </w:p>
    <w:p>
      <w:pPr>
        <w:pStyle w:val="TOC2"/>
        <w:tabs>
          <w:tab w:val="right" w:leader="dot" w:pos="8306"/>
        </w:tabs>
      </w:pPr>
      <w:hyperlink w:anchor="_Toc25203" w:history="1">
        <w:r>
          <w:rPr>
            <w:rFonts w:ascii="仿宋" w:eastAsia="仿宋" w:hAnsi="仿宋" w:cs="仿宋" w:hint="eastAsia"/>
            <w:lang w:eastAsia="zh-CN"/>
          </w:rPr>
          <w:t>(三)、自然灾害防范措施</w:t>
        </w:r>
        <w:r>
          <w:tab/>
        </w:r>
        <w:r>
          <w:fldChar w:fldCharType="begin"/>
        </w:r>
        <w:r>
          <w:instrText xml:space="preserve"> PAGEREF _Toc25203 \h </w:instrText>
        </w:r>
        <w:r>
          <w:fldChar w:fldCharType="separate"/>
        </w:r>
        <w:r>
          <w:t>29</w:t>
        </w:r>
        <w:r>
          <w:fldChar w:fldCharType="end"/>
        </w:r>
      </w:hyperlink>
    </w:p>
    <w:p>
      <w:pPr>
        <w:pStyle w:val="TOC2"/>
        <w:tabs>
          <w:tab w:val="right" w:leader="dot" w:pos="8306"/>
        </w:tabs>
      </w:pPr>
      <w:hyperlink w:anchor="_Toc27638" w:history="1">
        <w:r>
          <w:rPr>
            <w:rFonts w:ascii="仿宋" w:eastAsia="仿宋" w:hAnsi="仿宋" w:cs="仿宋" w:hint="eastAsia"/>
            <w:lang w:eastAsia="zh-CN"/>
          </w:rPr>
          <w:t>(四)、安全色及安全标志使用要求</w:t>
        </w:r>
        <w:r>
          <w:tab/>
        </w:r>
        <w:r>
          <w:fldChar w:fldCharType="begin"/>
        </w:r>
        <w:r>
          <w:instrText xml:space="preserve"> PAGEREF _Toc27638 \h </w:instrText>
        </w:r>
        <w:r>
          <w:fldChar w:fldCharType="separate"/>
        </w:r>
        <w:r>
          <w:t>30</w:t>
        </w:r>
        <w:r>
          <w:fldChar w:fldCharType="end"/>
        </w:r>
      </w:hyperlink>
    </w:p>
    <w:p>
      <w:pPr>
        <w:pStyle w:val="TOC2"/>
        <w:tabs>
          <w:tab w:val="right" w:leader="dot" w:pos="8306"/>
        </w:tabs>
      </w:pPr>
      <w:hyperlink w:anchor="_Toc26119" w:history="1">
        <w:r>
          <w:rPr>
            <w:rFonts w:ascii="仿宋" w:eastAsia="仿宋" w:hAnsi="仿宋" w:cs="仿宋" w:hint="eastAsia"/>
            <w:lang w:eastAsia="zh-CN"/>
          </w:rPr>
          <w:t>(五)、防尘防毒措施</w:t>
        </w:r>
        <w:r>
          <w:tab/>
        </w:r>
        <w:r>
          <w:fldChar w:fldCharType="begin"/>
        </w:r>
        <w:r>
          <w:instrText xml:space="preserve"> PAGEREF _Toc26119 \h </w:instrText>
        </w:r>
        <w:r>
          <w:fldChar w:fldCharType="separate"/>
        </w:r>
        <w:r>
          <w:t>31</w:t>
        </w:r>
        <w:r>
          <w:fldChar w:fldCharType="end"/>
        </w:r>
      </w:hyperlink>
    </w:p>
    <w:p>
      <w:pPr>
        <w:pStyle w:val="TOC2"/>
        <w:tabs>
          <w:tab w:val="right" w:leader="dot" w:pos="8306"/>
        </w:tabs>
      </w:pPr>
      <w:hyperlink w:anchor="_Toc19192" w:history="1">
        <w:r>
          <w:rPr>
            <w:rFonts w:ascii="仿宋" w:eastAsia="仿宋" w:hAnsi="仿宋" w:cs="仿宋" w:hint="eastAsia"/>
            <w:lang w:eastAsia="zh-CN"/>
          </w:rPr>
          <w:t>(六)、防静电、触电防护及防雷措施</w:t>
        </w:r>
        <w:r>
          <w:tab/>
        </w:r>
        <w:r>
          <w:fldChar w:fldCharType="begin"/>
        </w:r>
        <w:r>
          <w:instrText xml:space="preserve"> PAGEREF _Toc19192 \h </w:instrText>
        </w:r>
        <w:r>
          <w:fldChar w:fldCharType="separate"/>
        </w:r>
        <w:r>
          <w:t>32</w:t>
        </w:r>
        <w:r>
          <w:fldChar w:fldCharType="end"/>
        </w:r>
      </w:hyperlink>
    </w:p>
    <w:p>
      <w:pPr>
        <w:pStyle w:val="TOC2"/>
        <w:tabs>
          <w:tab w:val="right" w:leader="dot" w:pos="8306"/>
        </w:tabs>
      </w:pPr>
      <w:hyperlink w:anchor="_Toc7655" w:history="1">
        <w:r>
          <w:rPr>
            <w:rFonts w:ascii="仿宋" w:eastAsia="仿宋" w:hAnsi="仿宋" w:cs="仿宋" w:hint="eastAsia"/>
            <w:lang w:eastAsia="zh-CN"/>
          </w:rPr>
          <w:t>(七)、机械设备安全保障措施</w:t>
        </w:r>
        <w:r>
          <w:tab/>
        </w:r>
        <w:r>
          <w:fldChar w:fldCharType="begin"/>
        </w:r>
        <w:r>
          <w:instrText xml:space="preserve"> PAGEREF _Toc7655 \h </w:instrText>
        </w:r>
        <w:r>
          <w:fldChar w:fldCharType="separate"/>
        </w:r>
        <w:r>
          <w:t>33</w:t>
        </w:r>
        <w:r>
          <w:fldChar w:fldCharType="end"/>
        </w:r>
      </w:hyperlink>
    </w:p>
    <w:p>
      <w:pPr>
        <w:pStyle w:val="TOC1"/>
        <w:tabs>
          <w:tab w:val="right" w:leader="dot" w:pos="8306"/>
        </w:tabs>
      </w:pPr>
      <w:hyperlink w:anchor="_Toc28230" w:history="1">
        <w:r>
          <w:rPr>
            <w:rFonts w:ascii="仿宋" w:eastAsia="仿宋" w:hAnsi="仿宋" w:cs="仿宋" w:hint="eastAsia"/>
            <w:lang w:eastAsia="zh-CN"/>
          </w:rPr>
          <w:t>九、电子线圈项目创新与研发</w:t>
        </w:r>
        <w:r>
          <w:tab/>
        </w:r>
        <w:r>
          <w:fldChar w:fldCharType="begin"/>
        </w:r>
        <w:r>
          <w:instrText xml:space="preserve"> PAGEREF _Toc28230 \h </w:instrText>
        </w:r>
        <w:r>
          <w:fldChar w:fldCharType="separate"/>
        </w:r>
        <w:r>
          <w:t>35</w:t>
        </w:r>
        <w:r>
          <w:fldChar w:fldCharType="end"/>
        </w:r>
      </w:hyperlink>
    </w:p>
    <w:p>
      <w:pPr>
        <w:pStyle w:val="TOC2"/>
        <w:tabs>
          <w:tab w:val="right" w:leader="dot" w:pos="8306"/>
        </w:tabs>
      </w:pPr>
      <w:hyperlink w:anchor="_Toc30291" w:history="1">
        <w:r>
          <w:rPr>
            <w:rFonts w:ascii="仿宋" w:eastAsia="仿宋" w:hAnsi="仿宋" w:cs="仿宋" w:hint="eastAsia"/>
            <w:lang w:eastAsia="zh-CN"/>
          </w:rPr>
          <w:t>(一)、创新策略与方向</w:t>
        </w:r>
        <w:r>
          <w:tab/>
        </w:r>
        <w:r>
          <w:fldChar w:fldCharType="begin"/>
        </w:r>
        <w:r>
          <w:instrText xml:space="preserve"> PAGEREF _Toc30291 \h </w:instrText>
        </w:r>
        <w:r>
          <w:fldChar w:fldCharType="separate"/>
        </w:r>
        <w:r>
          <w:t>35</w:t>
        </w:r>
        <w:r>
          <w:fldChar w:fldCharType="end"/>
        </w:r>
      </w:hyperlink>
    </w:p>
    <w:p>
      <w:pPr>
        <w:pStyle w:val="TOC2"/>
        <w:tabs>
          <w:tab w:val="right" w:leader="dot" w:pos="8306"/>
        </w:tabs>
      </w:pPr>
      <w:hyperlink w:anchor="_Toc13477" w:history="1">
        <w:r>
          <w:rPr>
            <w:rFonts w:ascii="仿宋" w:eastAsia="仿宋" w:hAnsi="仿宋" w:cs="仿宋" w:hint="eastAsia"/>
            <w:lang w:eastAsia="zh-CN"/>
          </w:rPr>
          <w:t>(二)、研发规划与投入</w:t>
        </w:r>
        <w:r>
          <w:tab/>
        </w:r>
        <w:r>
          <w:fldChar w:fldCharType="begin"/>
        </w:r>
        <w:r>
          <w:instrText xml:space="preserve"> PAGEREF _Toc13477 \h </w:instrText>
        </w:r>
        <w:r>
          <w:fldChar w:fldCharType="separate"/>
        </w:r>
        <w:r>
          <w:t>36</w:t>
        </w:r>
        <w:r>
          <w:fldChar w:fldCharType="end"/>
        </w:r>
      </w:hyperlink>
    </w:p>
    <w:p>
      <w:pPr>
        <w:pStyle w:val="TOC1"/>
        <w:tabs>
          <w:tab w:val="right" w:leader="dot" w:pos="8306"/>
        </w:tabs>
      </w:pPr>
      <w:hyperlink w:anchor="_Toc28787" w:history="1">
        <w:r>
          <w:rPr>
            <w:rFonts w:ascii="仿宋" w:eastAsia="仿宋" w:hAnsi="仿宋" w:cs="仿宋" w:hint="eastAsia"/>
            <w:lang w:eastAsia="zh-CN"/>
          </w:rPr>
          <w:t>十、电子线圈项目投资规划</w:t>
        </w:r>
        <w:r>
          <w:tab/>
        </w:r>
        <w:r>
          <w:fldChar w:fldCharType="begin"/>
        </w:r>
        <w:r>
          <w:instrText xml:space="preserve"> PAGEREF _Toc28787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91" w:history="1">
        <w:r>
          <w:rPr>
            <w:rFonts w:ascii="仿宋" w:eastAsia="仿宋" w:hAnsi="仿宋" w:cs="仿宋" w:hint="eastAsia"/>
            <w:lang w:eastAsia="zh-CN"/>
          </w:rPr>
          <w:t>(一)、电子线圈项目总投资估算</w:t>
        </w:r>
        <w:r>
          <w:tab/>
        </w:r>
        <w:r>
          <w:fldChar w:fldCharType="begin"/>
        </w:r>
        <w:r>
          <w:instrText xml:space="preserve"> PAGEREF _Toc10791 \h </w:instrText>
        </w:r>
        <w:r>
          <w:fldChar w:fldCharType="separate"/>
        </w:r>
        <w:r>
          <w:t>38</w:t>
        </w:r>
        <w:r>
          <w:fldChar w:fldCharType="end"/>
        </w:r>
      </w:hyperlink>
    </w:p>
    <w:p>
      <w:pPr>
        <w:pStyle w:val="TOC2"/>
        <w:tabs>
          <w:tab w:val="right" w:leader="dot" w:pos="8306"/>
        </w:tabs>
      </w:pPr>
      <w:hyperlink w:anchor="_Toc351" w:history="1">
        <w:r>
          <w:rPr>
            <w:rFonts w:ascii="仿宋" w:eastAsia="仿宋" w:hAnsi="仿宋" w:cs="仿宋" w:hint="eastAsia"/>
            <w:lang w:eastAsia="zh-CN"/>
          </w:rPr>
          <w:t>(二)、资金筹措</w:t>
        </w:r>
        <w:r>
          <w:tab/>
        </w:r>
        <w:r>
          <w:fldChar w:fldCharType="begin"/>
        </w:r>
        <w:r>
          <w:instrText xml:space="preserve"> PAGEREF _Toc351 \h </w:instrText>
        </w:r>
        <w:r>
          <w:fldChar w:fldCharType="separate"/>
        </w:r>
        <w:r>
          <w:t>39</w:t>
        </w:r>
        <w:r>
          <w:fldChar w:fldCharType="end"/>
        </w:r>
      </w:hyperlink>
    </w:p>
    <w:p>
      <w:pPr>
        <w:pStyle w:val="TOC1"/>
        <w:tabs>
          <w:tab w:val="right" w:leader="dot" w:pos="8306"/>
        </w:tabs>
      </w:pPr>
      <w:hyperlink w:anchor="_Toc19376" w:history="1">
        <w:r>
          <w:rPr>
            <w:rFonts w:ascii="仿宋" w:eastAsia="仿宋" w:hAnsi="仿宋" w:cs="仿宋" w:hint="eastAsia"/>
            <w:lang w:eastAsia="zh-CN"/>
          </w:rPr>
          <w:t>十一、电子线圈项目环境影响分析</w:t>
        </w:r>
        <w:r>
          <w:tab/>
        </w:r>
        <w:r>
          <w:fldChar w:fldCharType="begin"/>
        </w:r>
        <w:r>
          <w:instrText xml:space="preserve"> PAGEREF _Toc19376 \h </w:instrText>
        </w:r>
        <w:r>
          <w:fldChar w:fldCharType="separate"/>
        </w:r>
        <w:r>
          <w:t>40</w:t>
        </w:r>
        <w:r>
          <w:fldChar w:fldCharType="end"/>
        </w:r>
      </w:hyperlink>
    </w:p>
    <w:p>
      <w:pPr>
        <w:pStyle w:val="TOC2"/>
        <w:tabs>
          <w:tab w:val="right" w:leader="dot" w:pos="8306"/>
        </w:tabs>
      </w:pPr>
      <w:hyperlink w:anchor="_Toc9730" w:history="1">
        <w:r>
          <w:rPr>
            <w:rFonts w:ascii="仿宋" w:eastAsia="仿宋" w:hAnsi="仿宋" w:cs="仿宋" w:hint="eastAsia"/>
            <w:lang w:eastAsia="zh-CN"/>
          </w:rPr>
          <w:t>(一)、建设区域环境质量现状</w:t>
        </w:r>
        <w:r>
          <w:tab/>
        </w:r>
        <w:r>
          <w:fldChar w:fldCharType="begin"/>
        </w:r>
        <w:r>
          <w:instrText xml:space="preserve"> PAGEREF _Toc9730 \h </w:instrText>
        </w:r>
        <w:r>
          <w:fldChar w:fldCharType="separate"/>
        </w:r>
        <w:r>
          <w:t>40</w:t>
        </w:r>
        <w:r>
          <w:fldChar w:fldCharType="end"/>
        </w:r>
      </w:hyperlink>
    </w:p>
    <w:p>
      <w:pPr>
        <w:pStyle w:val="TOC2"/>
        <w:tabs>
          <w:tab w:val="right" w:leader="dot" w:pos="8306"/>
        </w:tabs>
      </w:pPr>
      <w:hyperlink w:anchor="_Toc12202" w:history="1">
        <w:r>
          <w:rPr>
            <w:rFonts w:ascii="仿宋" w:eastAsia="仿宋" w:hAnsi="仿宋" w:cs="仿宋" w:hint="eastAsia"/>
            <w:lang w:eastAsia="zh-CN"/>
          </w:rPr>
          <w:t>(二)、建设期环境保护</w:t>
        </w:r>
        <w:r>
          <w:tab/>
        </w:r>
        <w:r>
          <w:fldChar w:fldCharType="begin"/>
        </w:r>
        <w:r>
          <w:instrText xml:space="preserve"> PAGEREF _Toc12202 \h </w:instrText>
        </w:r>
        <w:r>
          <w:fldChar w:fldCharType="separate"/>
        </w:r>
        <w:r>
          <w:t>41</w:t>
        </w:r>
        <w:r>
          <w:fldChar w:fldCharType="end"/>
        </w:r>
      </w:hyperlink>
    </w:p>
    <w:p>
      <w:pPr>
        <w:pStyle w:val="TOC2"/>
        <w:tabs>
          <w:tab w:val="right" w:leader="dot" w:pos="8306"/>
        </w:tabs>
      </w:pPr>
      <w:hyperlink w:anchor="_Toc15244" w:history="1">
        <w:r>
          <w:rPr>
            <w:rFonts w:ascii="仿宋" w:eastAsia="仿宋" w:hAnsi="仿宋" w:cs="仿宋" w:hint="eastAsia"/>
            <w:lang w:eastAsia="zh-CN"/>
          </w:rPr>
          <w:t>(三)、运营期环境保护</w:t>
        </w:r>
        <w:r>
          <w:tab/>
        </w:r>
        <w:r>
          <w:fldChar w:fldCharType="begin"/>
        </w:r>
        <w:r>
          <w:instrText xml:space="preserve"> PAGEREF _Toc15244 \h </w:instrText>
        </w:r>
        <w:r>
          <w:fldChar w:fldCharType="separate"/>
        </w:r>
        <w:r>
          <w:t>42</w:t>
        </w:r>
        <w:r>
          <w:fldChar w:fldCharType="end"/>
        </w:r>
      </w:hyperlink>
    </w:p>
    <w:p>
      <w:pPr>
        <w:pStyle w:val="TOC2"/>
        <w:tabs>
          <w:tab w:val="right" w:leader="dot" w:pos="8306"/>
        </w:tabs>
      </w:pPr>
      <w:hyperlink w:anchor="_Toc1353" w:history="1">
        <w:r>
          <w:rPr>
            <w:rFonts w:ascii="仿宋" w:eastAsia="仿宋" w:hAnsi="仿宋" w:cs="仿宋" w:hint="eastAsia"/>
            <w:lang w:eastAsia="zh-CN"/>
          </w:rPr>
          <w:t>(四)、电子线圈项目建设对区域经济的影响</w:t>
        </w:r>
        <w:r>
          <w:tab/>
        </w:r>
        <w:r>
          <w:fldChar w:fldCharType="begin"/>
        </w:r>
        <w:r>
          <w:instrText xml:space="preserve"> PAGEREF _Toc1353 \h </w:instrText>
        </w:r>
        <w:r>
          <w:fldChar w:fldCharType="separate"/>
        </w:r>
        <w:r>
          <w:t>44</w:t>
        </w:r>
        <w:r>
          <w:fldChar w:fldCharType="end"/>
        </w:r>
      </w:hyperlink>
    </w:p>
    <w:p>
      <w:pPr>
        <w:pStyle w:val="TOC2"/>
        <w:tabs>
          <w:tab w:val="right" w:leader="dot" w:pos="8306"/>
        </w:tabs>
      </w:pPr>
      <w:hyperlink w:anchor="_Toc26646" w:history="1">
        <w:r>
          <w:rPr>
            <w:rFonts w:ascii="仿宋" w:eastAsia="仿宋" w:hAnsi="仿宋" w:cs="仿宋" w:hint="eastAsia"/>
            <w:lang w:eastAsia="zh-CN"/>
          </w:rPr>
          <w:t>(五)、废弃物处理</w:t>
        </w:r>
        <w:r>
          <w:tab/>
        </w:r>
        <w:r>
          <w:fldChar w:fldCharType="begin"/>
        </w:r>
        <w:r>
          <w:instrText xml:space="preserve"> PAGEREF _Toc26646 \h </w:instrText>
        </w:r>
        <w:r>
          <w:fldChar w:fldCharType="separate"/>
        </w:r>
        <w:r>
          <w:t>45</w:t>
        </w:r>
        <w:r>
          <w:fldChar w:fldCharType="end"/>
        </w:r>
      </w:hyperlink>
    </w:p>
    <w:p>
      <w:pPr>
        <w:pStyle w:val="TOC2"/>
        <w:tabs>
          <w:tab w:val="right" w:leader="dot" w:pos="8306"/>
        </w:tabs>
      </w:pPr>
      <w:hyperlink w:anchor="_Toc10004" w:history="1">
        <w:r>
          <w:rPr>
            <w:rFonts w:ascii="仿宋" w:eastAsia="仿宋" w:hAnsi="仿宋" w:cs="仿宋" w:hint="eastAsia"/>
            <w:lang w:eastAsia="zh-CN"/>
          </w:rPr>
          <w:t>(六)、特殊环境影响分析</w:t>
        </w:r>
        <w:r>
          <w:tab/>
        </w:r>
        <w:r>
          <w:fldChar w:fldCharType="begin"/>
        </w:r>
        <w:r>
          <w:instrText xml:space="preserve"> PAGEREF _Toc10004 \h </w:instrText>
        </w:r>
        <w:r>
          <w:fldChar w:fldCharType="separate"/>
        </w:r>
        <w:r>
          <w:t>47</w:t>
        </w:r>
        <w:r>
          <w:fldChar w:fldCharType="end"/>
        </w:r>
      </w:hyperlink>
    </w:p>
    <w:p>
      <w:pPr>
        <w:pStyle w:val="TOC2"/>
        <w:tabs>
          <w:tab w:val="right" w:leader="dot" w:pos="8306"/>
        </w:tabs>
      </w:pPr>
      <w:hyperlink w:anchor="_Toc32149" w:history="1">
        <w:r>
          <w:rPr>
            <w:rFonts w:ascii="仿宋" w:eastAsia="仿宋" w:hAnsi="仿宋" w:cs="仿宋" w:hint="eastAsia"/>
            <w:lang w:eastAsia="zh-CN"/>
          </w:rPr>
          <w:t>(七)、清洁生产</w:t>
        </w:r>
        <w:r>
          <w:tab/>
        </w:r>
        <w:r>
          <w:fldChar w:fldCharType="begin"/>
        </w:r>
        <w:r>
          <w:instrText xml:space="preserve"> PAGEREF _Toc32149 \h </w:instrText>
        </w:r>
        <w:r>
          <w:fldChar w:fldCharType="separate"/>
        </w:r>
        <w:r>
          <w:t>48</w:t>
        </w:r>
        <w:r>
          <w:fldChar w:fldCharType="end"/>
        </w:r>
      </w:hyperlink>
    </w:p>
    <w:p>
      <w:pPr>
        <w:pStyle w:val="TOC2"/>
        <w:tabs>
          <w:tab w:val="right" w:leader="dot" w:pos="8306"/>
        </w:tabs>
      </w:pPr>
      <w:hyperlink w:anchor="_Toc8847" w:history="1">
        <w:r>
          <w:rPr>
            <w:rFonts w:ascii="仿宋" w:eastAsia="仿宋" w:hAnsi="仿宋" w:cs="仿宋" w:hint="eastAsia"/>
            <w:lang w:eastAsia="zh-CN"/>
          </w:rPr>
          <w:t>(八)、环境保护综合评价</w:t>
        </w:r>
        <w:r>
          <w:tab/>
        </w:r>
        <w:r>
          <w:fldChar w:fldCharType="begin"/>
        </w:r>
        <w:r>
          <w:instrText xml:space="preserve"> PAGEREF _Toc8847 \h </w:instrText>
        </w:r>
        <w:r>
          <w:fldChar w:fldCharType="separate"/>
        </w:r>
        <w:r>
          <w:t>49</w:t>
        </w:r>
        <w:r>
          <w:fldChar w:fldCharType="end"/>
        </w:r>
      </w:hyperlink>
    </w:p>
    <w:p>
      <w:pPr>
        <w:pStyle w:val="TOC1"/>
        <w:tabs>
          <w:tab w:val="right" w:leader="dot" w:pos="8306"/>
        </w:tabs>
      </w:pPr>
      <w:hyperlink w:anchor="_Toc20831" w:history="1">
        <w:r>
          <w:rPr>
            <w:rFonts w:ascii="仿宋" w:eastAsia="仿宋" w:hAnsi="仿宋" w:cs="仿宋" w:hint="eastAsia"/>
            <w:lang w:eastAsia="zh-CN"/>
          </w:rPr>
          <w:t>十二、电子线圈项目人力资源培养与发展</w:t>
        </w:r>
        <w:r>
          <w:tab/>
        </w:r>
        <w:r>
          <w:fldChar w:fldCharType="begin"/>
        </w:r>
        <w:r>
          <w:instrText xml:space="preserve"> PAGEREF _Toc20831 \h </w:instrText>
        </w:r>
        <w:r>
          <w:fldChar w:fldCharType="separate"/>
        </w:r>
        <w:r>
          <w:t>50</w:t>
        </w:r>
        <w:r>
          <w:fldChar w:fldCharType="end"/>
        </w:r>
      </w:hyperlink>
    </w:p>
    <w:p>
      <w:pPr>
        <w:pStyle w:val="TOC2"/>
        <w:tabs>
          <w:tab w:val="right" w:leader="dot" w:pos="8306"/>
        </w:tabs>
      </w:pPr>
      <w:hyperlink w:anchor="_Toc26154" w:history="1">
        <w:r>
          <w:rPr>
            <w:rFonts w:ascii="仿宋" w:eastAsia="仿宋" w:hAnsi="仿宋" w:cs="仿宋" w:hint="eastAsia"/>
            <w:lang w:eastAsia="zh-CN"/>
          </w:rPr>
          <w:t>(一)、人才需求与规划</w:t>
        </w:r>
        <w:r>
          <w:tab/>
        </w:r>
        <w:r>
          <w:fldChar w:fldCharType="begin"/>
        </w:r>
        <w:r>
          <w:instrText xml:space="preserve"> PAGEREF _Toc26154 \h </w:instrText>
        </w:r>
        <w:r>
          <w:fldChar w:fldCharType="separate"/>
        </w:r>
        <w:r>
          <w:t>50</w:t>
        </w:r>
        <w:r>
          <w:fldChar w:fldCharType="end"/>
        </w:r>
      </w:hyperlink>
    </w:p>
    <w:p>
      <w:pPr>
        <w:pStyle w:val="TOC2"/>
        <w:tabs>
          <w:tab w:val="right" w:leader="dot" w:pos="8306"/>
        </w:tabs>
      </w:pPr>
      <w:hyperlink w:anchor="_Toc5315" w:history="1">
        <w:r>
          <w:rPr>
            <w:rFonts w:ascii="仿宋" w:eastAsia="仿宋" w:hAnsi="仿宋" w:cs="仿宋" w:hint="eastAsia"/>
            <w:lang w:eastAsia="zh-CN"/>
          </w:rPr>
          <w:t>(二)、培训与发展计划</w:t>
        </w:r>
        <w:r>
          <w:tab/>
        </w:r>
        <w:r>
          <w:fldChar w:fldCharType="begin"/>
        </w:r>
        <w:r>
          <w:instrText xml:space="preserve"> PAGEREF _Toc5315 \h </w:instrText>
        </w:r>
        <w:r>
          <w:fldChar w:fldCharType="separate"/>
        </w:r>
        <w:r>
          <w:t>51</w:t>
        </w:r>
        <w:r>
          <w:fldChar w:fldCharType="end"/>
        </w:r>
      </w:hyperlink>
    </w:p>
    <w:p>
      <w:pPr>
        <w:pStyle w:val="TOC1"/>
        <w:tabs>
          <w:tab w:val="right" w:leader="dot" w:pos="8306"/>
        </w:tabs>
      </w:pPr>
      <w:hyperlink w:anchor="_Toc4087" w:history="1">
        <w:r>
          <w:rPr>
            <w:rFonts w:ascii="仿宋" w:eastAsia="仿宋" w:hAnsi="仿宋" w:cs="仿宋" w:hint="eastAsia"/>
            <w:lang w:eastAsia="zh-CN"/>
          </w:rPr>
          <w:t>十三、风险识别与分类</w:t>
        </w:r>
        <w:r>
          <w:tab/>
        </w:r>
        <w:r>
          <w:fldChar w:fldCharType="begin"/>
        </w:r>
        <w:r>
          <w:instrText xml:space="preserve"> PAGEREF _Toc4087 \h </w:instrText>
        </w:r>
        <w:r>
          <w:fldChar w:fldCharType="separate"/>
        </w:r>
        <w:r>
          <w:t>51</w:t>
        </w:r>
        <w:r>
          <w:fldChar w:fldCharType="end"/>
        </w:r>
      </w:hyperlink>
    </w:p>
    <w:p>
      <w:pPr>
        <w:pStyle w:val="TOC2"/>
        <w:tabs>
          <w:tab w:val="right" w:leader="dot" w:pos="8306"/>
        </w:tabs>
      </w:pPr>
      <w:hyperlink w:anchor="_Toc24460" w:history="1">
        <w:r>
          <w:rPr>
            <w:rFonts w:ascii="仿宋" w:eastAsia="仿宋" w:hAnsi="仿宋" w:cs="仿宋" w:hint="eastAsia"/>
            <w:lang w:eastAsia="zh-CN"/>
          </w:rPr>
          <w:t>(一)、风险识别</w:t>
        </w:r>
        <w:r>
          <w:tab/>
        </w:r>
        <w:r>
          <w:fldChar w:fldCharType="begin"/>
        </w:r>
        <w:r>
          <w:instrText xml:space="preserve"> PAGEREF _Toc24460 \h </w:instrText>
        </w:r>
        <w:r>
          <w:fldChar w:fldCharType="separate"/>
        </w:r>
        <w:r>
          <w:t>51</w:t>
        </w:r>
        <w:r>
          <w:fldChar w:fldCharType="end"/>
        </w:r>
      </w:hyperlink>
    </w:p>
    <w:p>
      <w:pPr>
        <w:pStyle w:val="TOC2"/>
        <w:tabs>
          <w:tab w:val="right" w:leader="dot" w:pos="8306"/>
        </w:tabs>
      </w:pPr>
      <w:hyperlink w:anchor="_Toc27308" w:history="1">
        <w:r>
          <w:rPr>
            <w:rFonts w:ascii="仿宋" w:eastAsia="仿宋" w:hAnsi="仿宋" w:cs="仿宋" w:hint="eastAsia"/>
            <w:lang w:eastAsia="zh-CN"/>
          </w:rPr>
          <w:t>(二)、风险分类</w:t>
        </w:r>
        <w:r>
          <w:tab/>
        </w:r>
        <w:r>
          <w:fldChar w:fldCharType="begin"/>
        </w:r>
        <w:r>
          <w:instrText xml:space="preserve"> PAGEREF _Toc27308 \h </w:instrText>
        </w:r>
        <w:r>
          <w:fldChar w:fldCharType="separate"/>
        </w:r>
        <w:r>
          <w:t>53</w:t>
        </w:r>
        <w:r>
          <w:fldChar w:fldCharType="end"/>
        </w:r>
      </w:hyperlink>
    </w:p>
    <w:p>
      <w:pPr>
        <w:pStyle w:val="TOC1"/>
        <w:tabs>
          <w:tab w:val="right" w:leader="dot" w:pos="8306"/>
        </w:tabs>
      </w:pPr>
      <w:hyperlink w:anchor="_Toc25441" w:history="1">
        <w:r>
          <w:rPr>
            <w:rFonts w:ascii="仿宋" w:eastAsia="仿宋" w:hAnsi="仿宋" w:cs="仿宋" w:hint="eastAsia"/>
            <w:lang w:eastAsia="zh-CN"/>
          </w:rPr>
          <w:t>十四、电子线圈项目实施时间节点</w:t>
        </w:r>
        <w:r>
          <w:tab/>
        </w:r>
        <w:r>
          <w:fldChar w:fldCharType="begin"/>
        </w:r>
        <w:r>
          <w:instrText xml:space="preserve"> PAGEREF _Toc25441 \h </w:instrText>
        </w:r>
        <w:r>
          <w:fldChar w:fldCharType="separate"/>
        </w:r>
        <w:r>
          <w:t>54</w:t>
        </w:r>
        <w:r>
          <w:fldChar w:fldCharType="end"/>
        </w:r>
      </w:hyperlink>
    </w:p>
    <w:p>
      <w:pPr>
        <w:pStyle w:val="TOC2"/>
        <w:tabs>
          <w:tab w:val="right" w:leader="dot" w:pos="8306"/>
        </w:tabs>
      </w:pPr>
      <w:hyperlink w:anchor="_Toc21490" w:history="1">
        <w:r>
          <w:rPr>
            <w:rFonts w:ascii="仿宋" w:eastAsia="仿宋" w:hAnsi="仿宋" w:cs="仿宋" w:hint="eastAsia"/>
            <w:lang w:eastAsia="zh-CN"/>
          </w:rPr>
          <w:t>(一)、电子线圈项目启动阶段时间节点</w:t>
        </w:r>
        <w:r>
          <w:tab/>
        </w:r>
        <w:r>
          <w:fldChar w:fldCharType="begin"/>
        </w:r>
        <w:r>
          <w:instrText xml:space="preserve"> PAGEREF _Toc21490 \h </w:instrText>
        </w:r>
        <w:r>
          <w:fldChar w:fldCharType="separate"/>
        </w:r>
        <w:r>
          <w:t>54</w:t>
        </w:r>
        <w:r>
          <w:fldChar w:fldCharType="end"/>
        </w:r>
      </w:hyperlink>
    </w:p>
    <w:p>
      <w:pPr>
        <w:pStyle w:val="TOC2"/>
        <w:tabs>
          <w:tab w:val="right" w:leader="dot" w:pos="8306"/>
        </w:tabs>
      </w:pPr>
      <w:hyperlink w:anchor="_Toc14177" w:history="1">
        <w:r>
          <w:rPr>
            <w:rFonts w:ascii="仿宋" w:eastAsia="仿宋" w:hAnsi="仿宋" w:cs="仿宋" w:hint="eastAsia"/>
            <w:lang w:eastAsia="zh-CN"/>
          </w:rPr>
          <w:t>(二)、电子线圈项目执行阶段时间节点</w:t>
        </w:r>
        <w:r>
          <w:tab/>
        </w:r>
        <w:r>
          <w:fldChar w:fldCharType="begin"/>
        </w:r>
        <w:r>
          <w:instrText xml:space="preserve"> PAGEREF _Toc14177 \h </w:instrText>
        </w:r>
        <w:r>
          <w:fldChar w:fldCharType="separate"/>
        </w:r>
        <w:r>
          <w:t>56</w:t>
        </w:r>
        <w:r>
          <w:fldChar w:fldCharType="end"/>
        </w:r>
      </w:hyperlink>
    </w:p>
    <w:p>
      <w:pPr>
        <w:pStyle w:val="TOC2"/>
        <w:tabs>
          <w:tab w:val="right" w:leader="dot" w:pos="8306"/>
        </w:tabs>
      </w:pPr>
      <w:hyperlink w:anchor="_Toc24096" w:history="1">
        <w:r>
          <w:rPr>
            <w:rFonts w:ascii="仿宋" w:eastAsia="仿宋" w:hAnsi="仿宋" w:cs="仿宋" w:hint="eastAsia"/>
            <w:lang w:eastAsia="zh-CN"/>
          </w:rPr>
          <w:t>(三)、电子线圈项目完成阶段时间节点</w:t>
        </w:r>
        <w:r>
          <w:tab/>
        </w:r>
        <w:r>
          <w:fldChar w:fldCharType="begin"/>
        </w:r>
        <w:r>
          <w:instrText xml:space="preserve"> PAGEREF _Toc24096 \h </w:instrText>
        </w:r>
        <w:r>
          <w:fldChar w:fldCharType="separate"/>
        </w:r>
        <w:r>
          <w:t>56</w:t>
        </w:r>
        <w:r>
          <w:fldChar w:fldCharType="end"/>
        </w:r>
      </w:hyperlink>
    </w:p>
    <w:p>
      <w:pPr>
        <w:pStyle w:val="TOC1"/>
        <w:tabs>
          <w:tab w:val="right" w:leader="dot" w:pos="8306"/>
        </w:tabs>
      </w:pPr>
      <w:hyperlink w:anchor="_Toc25968" w:history="1">
        <w:r>
          <w:rPr>
            <w:rFonts w:ascii="仿宋" w:eastAsia="仿宋" w:hAnsi="仿宋" w:cs="仿宋" w:hint="eastAsia"/>
            <w:lang w:eastAsia="zh-CN"/>
          </w:rPr>
          <w:t>十五、利益相关者分析与沟通计划</w:t>
        </w:r>
        <w:r>
          <w:tab/>
        </w:r>
        <w:r>
          <w:fldChar w:fldCharType="begin"/>
        </w:r>
        <w:r>
          <w:instrText xml:space="preserve"> PAGEREF _Toc25968 \h </w:instrText>
        </w:r>
        <w:r>
          <w:fldChar w:fldCharType="separate"/>
        </w:r>
        <w:r>
          <w:t>58</w:t>
        </w:r>
        <w:r>
          <w:fldChar w:fldCharType="end"/>
        </w:r>
      </w:hyperlink>
    </w:p>
    <w:p>
      <w:pPr>
        <w:pStyle w:val="TOC2"/>
        <w:tabs>
          <w:tab w:val="right" w:leader="dot" w:pos="8306"/>
        </w:tabs>
      </w:pPr>
      <w:hyperlink w:anchor="_Toc20682" w:history="1">
        <w:r>
          <w:rPr>
            <w:rFonts w:ascii="仿宋" w:eastAsia="仿宋" w:hAnsi="仿宋" w:cs="仿宋" w:hint="eastAsia"/>
            <w:lang w:eastAsia="zh-CN"/>
          </w:rPr>
          <w:t>(一)、利益相关者分析</w:t>
        </w:r>
        <w:r>
          <w:tab/>
        </w:r>
        <w:r>
          <w:fldChar w:fldCharType="begin"/>
        </w:r>
        <w:r>
          <w:instrText xml:space="preserve"> PAGEREF _Toc20682 \h </w:instrText>
        </w:r>
        <w:r>
          <w:fldChar w:fldCharType="separate"/>
        </w:r>
        <w:r>
          <w:t>58</w:t>
        </w:r>
        <w:r>
          <w:fldChar w:fldCharType="end"/>
        </w:r>
      </w:hyperlink>
    </w:p>
    <w:p>
      <w:pPr>
        <w:pStyle w:val="TOC2"/>
        <w:tabs>
          <w:tab w:val="right" w:leader="dot" w:pos="8306"/>
        </w:tabs>
      </w:pPr>
      <w:hyperlink w:anchor="_Toc28426" w:history="1">
        <w:r>
          <w:rPr>
            <w:rFonts w:ascii="仿宋" w:eastAsia="仿宋" w:hAnsi="仿宋" w:cs="仿宋" w:hint="eastAsia"/>
            <w:lang w:eastAsia="zh-CN"/>
          </w:rPr>
          <w:t>(二)、沟通计划</w:t>
        </w:r>
        <w:r>
          <w:tab/>
        </w:r>
        <w:r>
          <w:fldChar w:fldCharType="begin"/>
        </w:r>
        <w:r>
          <w:instrText xml:space="preserve"> PAGEREF _Toc28426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31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119"/>
      <w:r>
        <w:rPr>
          <w:rFonts w:ascii="仿宋" w:eastAsia="仿宋" w:hAnsi="仿宋" w:cs="仿宋" w:hint="eastAsia"/>
          <w:lang w:eastAsia="zh-CN"/>
        </w:rPr>
        <w:t>(一)、电子线圈行业分析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行业一直以来都是市场的关注焦点。行业内的发展趋势、竞争态势以及潜在机会都对电子线圈项目的推进产生深远的影响。通过深入研究行业的整体概貌，我们将更好地理解行业的核心特征，为电子线圈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线圈行业，技术一直是推动创新和发展的关键因素。我们将对当前技术趋势进行详尽分析，包括但不限于人工智能、大数据应用、先进制造技术等。这有助于电子线圈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子线圈项目成功的基础。我们将对主要竞争对手进行深入研究，包括其市场份额、产品特点、市场定位等。通过全面了解竞争对手的优势和劣势，电子线圈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446"/>
      <w:r>
        <w:rPr>
          <w:rFonts w:ascii="仿宋" w:eastAsia="仿宋" w:hAnsi="仿宋" w:cs="仿宋" w:hint="eastAsia"/>
          <w:sz w:val="28"/>
          <w:lang w:eastAsia="zh-CN"/>
        </w:rPr>
        <w:t>(二)、电子线圈市场分析预测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通过对市场规模的深入调研，我们将预测电子线圈市场未来的增长趋势。这包括市场的整体规模、各细分领域的发展趋势等。电子线圈项目可以根据市场的扩张速度和潜在机会，制定更符合市场需求的发展策略。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子线圈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子线圈项目实施过程中需要充分考虑的因素。我们将对市场风险进行全面评估，包括但不限于政策法规风险、市场竞争风险、技术变革风险等。通过对潜在风险的深入分析，电子线圈项目可以制定相应的风险缓解策略，降低不确定性对电子线圈项目的影响。</w:t>
      </w:r>
    </w:p>
    <w:p>
      <w:pPr>
        <w:pStyle w:val="Heading1"/>
        <w:ind w:firstLine="560" w:firstLineChars="200"/>
        <w:rPr>
          <w:rFonts w:ascii="仿宋" w:eastAsia="仿宋" w:hAnsi="仿宋" w:cs="仿宋" w:hint="eastAsia"/>
          <w:sz w:val="28"/>
          <w:lang w:eastAsia="zh-CN"/>
        </w:rPr>
      </w:pPr>
      <w:bookmarkStart w:id="5" w:name="_Toc12461"/>
      <w:r>
        <w:rPr>
          <w:rFonts w:ascii="仿宋" w:eastAsia="仿宋" w:hAnsi="仿宋" w:cs="仿宋" w:hint="eastAsia"/>
          <w:sz w:val="28"/>
          <w:lang w:eastAsia="zh-CN"/>
        </w:rPr>
        <w:t>二、电子线圈项目选址可行性分析</w:t>
      </w:r>
      <w:bookmarkEnd w:id="5"/>
    </w:p>
    <w:p>
      <w:pPr>
        <w:pStyle w:val="Heading2"/>
        <w:rPr>
          <w:rFonts w:ascii="仿宋" w:eastAsia="仿宋" w:hAnsi="仿宋" w:cs="仿宋" w:hint="eastAsia"/>
          <w:lang w:eastAsia="zh-CN"/>
        </w:rPr>
      </w:pPr>
      <w:bookmarkStart w:id="6" w:name="_Toc16912"/>
      <w:r>
        <w:rPr>
          <w:rFonts w:ascii="仿宋" w:eastAsia="仿宋" w:hAnsi="仿宋" w:cs="仿宋" w:hint="eastAsia"/>
          <w:lang w:eastAsia="zh-CN"/>
        </w:rPr>
        <w:t>(一)、电子线圈项目选址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该电子线圈项目选址位于XX省XX市XX区XXX街道</w:t>
      </w:r>
    </w:p>
    <w:p>
      <w:pPr>
        <w:pStyle w:val="Heading2"/>
        <w:ind w:firstLine="560" w:firstLineChars="200"/>
        <w:rPr>
          <w:rFonts w:ascii="仿宋" w:eastAsia="仿宋" w:hAnsi="仿宋" w:cs="仿宋" w:hint="eastAsia"/>
          <w:sz w:val="28"/>
          <w:lang w:eastAsia="zh-CN"/>
        </w:rPr>
      </w:pPr>
      <w:bookmarkStart w:id="7" w:name="_Toc733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电子线圈项目的征地面积将根据电子线圈项目的实际规模和需求进行精确规划。具体面积XXX平方米，旨在确保电子线圈项目不仅能够满足当前的发展需求，还能够预留空间以适应未来的扩展。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净用地面积是在征地面积基础上去除不可利用面积后的实际可开发用地。具体面积XXX平方米，考虑到环保、交通、安全等多方面因素，以确保电子线圈项目在整体利用效率上达到最优。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电子线圈项目计划建设的建筑总规模具体面积XXX平方米。这一规模的确定综合考虑了电子线圈项目的性质、规模，以及城市规划的相关要求，确保建筑布局与周边环境协调一致。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绿地率是电子线圈项目用地中被规划为绿地的比例。具体面积XXX平方米，旨在通过合理规划绿地，改善电子线圈项目周边环境，提升居民生活质量，并符合城市整体绿化规划。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容积率是用地上可以建设的建筑总体积与用地面积之比。具体面积XXX，通过合理的容积率规划，确保电子线圈项目建筑规模与周边环境和谐共生。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确保电子线圈项目选址与当地城市规划相一致，具体面积XXX平方米。通过与城市规划部门深入沟通，确保电子线圈项目不仅符合城市的整体发展方向，还能够融入城市的发展布局，为城市的长远发展贡献力量。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电子线圈项目选址符合当地产业政策，具体面积XXX平方米。这包括电子线圈项目对当地经济的促进作用，以及对相关产业的带动效应，确保电子线圈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用地总体要求必须符合环保和可持续发展的原则，具体面积XXX平方米。通过采用绿色建筑设计、节能减排等措施，确保电子线圈项目在建设和运营过程中对环境的影响最小化，达到可持续发展的要求。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确保电子线圈项目选址具备必要的公共设施配套，具体面积XXX平方米。这包括交通便利性、教育、医疗等基础设施，以提高居民生活品质，使得电子线圈项目选址更具吸引力。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考虑用地总体要求对当地社会稳定性的影响，具体面积XXX平方米。通过深入了解当地社区反馈，确保电子线圈项目的选址和建设过程对当地社会和谐稳定产生积极作用。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子线圈项目选址不仅符合法规和规划，还在实际操作中具有可行性。这一全面规划将为电子线圈项目的成功实施提供坚实的基础，确保电子线圈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69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线圈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子线圈项目的设备规划和空间设计中，我们将采取灵活设备布局的措施。设备布局将根据实际需求进行灵活设计，避免不必要的浪费。通过合理规划设备摆放位置，我们将提高设备的利用率，减少设备间距，以确保电子线圈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进一步，我们计划在电子线圈项目内部引入共享设施的概念，例如共享会议室、办公区等。通过这种方式，我们可以减少对资源的重复建设，提高资源共享效率，从而减小电子线圈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58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子线圈项目的总图布置中，我们将不同功能区域进行明确的规划，以最大程度满足电子线圈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057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子线圈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电子线圈项目对环境的影响是综合评价的重要因素之一。我们将详细考虑选址周边的自然环境、生态保护区、水源地等情况，确保电子线圈项目的建设和运营对环境影响最小化，并符合当地的环保法规标准。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对选址的评价还需充分考虑当地政府的产业政策和法规。我们将详细了解电子线圈项目所在地的相关政策，确保电子线圈项目的规划和运营与当地法规相符，降低不必要的法律风险。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考虑到社会稳定性对企业运营的重要性，我们将评估选址地区的社会安全情况、劳工关系、社区反馈等方面，以确保电子线圈项目的建设和运营不会受到社会稳定性的负面影响。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最后，我们将综合考虑用地成本，包括土地购置费用、土地开发成本等。通过对用地成本的详细评估，我们能够做出更为精确的经济效益分析，为电子线圈项目的投资决策提供有力支持。</w:t>
      </w:r>
    </w:p>
    <w:p>
      <w:pPr>
        <w:pStyle w:val="Heading1"/>
        <w:ind w:firstLine="560" w:firstLineChars="200"/>
        <w:rPr>
          <w:rFonts w:ascii="仿宋" w:eastAsia="仿宋" w:hAnsi="仿宋" w:cs="仿宋" w:hint="eastAsia"/>
          <w:sz w:val="28"/>
          <w:lang w:eastAsia="zh-CN"/>
        </w:rPr>
      </w:pPr>
      <w:bookmarkStart w:id="11" w:name="_Toc17857"/>
      <w:r>
        <w:rPr>
          <w:rFonts w:ascii="仿宋" w:eastAsia="仿宋" w:hAnsi="仿宋" w:cs="仿宋" w:hint="eastAsia"/>
          <w:sz w:val="28"/>
          <w:lang w:eastAsia="zh-CN"/>
        </w:rPr>
        <w:t>三、电子线圈项目文档管理</w:t>
      </w:r>
      <w:bookmarkEnd w:id="11"/>
    </w:p>
    <w:p>
      <w:pPr>
        <w:pStyle w:val="Heading2"/>
        <w:rPr>
          <w:rFonts w:ascii="仿宋" w:eastAsia="仿宋" w:hAnsi="仿宋" w:cs="仿宋" w:hint="eastAsia"/>
          <w:lang w:eastAsia="zh-CN"/>
        </w:rPr>
      </w:pPr>
      <w:bookmarkStart w:id="12" w:name="_Toc1821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电子线圈项目高度重视文档的质量和准确性，以支持电子线圈项目的各项活动和决策。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文档的编制始于电子线圈项目计划的初期，我们制定了详细的文档编制计划，明确了每个文档的内容、格式和编写责任人。在电子线圈项目启动阶段，我们首先编制了电子线圈项目章程，明确定义了电子线圈项目的目标、范围、风险等关键要素。随后，电子线圈项目团队根据计划陆续编制了需求文档、设计文档、测试文档等各类文档，确保电子线圈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电子线圈项目管理中的重要环节，旨在确保电子线圈项目文档符合质量标准和电子线圈项目需求。在电子线圈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除了内部审查，我们还进行了外部审查，邀请电子线圈项目相关利益方和专业领域的专家对文档进行独立审查。这有助于获取更全面、客观的反馈，确保电子线圈项目文档不仅符合内部标准，也满足外部需求。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电子线圈项目在文档编制与审查方面建立了严格的管理机制，通过规范的流程和多维度的审查，确保电子线圈项目文档的质量、准确性和可靠性，为电子线圈项目的顺利推进提供了有力支持。</w:t>
      </w:r>
    </w:p>
    <w:p>
      <w:pPr>
        <w:pStyle w:val="Heading2"/>
        <w:ind w:firstLine="560" w:firstLineChars="200"/>
        <w:rPr>
          <w:rFonts w:ascii="仿宋" w:eastAsia="仿宋" w:hAnsi="仿宋" w:cs="仿宋" w:hint="eastAsia"/>
          <w:sz w:val="28"/>
          <w:lang w:eastAsia="zh-CN"/>
        </w:rPr>
      </w:pPr>
      <w:bookmarkStart w:id="13" w:name="_Toc1223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在电子线圈项目中，我们致力于优化文档发布与分发过程，以确保信息的高效传递和团队间协作的顺畅进行。以下是我们采取的关键优化策略：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我们通过多渠道发布文档，包括电子邮件、电子线圈项目管理平台、内部网站等，以满足不同团队成员的偏好和需求。多渠道发布确保了信息的全面覆盖。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我们采用了精细的权限控制，确保只有授权人员可以访问敏感信息。这种安全措施保护了电子线圈项目文档的机密性，防止了未经授权的信息泄露。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713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文档存档与归档是电子线圈项目生命周期中一个至关重要的环节，直接关系到电子线圈项目信息的长期保存和历史记录的完整性。在电子线圈项目中，我们实施了一系列有效的文档存档与归档管理策略：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4648"/>
      <w:r>
        <w:rPr>
          <w:rFonts w:ascii="仿宋" w:eastAsia="仿宋" w:hAnsi="仿宋" w:cs="仿宋" w:hint="eastAsia"/>
          <w:sz w:val="28"/>
          <w:lang w:eastAsia="zh-CN"/>
        </w:rPr>
        <w:t>四、电子线圈项目危机管理</w:t>
      </w:r>
      <w:bookmarkEnd w:id="15"/>
    </w:p>
    <w:p>
      <w:pPr>
        <w:pStyle w:val="Heading2"/>
        <w:rPr>
          <w:rFonts w:ascii="仿宋" w:eastAsia="仿宋" w:hAnsi="仿宋" w:cs="仿宋" w:hint="eastAsia"/>
          <w:lang w:eastAsia="zh-CN"/>
        </w:rPr>
      </w:pPr>
      <w:bookmarkStart w:id="16" w:name="_Toc1866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线圈项目危机管理中，危机预警与识别是确保电子线圈项目稳健运行的核心步骤。通过建立全面的监测机制，电子线圈项目团队旨在及时发现和理解潜在的风险和危机因素，以便采取及时的预防和应对措施，确保电子线圈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首先，通过深入的风险评估，电子线圈项目团队全面分析了整个电子线圈项目和各个阶段可能存在的威胁。这包括准确评估每个潜在风险的发生概率和可能影响的程度，为后续危机预警提供了有力支持。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电子线圈项目团队着重于明确定义电子线圈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子线圈项目进展的持续监控，团队能够及时发现潜在问题并作出迅速反应。电子线圈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在这一阶段，团队的专业素养和反应速度将发挥至关重要的作用，以确保潜在危机能够在初期得到有效的处理，最大程度地减轻负面影响。通过危机预警与识别，电子线圈项目得以更有序、可控地推进。</w:t>
      </w:r>
    </w:p>
    <w:p>
      <w:pPr>
        <w:pStyle w:val="Heading2"/>
        <w:ind w:firstLine="560" w:firstLineChars="200"/>
        <w:rPr>
          <w:rFonts w:ascii="仿宋" w:eastAsia="仿宋" w:hAnsi="仿宋" w:cs="仿宋" w:hint="eastAsia"/>
          <w:sz w:val="28"/>
          <w:lang w:eastAsia="zh-CN"/>
        </w:rPr>
      </w:pPr>
      <w:bookmarkStart w:id="17" w:name="_Toc15788"/>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在危机发生时，电子线圈项目团队立即行动，成立了应急小组。该小组的任务是迅速制定并实施紧急应对措施，以最小化潜在损失。以下是采取的主要措施：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暂停电子线圈项目进度：为遏制危机蔓延，电子线圈项目暂时停止进行，以便全面评估当前状况。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资源重新分配：重新评估电子线圈项目资源的分配，确保最大限度地减小损失。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实时沟通：与关键利益相关者建立实时沟通机制，向他们传递电子线圈项目危机的实际状况，保障电子线圈项目核心利益。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在紧急应对的同时，电子线圈项目团队强调了团队协作和有效沟通的重要性。以下是团队协作的关键举措：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信息共享机制：建立了信息共享平台，确保团队成员能够及时获取电子线圈项目危机的实时信息。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领导者沟通：电子线圈项目领导者通过定期会议和即时沟通工具，指导团队应对危机，保持团队稳定运行。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随着危机得到初步控制，电子线圈项目团队转向制定恢复计划，以确保电子线圈项目能够从中迅速恢复。主要恢复计划包括：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修复受损的进度计划：重新评估电子线圈项目进度，制定修复计划，确保电子线圈项目尽快回归正常进程。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重新调整资源分配：优化资源分配，确保电子线圈项目在有限资源下高效运转。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风险管理机制加强：对电子线圈项目风险进行全面评估，制定更强化的风险管理策略，以预防未来可能的危机。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8915"/>
      <w:r>
        <w:rPr>
          <w:rFonts w:ascii="仿宋" w:eastAsia="仿宋" w:hAnsi="仿宋" w:cs="仿宋" w:hint="eastAsia"/>
          <w:sz w:val="28"/>
          <w:lang w:eastAsia="zh-CN"/>
        </w:rPr>
        <w:t>五、电子线圈项目土建工程</w:t>
      </w:r>
      <w:bookmarkEnd w:id="18"/>
    </w:p>
    <w:p>
      <w:pPr>
        <w:pStyle w:val="Heading2"/>
        <w:rPr>
          <w:rFonts w:ascii="仿宋" w:eastAsia="仿宋" w:hAnsi="仿宋" w:cs="仿宋" w:hint="eastAsia"/>
          <w:lang w:eastAsia="zh-CN"/>
        </w:rPr>
      </w:pPr>
      <w:bookmarkStart w:id="19" w:name="_Toc31444"/>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在电子线圈项目的建筑工程设计中，我们将秉承一系列重要的设计原则，以确保电子线圈项目建筑在功能、美观、可持续性等方面达到最佳效果。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首要原则是确保建筑的功能性得到最大化的发挥。我们将充分理解电子线圈项目的实际需求，合理布局各个功能区域，保证建筑在满足业务需求的同时，提供高效的工作环境。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在建筑设计中，我们将综合考虑建设和运营成本。通过精细的经济效益分析，确保设计方案在高效利用资源的同时，对电子线圈项目的长期盈利能力有积极的贡献。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https://d.book118.com/605332101130011041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9976D0"/>
    <w:rsid w:val="359976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33210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2024-01-10T18:29:00Z</dcterms:created>
  <dcterms:modified xsi:type="dcterms:W3CDTF">2024-01-10T18:29:50Z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A0B8C34510AA4442833D5A404CDA1125_11</vt:lpwstr>
  </property>
  <property fmtid="{D5CDD505-2E9C-101B-9397-08002B2CF9AE}" pid="3" name="KSOProductBuildVer">
    <vt:lpwstr>2052-12.1.0.16120</vt:lpwstr>
  </property>
</Properties>
</file>