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聚氨酯助剂</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89" w:history="1">
        <w:r>
          <w:rPr>
            <w:rFonts w:ascii="仿宋" w:eastAsia="仿宋" w:hAnsi="仿宋" w:cs="仿宋" w:hint="eastAsia"/>
            <w:lang w:eastAsia="zh-CN"/>
          </w:rPr>
          <w:t>概论</w:t>
        </w:r>
        <w:r>
          <w:tab/>
        </w:r>
        <w:r>
          <w:fldChar w:fldCharType="begin"/>
        </w:r>
        <w:r>
          <w:instrText xml:space="preserve"> PAGEREF _Toc10689 \h </w:instrText>
        </w:r>
        <w:r>
          <w:fldChar w:fldCharType="separate"/>
        </w:r>
        <w:r>
          <w:t>3</w:t>
        </w:r>
        <w:r>
          <w:fldChar w:fldCharType="end"/>
        </w:r>
      </w:hyperlink>
    </w:p>
    <w:p>
      <w:pPr>
        <w:pStyle w:val="TOC1"/>
        <w:tabs>
          <w:tab w:val="right" w:leader="dot" w:pos="8306"/>
        </w:tabs>
      </w:pPr>
      <w:hyperlink w:anchor="_Toc5104" w:history="1">
        <w:r>
          <w:rPr>
            <w:rFonts w:ascii="仿宋" w:eastAsia="仿宋" w:hAnsi="仿宋" w:cs="仿宋" w:hint="eastAsia"/>
            <w:lang w:eastAsia="zh-CN"/>
          </w:rPr>
          <w:t>一、技术方案</w:t>
        </w:r>
        <w:r>
          <w:tab/>
        </w:r>
        <w:r>
          <w:fldChar w:fldCharType="begin"/>
        </w:r>
        <w:r>
          <w:instrText xml:space="preserve"> PAGEREF _Toc5104 \h </w:instrText>
        </w:r>
        <w:r>
          <w:fldChar w:fldCharType="separate"/>
        </w:r>
        <w:r>
          <w:t>3</w:t>
        </w:r>
        <w:r>
          <w:fldChar w:fldCharType="end"/>
        </w:r>
      </w:hyperlink>
    </w:p>
    <w:p>
      <w:pPr>
        <w:pStyle w:val="TOC2"/>
        <w:tabs>
          <w:tab w:val="right" w:leader="dot" w:pos="8306"/>
        </w:tabs>
      </w:pPr>
      <w:hyperlink w:anchor="_Toc12508" w:history="1">
        <w:r>
          <w:rPr>
            <w:rFonts w:ascii="仿宋" w:eastAsia="仿宋" w:hAnsi="仿宋" w:cs="仿宋" w:hint="eastAsia"/>
            <w:lang w:eastAsia="zh-CN"/>
          </w:rPr>
          <w:t>(一)、企业技术研发分析</w:t>
        </w:r>
        <w:r>
          <w:tab/>
        </w:r>
        <w:r>
          <w:fldChar w:fldCharType="begin"/>
        </w:r>
        <w:r>
          <w:instrText xml:space="preserve"> PAGEREF _Toc12508 \h </w:instrText>
        </w:r>
        <w:r>
          <w:fldChar w:fldCharType="separate"/>
        </w:r>
        <w:r>
          <w:t>3</w:t>
        </w:r>
        <w:r>
          <w:fldChar w:fldCharType="end"/>
        </w:r>
      </w:hyperlink>
    </w:p>
    <w:p>
      <w:pPr>
        <w:pStyle w:val="TOC2"/>
        <w:tabs>
          <w:tab w:val="right" w:leader="dot" w:pos="8306"/>
        </w:tabs>
      </w:pPr>
      <w:hyperlink w:anchor="_Toc11489" w:history="1">
        <w:r>
          <w:rPr>
            <w:rFonts w:ascii="仿宋" w:eastAsia="仿宋" w:hAnsi="仿宋" w:cs="仿宋" w:hint="eastAsia"/>
            <w:lang w:eastAsia="zh-CN"/>
          </w:rPr>
          <w:t>(二)、聚氨酯助剂项目技术工艺分析</w:t>
        </w:r>
        <w:r>
          <w:tab/>
        </w:r>
        <w:r>
          <w:fldChar w:fldCharType="begin"/>
        </w:r>
        <w:r>
          <w:instrText xml:space="preserve"> PAGEREF _Toc11489 \h </w:instrText>
        </w:r>
        <w:r>
          <w:fldChar w:fldCharType="separate"/>
        </w:r>
        <w:r>
          <w:t>4</w:t>
        </w:r>
        <w:r>
          <w:fldChar w:fldCharType="end"/>
        </w:r>
      </w:hyperlink>
    </w:p>
    <w:p>
      <w:pPr>
        <w:pStyle w:val="TOC2"/>
        <w:tabs>
          <w:tab w:val="right" w:leader="dot" w:pos="8306"/>
        </w:tabs>
      </w:pPr>
      <w:hyperlink w:anchor="_Toc20709" w:history="1">
        <w:r>
          <w:rPr>
            <w:rFonts w:ascii="仿宋" w:eastAsia="仿宋" w:hAnsi="仿宋" w:cs="仿宋" w:hint="eastAsia"/>
            <w:lang w:eastAsia="zh-CN"/>
          </w:rPr>
          <w:t>(三)、聚氨酯助剂项目技术流程</w:t>
        </w:r>
        <w:r>
          <w:tab/>
        </w:r>
        <w:r>
          <w:fldChar w:fldCharType="begin"/>
        </w:r>
        <w:r>
          <w:instrText xml:space="preserve"> PAGEREF _Toc20709 \h </w:instrText>
        </w:r>
        <w:r>
          <w:fldChar w:fldCharType="separate"/>
        </w:r>
        <w:r>
          <w:t>5</w:t>
        </w:r>
        <w:r>
          <w:fldChar w:fldCharType="end"/>
        </w:r>
      </w:hyperlink>
    </w:p>
    <w:p>
      <w:pPr>
        <w:pStyle w:val="TOC2"/>
        <w:tabs>
          <w:tab w:val="right" w:leader="dot" w:pos="8306"/>
        </w:tabs>
      </w:pPr>
      <w:hyperlink w:anchor="_Toc11085" w:history="1">
        <w:r>
          <w:rPr>
            <w:rFonts w:ascii="仿宋" w:eastAsia="仿宋" w:hAnsi="仿宋" w:cs="仿宋" w:hint="eastAsia"/>
            <w:lang w:eastAsia="zh-CN"/>
          </w:rPr>
          <w:t>(四)、设备选型方案</w:t>
        </w:r>
        <w:r>
          <w:tab/>
        </w:r>
        <w:r>
          <w:fldChar w:fldCharType="begin"/>
        </w:r>
        <w:r>
          <w:instrText xml:space="preserve"> PAGEREF _Toc11085 \h </w:instrText>
        </w:r>
        <w:r>
          <w:fldChar w:fldCharType="separate"/>
        </w:r>
        <w:r>
          <w:t>7</w:t>
        </w:r>
        <w:r>
          <w:fldChar w:fldCharType="end"/>
        </w:r>
      </w:hyperlink>
    </w:p>
    <w:p>
      <w:pPr>
        <w:pStyle w:val="TOC1"/>
        <w:tabs>
          <w:tab w:val="right" w:leader="dot" w:pos="8306"/>
        </w:tabs>
      </w:pPr>
      <w:hyperlink w:anchor="_Toc23721" w:history="1">
        <w:r>
          <w:rPr>
            <w:rFonts w:ascii="仿宋" w:eastAsia="仿宋" w:hAnsi="仿宋" w:cs="仿宋" w:hint="eastAsia"/>
            <w:lang w:eastAsia="zh-CN"/>
          </w:rPr>
          <w:t>二、聚氨酯助剂</w:t>
        </w:r>
        <w:r>
          <w:rPr>
            <w:rFonts w:ascii="仿宋" w:eastAsia="仿宋" w:hAnsi="仿宋" w:cs="仿宋" w:hint="eastAsia"/>
            <w:lang w:eastAsia="zh-CN"/>
          </w:rPr>
          <w:t>项目可行性研究报告</w:t>
        </w:r>
        <w:r>
          <w:tab/>
        </w:r>
        <w:r>
          <w:fldChar w:fldCharType="begin"/>
        </w:r>
        <w:r>
          <w:instrText xml:space="preserve"> PAGEREF _Toc23721 \h </w:instrText>
        </w:r>
        <w:r>
          <w:fldChar w:fldCharType="separate"/>
        </w:r>
        <w:r>
          <w:t>9</w:t>
        </w:r>
        <w:r>
          <w:fldChar w:fldCharType="end"/>
        </w:r>
      </w:hyperlink>
    </w:p>
    <w:p>
      <w:pPr>
        <w:pStyle w:val="TOC2"/>
        <w:tabs>
          <w:tab w:val="right" w:leader="dot" w:pos="8306"/>
        </w:tabs>
      </w:pPr>
      <w:hyperlink w:anchor="_Toc2826" w:history="1">
        <w:r>
          <w:rPr>
            <w:rFonts w:ascii="仿宋" w:eastAsia="仿宋" w:hAnsi="仿宋" w:cs="仿宋" w:hint="eastAsia"/>
            <w:lang w:eastAsia="zh-CN"/>
          </w:rPr>
          <w:t>(一)、产品规划</w:t>
        </w:r>
        <w:r>
          <w:tab/>
        </w:r>
        <w:r>
          <w:fldChar w:fldCharType="begin"/>
        </w:r>
        <w:r>
          <w:instrText xml:space="preserve"> PAGEREF _Toc2826 \h </w:instrText>
        </w:r>
        <w:r>
          <w:fldChar w:fldCharType="separate"/>
        </w:r>
        <w:r>
          <w:t>9</w:t>
        </w:r>
        <w:r>
          <w:fldChar w:fldCharType="end"/>
        </w:r>
      </w:hyperlink>
    </w:p>
    <w:p>
      <w:pPr>
        <w:pStyle w:val="TOC2"/>
        <w:tabs>
          <w:tab w:val="right" w:leader="dot" w:pos="8306"/>
        </w:tabs>
      </w:pPr>
      <w:hyperlink w:anchor="_Toc27638" w:history="1">
        <w:r>
          <w:rPr>
            <w:rFonts w:ascii="仿宋" w:eastAsia="仿宋" w:hAnsi="仿宋" w:cs="仿宋" w:hint="eastAsia"/>
            <w:lang w:eastAsia="zh-CN"/>
          </w:rPr>
          <w:t>(二)、建设规模</w:t>
        </w:r>
        <w:r>
          <w:tab/>
        </w:r>
        <w:r>
          <w:fldChar w:fldCharType="begin"/>
        </w:r>
        <w:r>
          <w:instrText xml:space="preserve"> PAGEREF _Toc27638 \h </w:instrText>
        </w:r>
        <w:r>
          <w:fldChar w:fldCharType="separate"/>
        </w:r>
        <w:r>
          <w:t>10</w:t>
        </w:r>
        <w:r>
          <w:fldChar w:fldCharType="end"/>
        </w:r>
      </w:hyperlink>
    </w:p>
    <w:p>
      <w:pPr>
        <w:pStyle w:val="TOC1"/>
        <w:tabs>
          <w:tab w:val="right" w:leader="dot" w:pos="8306"/>
        </w:tabs>
      </w:pPr>
      <w:hyperlink w:anchor="_Toc10936" w:history="1">
        <w:r>
          <w:rPr>
            <w:rFonts w:ascii="仿宋" w:eastAsia="仿宋" w:hAnsi="仿宋" w:cs="仿宋" w:hint="eastAsia"/>
            <w:lang w:eastAsia="zh-CN"/>
          </w:rPr>
          <w:t>三、聚氨酯助剂项目建设背景及必要性分析</w:t>
        </w:r>
        <w:r>
          <w:tab/>
        </w:r>
        <w:r>
          <w:fldChar w:fldCharType="begin"/>
        </w:r>
        <w:r>
          <w:instrText xml:space="preserve"> PAGEREF _Toc10936 \h </w:instrText>
        </w:r>
        <w:r>
          <w:fldChar w:fldCharType="separate"/>
        </w:r>
        <w:r>
          <w:t>12</w:t>
        </w:r>
        <w:r>
          <w:fldChar w:fldCharType="end"/>
        </w:r>
      </w:hyperlink>
    </w:p>
    <w:p>
      <w:pPr>
        <w:pStyle w:val="TOC2"/>
        <w:tabs>
          <w:tab w:val="right" w:leader="dot" w:pos="8306"/>
        </w:tabs>
      </w:pPr>
      <w:hyperlink w:anchor="_Toc6350" w:history="1">
        <w:r>
          <w:rPr>
            <w:rFonts w:ascii="仿宋" w:eastAsia="仿宋" w:hAnsi="仿宋" w:cs="仿宋" w:hint="eastAsia"/>
            <w:lang w:eastAsia="zh-CN"/>
          </w:rPr>
          <w:t>(一)、行业背景分析</w:t>
        </w:r>
        <w:r>
          <w:tab/>
        </w:r>
        <w:r>
          <w:fldChar w:fldCharType="begin"/>
        </w:r>
        <w:r>
          <w:instrText xml:space="preserve"> PAGEREF _Toc6350 \h </w:instrText>
        </w:r>
        <w:r>
          <w:fldChar w:fldCharType="separate"/>
        </w:r>
        <w:r>
          <w:t>12</w:t>
        </w:r>
        <w:r>
          <w:fldChar w:fldCharType="end"/>
        </w:r>
      </w:hyperlink>
    </w:p>
    <w:p>
      <w:pPr>
        <w:pStyle w:val="TOC2"/>
        <w:tabs>
          <w:tab w:val="right" w:leader="dot" w:pos="8306"/>
        </w:tabs>
      </w:pPr>
      <w:hyperlink w:anchor="_Toc8876" w:history="1">
        <w:r>
          <w:rPr>
            <w:rFonts w:ascii="仿宋" w:eastAsia="仿宋" w:hAnsi="仿宋" w:cs="仿宋" w:hint="eastAsia"/>
            <w:lang w:eastAsia="zh-CN"/>
          </w:rPr>
          <w:t>(二)、产业发展分析</w:t>
        </w:r>
        <w:r>
          <w:tab/>
        </w:r>
        <w:r>
          <w:fldChar w:fldCharType="begin"/>
        </w:r>
        <w:r>
          <w:instrText xml:space="preserve"> PAGEREF _Toc8876 \h </w:instrText>
        </w:r>
        <w:r>
          <w:fldChar w:fldCharType="separate"/>
        </w:r>
        <w:r>
          <w:t>13</w:t>
        </w:r>
        <w:r>
          <w:fldChar w:fldCharType="end"/>
        </w:r>
      </w:hyperlink>
    </w:p>
    <w:p>
      <w:pPr>
        <w:pStyle w:val="TOC1"/>
        <w:tabs>
          <w:tab w:val="right" w:leader="dot" w:pos="8306"/>
        </w:tabs>
      </w:pPr>
      <w:hyperlink w:anchor="_Toc20260" w:history="1">
        <w:r>
          <w:rPr>
            <w:rFonts w:ascii="仿宋" w:eastAsia="仿宋" w:hAnsi="仿宋" w:cs="仿宋" w:hint="eastAsia"/>
            <w:lang w:eastAsia="zh-CN"/>
          </w:rPr>
          <w:t>四、聚氨酯助剂项目概论</w:t>
        </w:r>
        <w:r>
          <w:tab/>
        </w:r>
        <w:r>
          <w:fldChar w:fldCharType="begin"/>
        </w:r>
        <w:r>
          <w:instrText xml:space="preserve"> PAGEREF _Toc20260 \h </w:instrText>
        </w:r>
        <w:r>
          <w:fldChar w:fldCharType="separate"/>
        </w:r>
        <w:r>
          <w:t>15</w:t>
        </w:r>
        <w:r>
          <w:fldChar w:fldCharType="end"/>
        </w:r>
      </w:hyperlink>
    </w:p>
    <w:p>
      <w:pPr>
        <w:pStyle w:val="TOC2"/>
        <w:tabs>
          <w:tab w:val="right" w:leader="dot" w:pos="8306"/>
        </w:tabs>
      </w:pPr>
      <w:hyperlink w:anchor="_Toc22579" w:history="1">
        <w:r>
          <w:rPr>
            <w:rFonts w:ascii="仿宋" w:eastAsia="仿宋" w:hAnsi="仿宋" w:cs="仿宋" w:hint="eastAsia"/>
            <w:lang w:eastAsia="zh-CN"/>
          </w:rPr>
          <w:t>(一)、聚氨酯助剂项目承办单位基本情况</w:t>
        </w:r>
        <w:r>
          <w:tab/>
        </w:r>
        <w:r>
          <w:fldChar w:fldCharType="begin"/>
        </w:r>
        <w:r>
          <w:instrText xml:space="preserve"> PAGEREF _Toc22579 \h </w:instrText>
        </w:r>
        <w:r>
          <w:fldChar w:fldCharType="separate"/>
        </w:r>
        <w:r>
          <w:t>15</w:t>
        </w:r>
        <w:r>
          <w:fldChar w:fldCharType="end"/>
        </w:r>
      </w:hyperlink>
    </w:p>
    <w:p>
      <w:pPr>
        <w:pStyle w:val="TOC2"/>
        <w:tabs>
          <w:tab w:val="right" w:leader="dot" w:pos="8306"/>
        </w:tabs>
      </w:pPr>
      <w:hyperlink w:anchor="_Toc2963" w:history="1">
        <w:r>
          <w:rPr>
            <w:rFonts w:ascii="仿宋" w:eastAsia="仿宋" w:hAnsi="仿宋" w:cs="仿宋" w:hint="eastAsia"/>
            <w:lang w:eastAsia="zh-CN"/>
          </w:rPr>
          <w:t>(二)、聚氨酯助剂项目概况</w:t>
        </w:r>
        <w:r>
          <w:tab/>
        </w:r>
        <w:r>
          <w:fldChar w:fldCharType="begin"/>
        </w:r>
        <w:r>
          <w:instrText xml:space="preserve"> PAGEREF _Toc2963 \h </w:instrText>
        </w:r>
        <w:r>
          <w:fldChar w:fldCharType="separate"/>
        </w:r>
        <w:r>
          <w:t>15</w:t>
        </w:r>
        <w:r>
          <w:fldChar w:fldCharType="end"/>
        </w:r>
      </w:hyperlink>
    </w:p>
    <w:p>
      <w:pPr>
        <w:pStyle w:val="TOC2"/>
        <w:tabs>
          <w:tab w:val="right" w:leader="dot" w:pos="8306"/>
        </w:tabs>
      </w:pPr>
      <w:hyperlink w:anchor="_Toc22521" w:history="1">
        <w:r>
          <w:rPr>
            <w:rFonts w:ascii="仿宋" w:eastAsia="仿宋" w:hAnsi="仿宋" w:cs="仿宋" w:hint="eastAsia"/>
            <w:lang w:eastAsia="zh-CN"/>
          </w:rPr>
          <w:t>(三)、聚氨酯助剂项目评价</w:t>
        </w:r>
        <w:r>
          <w:tab/>
        </w:r>
        <w:r>
          <w:fldChar w:fldCharType="begin"/>
        </w:r>
        <w:r>
          <w:instrText xml:space="preserve"> PAGEREF _Toc22521 \h </w:instrText>
        </w:r>
        <w:r>
          <w:fldChar w:fldCharType="separate"/>
        </w:r>
        <w:r>
          <w:t>16</w:t>
        </w:r>
        <w:r>
          <w:fldChar w:fldCharType="end"/>
        </w:r>
      </w:hyperlink>
    </w:p>
    <w:p>
      <w:pPr>
        <w:pStyle w:val="TOC2"/>
        <w:tabs>
          <w:tab w:val="right" w:leader="dot" w:pos="8306"/>
        </w:tabs>
      </w:pPr>
      <w:hyperlink w:anchor="_Toc2220" w:history="1">
        <w:r>
          <w:rPr>
            <w:rFonts w:ascii="仿宋" w:eastAsia="仿宋" w:hAnsi="仿宋" w:cs="仿宋" w:hint="eastAsia"/>
            <w:lang w:eastAsia="zh-CN"/>
          </w:rPr>
          <w:t>(四)、主要经济指标</w:t>
        </w:r>
        <w:r>
          <w:tab/>
        </w:r>
        <w:r>
          <w:fldChar w:fldCharType="begin"/>
        </w:r>
        <w:r>
          <w:instrText xml:space="preserve"> PAGEREF _Toc2220 \h </w:instrText>
        </w:r>
        <w:r>
          <w:fldChar w:fldCharType="separate"/>
        </w:r>
        <w:r>
          <w:t>16</w:t>
        </w:r>
        <w:r>
          <w:fldChar w:fldCharType="end"/>
        </w:r>
      </w:hyperlink>
    </w:p>
    <w:p>
      <w:pPr>
        <w:pStyle w:val="TOC1"/>
        <w:tabs>
          <w:tab w:val="right" w:leader="dot" w:pos="8306"/>
        </w:tabs>
      </w:pPr>
      <w:hyperlink w:anchor="_Toc6291" w:history="1">
        <w:r>
          <w:rPr>
            <w:rFonts w:ascii="仿宋" w:eastAsia="仿宋" w:hAnsi="仿宋" w:cs="仿宋" w:hint="eastAsia"/>
            <w:lang w:eastAsia="zh-CN"/>
          </w:rPr>
          <w:t>五、市场分析</w:t>
        </w:r>
        <w:r>
          <w:tab/>
        </w:r>
        <w:r>
          <w:fldChar w:fldCharType="begin"/>
        </w:r>
        <w:r>
          <w:instrText xml:space="preserve"> PAGEREF _Toc6291 \h </w:instrText>
        </w:r>
        <w:r>
          <w:fldChar w:fldCharType="separate"/>
        </w:r>
        <w:r>
          <w:t>16</w:t>
        </w:r>
        <w:r>
          <w:fldChar w:fldCharType="end"/>
        </w:r>
      </w:hyperlink>
    </w:p>
    <w:p>
      <w:pPr>
        <w:pStyle w:val="TOC2"/>
        <w:tabs>
          <w:tab w:val="right" w:leader="dot" w:pos="8306"/>
        </w:tabs>
      </w:pPr>
      <w:hyperlink w:anchor="_Toc6092" w:history="1">
        <w:r>
          <w:rPr>
            <w:rFonts w:ascii="仿宋" w:eastAsia="仿宋" w:hAnsi="仿宋" w:cs="仿宋" w:hint="eastAsia"/>
            <w:lang w:eastAsia="zh-CN"/>
          </w:rPr>
          <w:t>(一)、行业基本情况</w:t>
        </w:r>
        <w:r>
          <w:tab/>
        </w:r>
        <w:r>
          <w:fldChar w:fldCharType="begin"/>
        </w:r>
        <w:r>
          <w:instrText xml:space="preserve"> PAGEREF _Toc6092 \h </w:instrText>
        </w:r>
        <w:r>
          <w:fldChar w:fldCharType="separate"/>
        </w:r>
        <w:r>
          <w:t>16</w:t>
        </w:r>
        <w:r>
          <w:fldChar w:fldCharType="end"/>
        </w:r>
      </w:hyperlink>
    </w:p>
    <w:p>
      <w:pPr>
        <w:pStyle w:val="TOC2"/>
        <w:tabs>
          <w:tab w:val="right" w:leader="dot" w:pos="8306"/>
        </w:tabs>
      </w:pPr>
      <w:hyperlink w:anchor="_Toc3716" w:history="1">
        <w:r>
          <w:rPr>
            <w:rFonts w:ascii="仿宋" w:eastAsia="仿宋" w:hAnsi="仿宋" w:cs="仿宋" w:hint="eastAsia"/>
            <w:lang w:eastAsia="zh-CN"/>
          </w:rPr>
          <w:t>(二)、市场分析</w:t>
        </w:r>
        <w:r>
          <w:tab/>
        </w:r>
        <w:r>
          <w:fldChar w:fldCharType="begin"/>
        </w:r>
        <w:r>
          <w:instrText xml:space="preserve"> PAGEREF _Toc3716 \h </w:instrText>
        </w:r>
        <w:r>
          <w:fldChar w:fldCharType="separate"/>
        </w:r>
        <w:r>
          <w:t>18</w:t>
        </w:r>
        <w:r>
          <w:fldChar w:fldCharType="end"/>
        </w:r>
      </w:hyperlink>
    </w:p>
    <w:p>
      <w:pPr>
        <w:pStyle w:val="TOC1"/>
        <w:tabs>
          <w:tab w:val="right" w:leader="dot" w:pos="8306"/>
        </w:tabs>
      </w:pPr>
      <w:hyperlink w:anchor="_Toc2465" w:history="1">
        <w:r>
          <w:rPr>
            <w:rFonts w:ascii="仿宋" w:eastAsia="仿宋" w:hAnsi="仿宋" w:cs="仿宋" w:hint="eastAsia"/>
            <w:lang w:eastAsia="zh-CN"/>
          </w:rPr>
          <w:t>六、组织架构分析</w:t>
        </w:r>
        <w:r>
          <w:tab/>
        </w:r>
        <w:r>
          <w:fldChar w:fldCharType="begin"/>
        </w:r>
        <w:r>
          <w:instrText xml:space="preserve"> PAGEREF _Toc2465 \h </w:instrText>
        </w:r>
        <w:r>
          <w:fldChar w:fldCharType="separate"/>
        </w:r>
        <w:r>
          <w:t>19</w:t>
        </w:r>
        <w:r>
          <w:fldChar w:fldCharType="end"/>
        </w:r>
      </w:hyperlink>
    </w:p>
    <w:p>
      <w:pPr>
        <w:pStyle w:val="TOC2"/>
        <w:tabs>
          <w:tab w:val="right" w:leader="dot" w:pos="8306"/>
        </w:tabs>
      </w:pPr>
      <w:hyperlink w:anchor="_Toc1328" w:history="1">
        <w:r>
          <w:rPr>
            <w:rFonts w:ascii="仿宋" w:eastAsia="仿宋" w:hAnsi="仿宋" w:cs="仿宋" w:hint="eastAsia"/>
            <w:lang w:eastAsia="zh-CN"/>
          </w:rPr>
          <w:t>(一)、人力资源配置</w:t>
        </w:r>
        <w:r>
          <w:tab/>
        </w:r>
        <w:r>
          <w:fldChar w:fldCharType="begin"/>
        </w:r>
        <w:r>
          <w:instrText xml:space="preserve"> PAGEREF _Toc1328 \h </w:instrText>
        </w:r>
        <w:r>
          <w:fldChar w:fldCharType="separate"/>
        </w:r>
        <w:r>
          <w:t>19</w:t>
        </w:r>
        <w:r>
          <w:fldChar w:fldCharType="end"/>
        </w:r>
      </w:hyperlink>
    </w:p>
    <w:p>
      <w:pPr>
        <w:pStyle w:val="TOC2"/>
        <w:tabs>
          <w:tab w:val="right" w:leader="dot" w:pos="8306"/>
        </w:tabs>
      </w:pPr>
      <w:hyperlink w:anchor="_Toc27580" w:history="1">
        <w:r>
          <w:rPr>
            <w:rFonts w:ascii="仿宋" w:eastAsia="仿宋" w:hAnsi="仿宋" w:cs="仿宋" w:hint="eastAsia"/>
            <w:lang w:eastAsia="zh-CN"/>
          </w:rPr>
          <w:t>(二)、员工技能培训</w:t>
        </w:r>
        <w:r>
          <w:tab/>
        </w:r>
        <w:r>
          <w:fldChar w:fldCharType="begin"/>
        </w:r>
        <w:r>
          <w:instrText xml:space="preserve"> PAGEREF _Toc27580 \h </w:instrText>
        </w:r>
        <w:r>
          <w:fldChar w:fldCharType="separate"/>
        </w:r>
        <w:r>
          <w:t>19</w:t>
        </w:r>
        <w:r>
          <w:fldChar w:fldCharType="end"/>
        </w:r>
      </w:hyperlink>
    </w:p>
    <w:p>
      <w:pPr>
        <w:pStyle w:val="TOC1"/>
        <w:tabs>
          <w:tab w:val="right" w:leader="dot" w:pos="8306"/>
        </w:tabs>
      </w:pPr>
      <w:hyperlink w:anchor="_Toc3226" w:history="1">
        <w:r>
          <w:rPr>
            <w:rFonts w:ascii="仿宋" w:eastAsia="仿宋" w:hAnsi="仿宋" w:cs="仿宋" w:hint="eastAsia"/>
            <w:lang w:eastAsia="zh-CN"/>
          </w:rPr>
          <w:t>七、财务管理与资金运作</w:t>
        </w:r>
        <w:r>
          <w:tab/>
        </w:r>
        <w:r>
          <w:fldChar w:fldCharType="begin"/>
        </w:r>
        <w:r>
          <w:instrText xml:space="preserve"> PAGEREF _Toc3226 \h </w:instrText>
        </w:r>
        <w:r>
          <w:fldChar w:fldCharType="separate"/>
        </w:r>
        <w:r>
          <w:t>21</w:t>
        </w:r>
        <w:r>
          <w:fldChar w:fldCharType="end"/>
        </w:r>
      </w:hyperlink>
    </w:p>
    <w:p>
      <w:pPr>
        <w:pStyle w:val="TOC2"/>
        <w:tabs>
          <w:tab w:val="right" w:leader="dot" w:pos="8306"/>
        </w:tabs>
      </w:pPr>
      <w:hyperlink w:anchor="_Toc19436" w:history="1">
        <w:r>
          <w:rPr>
            <w:rFonts w:ascii="仿宋" w:eastAsia="仿宋" w:hAnsi="仿宋" w:cs="仿宋" w:hint="eastAsia"/>
            <w:lang w:eastAsia="zh-CN"/>
          </w:rPr>
          <w:t>(一)、财务战略规划</w:t>
        </w:r>
        <w:r>
          <w:tab/>
        </w:r>
        <w:r>
          <w:fldChar w:fldCharType="begin"/>
        </w:r>
        <w:r>
          <w:instrText xml:space="preserve"> PAGEREF _Toc19436 \h </w:instrText>
        </w:r>
        <w:r>
          <w:fldChar w:fldCharType="separate"/>
        </w:r>
        <w:r>
          <w:t>21</w:t>
        </w:r>
        <w:r>
          <w:fldChar w:fldCharType="end"/>
        </w:r>
      </w:hyperlink>
    </w:p>
    <w:p>
      <w:pPr>
        <w:pStyle w:val="TOC2"/>
        <w:tabs>
          <w:tab w:val="right" w:leader="dot" w:pos="8306"/>
        </w:tabs>
      </w:pPr>
      <w:hyperlink w:anchor="_Toc2529" w:history="1">
        <w:r>
          <w:rPr>
            <w:rFonts w:ascii="仿宋" w:eastAsia="仿宋" w:hAnsi="仿宋" w:cs="仿宋" w:hint="eastAsia"/>
            <w:lang w:eastAsia="zh-CN"/>
          </w:rPr>
          <w:t>(二)、资金需求与筹措</w:t>
        </w:r>
        <w:r>
          <w:tab/>
        </w:r>
        <w:r>
          <w:fldChar w:fldCharType="begin"/>
        </w:r>
        <w:r>
          <w:instrText xml:space="preserve"> PAGEREF _Toc2529 \h </w:instrText>
        </w:r>
        <w:r>
          <w:fldChar w:fldCharType="separate"/>
        </w:r>
        <w:r>
          <w:t>22</w:t>
        </w:r>
        <w:r>
          <w:fldChar w:fldCharType="end"/>
        </w:r>
      </w:hyperlink>
    </w:p>
    <w:p>
      <w:pPr>
        <w:pStyle w:val="TOC2"/>
        <w:tabs>
          <w:tab w:val="right" w:leader="dot" w:pos="8306"/>
        </w:tabs>
      </w:pPr>
      <w:hyperlink w:anchor="_Toc30516" w:history="1">
        <w:r>
          <w:rPr>
            <w:rFonts w:ascii="仿宋" w:eastAsia="仿宋" w:hAnsi="仿宋" w:cs="仿宋" w:hint="eastAsia"/>
            <w:lang w:eastAsia="zh-CN"/>
          </w:rPr>
          <w:t>(三)、成本与费用管理</w:t>
        </w:r>
        <w:r>
          <w:tab/>
        </w:r>
        <w:r>
          <w:fldChar w:fldCharType="begin"/>
        </w:r>
        <w:r>
          <w:instrText xml:space="preserve"> PAGEREF _Toc30516 \h </w:instrText>
        </w:r>
        <w:r>
          <w:fldChar w:fldCharType="separate"/>
        </w:r>
        <w:r>
          <w:t>23</w:t>
        </w:r>
        <w:r>
          <w:fldChar w:fldCharType="end"/>
        </w:r>
      </w:hyperlink>
    </w:p>
    <w:p>
      <w:pPr>
        <w:pStyle w:val="TOC2"/>
        <w:tabs>
          <w:tab w:val="right" w:leader="dot" w:pos="8306"/>
        </w:tabs>
      </w:pPr>
      <w:hyperlink w:anchor="_Toc10454" w:history="1">
        <w:r>
          <w:rPr>
            <w:rFonts w:ascii="仿宋" w:eastAsia="仿宋" w:hAnsi="仿宋" w:cs="仿宋" w:hint="eastAsia"/>
            <w:lang w:eastAsia="zh-CN"/>
          </w:rPr>
          <w:t>(四)、投资决策与财务风险防范</w:t>
        </w:r>
        <w:r>
          <w:tab/>
        </w:r>
        <w:r>
          <w:fldChar w:fldCharType="begin"/>
        </w:r>
        <w:r>
          <w:instrText xml:space="preserve"> PAGEREF _Toc10454 \h </w:instrText>
        </w:r>
        <w:r>
          <w:fldChar w:fldCharType="separate"/>
        </w:r>
        <w:r>
          <w:t>23</w:t>
        </w:r>
        <w:r>
          <w:fldChar w:fldCharType="end"/>
        </w:r>
      </w:hyperlink>
    </w:p>
    <w:p>
      <w:pPr>
        <w:pStyle w:val="TOC1"/>
        <w:tabs>
          <w:tab w:val="right" w:leader="dot" w:pos="8306"/>
        </w:tabs>
      </w:pPr>
      <w:hyperlink w:anchor="_Toc6546" w:history="1">
        <w:r>
          <w:rPr>
            <w:rFonts w:ascii="仿宋" w:eastAsia="仿宋" w:hAnsi="仿宋" w:cs="仿宋" w:hint="eastAsia"/>
            <w:lang w:eastAsia="zh-CN"/>
          </w:rPr>
          <w:t>八、劳动安全生产分析</w:t>
        </w:r>
        <w:r>
          <w:tab/>
        </w:r>
        <w:r>
          <w:fldChar w:fldCharType="begin"/>
        </w:r>
        <w:r>
          <w:instrText xml:space="preserve"> PAGEREF _Toc6546 \h </w:instrText>
        </w:r>
        <w:r>
          <w:fldChar w:fldCharType="separate"/>
        </w:r>
        <w:r>
          <w:t>24</w:t>
        </w:r>
        <w:r>
          <w:fldChar w:fldCharType="end"/>
        </w:r>
      </w:hyperlink>
    </w:p>
    <w:p>
      <w:pPr>
        <w:pStyle w:val="TOC2"/>
        <w:tabs>
          <w:tab w:val="right" w:leader="dot" w:pos="8306"/>
        </w:tabs>
      </w:pPr>
      <w:hyperlink w:anchor="_Toc7976" w:history="1">
        <w:r>
          <w:rPr>
            <w:rFonts w:ascii="仿宋" w:eastAsia="仿宋" w:hAnsi="仿宋" w:cs="仿宋" w:hint="eastAsia"/>
            <w:lang w:eastAsia="zh-CN"/>
          </w:rPr>
          <w:t>(一)、设计依据</w:t>
        </w:r>
        <w:r>
          <w:tab/>
        </w:r>
        <w:r>
          <w:fldChar w:fldCharType="begin"/>
        </w:r>
        <w:r>
          <w:instrText xml:space="preserve"> PAGEREF _Toc7976 \h </w:instrText>
        </w:r>
        <w:r>
          <w:fldChar w:fldCharType="separate"/>
        </w:r>
        <w:r>
          <w:t>24</w:t>
        </w:r>
        <w:r>
          <w:fldChar w:fldCharType="end"/>
        </w:r>
      </w:hyperlink>
    </w:p>
    <w:p>
      <w:pPr>
        <w:pStyle w:val="TOC2"/>
        <w:tabs>
          <w:tab w:val="right" w:leader="dot" w:pos="8306"/>
        </w:tabs>
      </w:pPr>
      <w:hyperlink w:anchor="_Toc3323" w:history="1">
        <w:r>
          <w:rPr>
            <w:rFonts w:ascii="仿宋" w:eastAsia="仿宋" w:hAnsi="仿宋" w:cs="仿宋" w:hint="eastAsia"/>
            <w:lang w:eastAsia="zh-CN"/>
          </w:rPr>
          <w:t>(二)、主要防范措施</w:t>
        </w:r>
        <w:r>
          <w:tab/>
        </w:r>
        <w:r>
          <w:fldChar w:fldCharType="begin"/>
        </w:r>
        <w:r>
          <w:instrText xml:space="preserve"> PAGEREF _Toc3323 \h </w:instrText>
        </w:r>
        <w:r>
          <w:fldChar w:fldCharType="separate"/>
        </w:r>
        <w:r>
          <w:t>25</w:t>
        </w:r>
        <w:r>
          <w:fldChar w:fldCharType="end"/>
        </w:r>
      </w:hyperlink>
    </w:p>
    <w:p>
      <w:pPr>
        <w:pStyle w:val="TOC2"/>
        <w:tabs>
          <w:tab w:val="right" w:leader="dot" w:pos="8306"/>
        </w:tabs>
      </w:pPr>
      <w:hyperlink w:anchor="_Toc30192" w:history="1">
        <w:r>
          <w:rPr>
            <w:rFonts w:ascii="仿宋" w:eastAsia="仿宋" w:hAnsi="仿宋" w:cs="仿宋" w:hint="eastAsia"/>
            <w:lang w:eastAsia="zh-CN"/>
          </w:rPr>
          <w:t>(三)、劳动安全预期效果评价</w:t>
        </w:r>
        <w:r>
          <w:tab/>
        </w:r>
        <w:r>
          <w:fldChar w:fldCharType="begin"/>
        </w:r>
        <w:r>
          <w:instrText xml:space="preserve"> PAGEREF _Toc30192 \h </w:instrText>
        </w:r>
        <w:r>
          <w:fldChar w:fldCharType="separate"/>
        </w:r>
        <w:r>
          <w:t>27</w:t>
        </w:r>
        <w:r>
          <w:fldChar w:fldCharType="end"/>
        </w:r>
      </w:hyperlink>
    </w:p>
    <w:p>
      <w:pPr>
        <w:pStyle w:val="TOC1"/>
        <w:tabs>
          <w:tab w:val="right" w:leader="dot" w:pos="8306"/>
        </w:tabs>
      </w:pPr>
      <w:hyperlink w:anchor="_Toc22837" w:history="1">
        <w:r>
          <w:rPr>
            <w:rFonts w:ascii="仿宋" w:eastAsia="仿宋" w:hAnsi="仿宋" w:cs="仿宋" w:hint="eastAsia"/>
            <w:lang w:eastAsia="zh-CN"/>
          </w:rPr>
          <w:t>九、进度计划</w:t>
        </w:r>
        <w:r>
          <w:tab/>
        </w:r>
        <w:r>
          <w:fldChar w:fldCharType="begin"/>
        </w:r>
        <w:r>
          <w:instrText xml:space="preserve"> PAGEREF _Toc22837 \h </w:instrText>
        </w:r>
        <w:r>
          <w:fldChar w:fldCharType="separate"/>
        </w:r>
        <w:r>
          <w:t>28</w:t>
        </w:r>
        <w:r>
          <w:fldChar w:fldCharType="end"/>
        </w:r>
      </w:hyperlink>
    </w:p>
    <w:p>
      <w:pPr>
        <w:pStyle w:val="TOC2"/>
        <w:tabs>
          <w:tab w:val="right" w:leader="dot" w:pos="8306"/>
        </w:tabs>
      </w:pPr>
      <w:hyperlink w:anchor="_Toc29865" w:history="1">
        <w:r>
          <w:rPr>
            <w:rFonts w:ascii="仿宋" w:eastAsia="仿宋" w:hAnsi="仿宋" w:cs="仿宋" w:hint="eastAsia"/>
            <w:lang w:eastAsia="zh-CN"/>
          </w:rPr>
          <w:t>(一)、聚氨酯助剂项目进度安排</w:t>
        </w:r>
        <w:r>
          <w:tab/>
        </w:r>
        <w:r>
          <w:fldChar w:fldCharType="begin"/>
        </w:r>
        <w:r>
          <w:instrText xml:space="preserve"> PAGEREF _Toc29865 \h </w:instrText>
        </w:r>
        <w:r>
          <w:fldChar w:fldCharType="separate"/>
        </w:r>
        <w:r>
          <w:t>28</w:t>
        </w:r>
        <w:r>
          <w:fldChar w:fldCharType="end"/>
        </w:r>
      </w:hyperlink>
    </w:p>
    <w:p>
      <w:pPr>
        <w:pStyle w:val="TOC2"/>
        <w:tabs>
          <w:tab w:val="right" w:leader="dot" w:pos="8306"/>
        </w:tabs>
      </w:pPr>
      <w:hyperlink w:anchor="_Toc13170" w:history="1">
        <w:r>
          <w:rPr>
            <w:rFonts w:ascii="仿宋" w:eastAsia="仿宋" w:hAnsi="仿宋" w:cs="仿宋" w:hint="eastAsia"/>
            <w:lang w:eastAsia="zh-CN"/>
          </w:rPr>
          <w:t>(二)、聚氨酯助剂项目实施保障措施</w:t>
        </w:r>
        <w:r>
          <w:tab/>
        </w:r>
        <w:r>
          <w:fldChar w:fldCharType="begin"/>
        </w:r>
        <w:r>
          <w:instrText xml:space="preserve"> PAGEREF _Toc13170 \h </w:instrText>
        </w:r>
        <w:r>
          <w:fldChar w:fldCharType="separate"/>
        </w:r>
        <w:r>
          <w:t>29</w:t>
        </w:r>
        <w:r>
          <w:fldChar w:fldCharType="end"/>
        </w:r>
      </w:hyperlink>
    </w:p>
    <w:p>
      <w:pPr>
        <w:pStyle w:val="TOC1"/>
        <w:tabs>
          <w:tab w:val="right" w:leader="dot" w:pos="8306"/>
        </w:tabs>
      </w:pPr>
      <w:hyperlink w:anchor="_Toc24790" w:history="1">
        <w:r>
          <w:rPr>
            <w:rFonts w:ascii="仿宋" w:eastAsia="仿宋" w:hAnsi="仿宋" w:cs="仿宋" w:hint="eastAsia"/>
            <w:lang w:eastAsia="zh-CN"/>
          </w:rPr>
          <w:t>十、公司治理与法律合规</w:t>
        </w:r>
        <w:r>
          <w:tab/>
        </w:r>
        <w:r>
          <w:fldChar w:fldCharType="begin"/>
        </w:r>
        <w:r>
          <w:instrText xml:space="preserve"> PAGEREF _Toc24790 \h </w:instrText>
        </w:r>
        <w:r>
          <w:fldChar w:fldCharType="separate"/>
        </w:r>
        <w:r>
          <w:t>31</w:t>
        </w:r>
        <w:r>
          <w:fldChar w:fldCharType="end"/>
        </w:r>
      </w:hyperlink>
    </w:p>
    <w:p>
      <w:pPr>
        <w:pStyle w:val="TOC2"/>
        <w:tabs>
          <w:tab w:val="right" w:leader="dot" w:pos="8306"/>
        </w:tabs>
      </w:pPr>
      <w:hyperlink w:anchor="_Toc990" w:history="1">
        <w:r>
          <w:rPr>
            <w:rFonts w:ascii="仿宋" w:eastAsia="仿宋" w:hAnsi="仿宋" w:cs="仿宋" w:hint="eastAsia"/>
            <w:lang w:eastAsia="zh-CN"/>
          </w:rPr>
          <w:t>(一)、公司治理结构</w:t>
        </w:r>
        <w:r>
          <w:tab/>
        </w:r>
        <w:r>
          <w:fldChar w:fldCharType="begin"/>
        </w:r>
        <w:r>
          <w:instrText xml:space="preserve"> PAGEREF _Toc990 \h </w:instrText>
        </w:r>
        <w:r>
          <w:fldChar w:fldCharType="separate"/>
        </w:r>
        <w:r>
          <w:t>31</w:t>
        </w:r>
        <w:r>
          <w:fldChar w:fldCharType="end"/>
        </w:r>
      </w:hyperlink>
    </w:p>
    <w:p>
      <w:pPr>
        <w:pStyle w:val="TOC2"/>
        <w:tabs>
          <w:tab w:val="right" w:leader="dot" w:pos="8306"/>
        </w:tabs>
      </w:pPr>
      <w:hyperlink w:anchor="_Toc8161" w:history="1">
        <w:r>
          <w:rPr>
            <w:rFonts w:ascii="仿宋" w:eastAsia="仿宋" w:hAnsi="仿宋" w:cs="仿宋" w:hint="eastAsia"/>
            <w:lang w:eastAsia="zh-CN"/>
          </w:rPr>
          <w:t>(二)、董事会运作与决策</w:t>
        </w:r>
        <w:r>
          <w:tab/>
        </w:r>
        <w:r>
          <w:fldChar w:fldCharType="begin"/>
        </w:r>
        <w:r>
          <w:instrText xml:space="preserve"> PAGEREF _Toc8161 \h </w:instrText>
        </w:r>
        <w:r>
          <w:fldChar w:fldCharType="separate"/>
        </w:r>
        <w:r>
          <w:t>32</w:t>
        </w:r>
        <w:r>
          <w:fldChar w:fldCharType="end"/>
        </w:r>
      </w:hyperlink>
    </w:p>
    <w:p>
      <w:pPr>
        <w:pStyle w:val="TOC2"/>
        <w:tabs>
          <w:tab w:val="right" w:leader="dot" w:pos="8306"/>
        </w:tabs>
      </w:pPr>
      <w:hyperlink w:anchor="_Toc26744" w:history="1">
        <w:r>
          <w:rPr>
            <w:rFonts w:ascii="仿宋" w:eastAsia="仿宋" w:hAnsi="仿宋" w:cs="仿宋" w:hint="eastAsia"/>
            <w:lang w:eastAsia="zh-CN"/>
          </w:rPr>
          <w:t>(三)、内部控制与审计</w:t>
        </w:r>
        <w:r>
          <w:tab/>
        </w:r>
        <w:r>
          <w:fldChar w:fldCharType="begin"/>
        </w:r>
        <w:r>
          <w:instrText xml:space="preserve"> PAGEREF _Toc26744 \h </w:instrText>
        </w:r>
        <w:r>
          <w:fldChar w:fldCharType="separate"/>
        </w:r>
        <w:r>
          <w:t>33</w:t>
        </w:r>
        <w:r>
          <w:fldChar w:fldCharType="end"/>
        </w:r>
      </w:hyperlink>
    </w:p>
    <w:p>
      <w:pPr>
        <w:pStyle w:val="TOC2"/>
        <w:tabs>
          <w:tab w:val="right" w:leader="dot" w:pos="8306"/>
        </w:tabs>
      </w:pPr>
      <w:hyperlink w:anchor="_Toc29950" w:history="1">
        <w:r>
          <w:rPr>
            <w:rFonts w:ascii="仿宋" w:eastAsia="仿宋" w:hAnsi="仿宋" w:cs="仿宋" w:hint="eastAsia"/>
            <w:lang w:eastAsia="zh-CN"/>
          </w:rPr>
          <w:t>(四)、法律法规合规体系</w:t>
        </w:r>
        <w:r>
          <w:tab/>
        </w:r>
        <w:r>
          <w:fldChar w:fldCharType="begin"/>
        </w:r>
        <w:r>
          <w:instrText xml:space="preserve"> PAGEREF _Toc29950 \h </w:instrText>
        </w:r>
        <w:r>
          <w:fldChar w:fldCharType="separate"/>
        </w:r>
        <w:r>
          <w:t>35</w:t>
        </w:r>
        <w:r>
          <w:fldChar w:fldCharType="end"/>
        </w:r>
      </w:hyperlink>
    </w:p>
    <w:p>
      <w:pPr>
        <w:pStyle w:val="TOC2"/>
        <w:tabs>
          <w:tab w:val="right" w:leader="dot" w:pos="8306"/>
        </w:tabs>
      </w:pPr>
      <w:hyperlink w:anchor="_Toc10233" w:history="1">
        <w:r>
          <w:rPr>
            <w:rFonts w:ascii="仿宋" w:eastAsia="仿宋" w:hAnsi="仿宋" w:cs="仿宋" w:hint="eastAsia"/>
            <w:lang w:eastAsia="zh-CN"/>
          </w:rPr>
          <w:t>(五)、企业社会责任与道德经营</w:t>
        </w:r>
        <w:r>
          <w:tab/>
        </w:r>
        <w:r>
          <w:fldChar w:fldCharType="begin"/>
        </w:r>
        <w:r>
          <w:instrText xml:space="preserve"> PAGEREF _Toc10233 \h </w:instrText>
        </w:r>
        <w:r>
          <w:fldChar w:fldCharType="separate"/>
        </w:r>
        <w:r>
          <w:t>36</w:t>
        </w:r>
        <w:r>
          <w:fldChar w:fldCharType="end"/>
        </w:r>
      </w:hyperlink>
    </w:p>
    <w:p>
      <w:pPr>
        <w:pStyle w:val="TOC1"/>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8980" w:history="1">
        <w:r>
          <w:rPr>
            <w:rFonts w:ascii="仿宋" w:eastAsia="仿宋" w:hAnsi="仿宋" w:cs="仿宋" w:hint="eastAsia"/>
            <w:lang w:eastAsia="zh-CN"/>
          </w:rPr>
          <w:t>十一、人力资源管理</w:t>
        </w:r>
        <w:r>
          <w:tab/>
        </w:r>
        <w:r>
          <w:fldChar w:fldCharType="begin"/>
        </w:r>
        <w:r>
          <w:instrText xml:space="preserve"> PAGEREF _Toc8980 \h </w:instrText>
        </w:r>
        <w:r>
          <w:fldChar w:fldCharType="separate"/>
        </w:r>
        <w:r>
          <w:t>38</w:t>
        </w:r>
        <w:r>
          <w:fldChar w:fldCharType="end"/>
        </w:r>
      </w:hyperlink>
    </w:p>
    <w:p>
      <w:pPr>
        <w:pStyle w:val="TOC2"/>
        <w:tabs>
          <w:tab w:val="right" w:leader="dot" w:pos="8306"/>
        </w:tabs>
      </w:pPr>
      <w:hyperlink w:anchor="_Toc23692" w:history="1">
        <w:r>
          <w:rPr>
            <w:rFonts w:ascii="仿宋" w:eastAsia="仿宋" w:hAnsi="仿宋" w:cs="仿宋" w:hint="eastAsia"/>
            <w:lang w:eastAsia="zh-CN"/>
          </w:rPr>
          <w:t>(一)、人力资源战略规划</w:t>
        </w:r>
        <w:r>
          <w:tab/>
        </w:r>
        <w:r>
          <w:fldChar w:fldCharType="begin"/>
        </w:r>
        <w:r>
          <w:instrText xml:space="preserve"> PAGEREF _Toc23692 \h </w:instrText>
        </w:r>
        <w:r>
          <w:fldChar w:fldCharType="separate"/>
        </w:r>
        <w:r>
          <w:t>38</w:t>
        </w:r>
        <w:r>
          <w:fldChar w:fldCharType="end"/>
        </w:r>
      </w:hyperlink>
    </w:p>
    <w:p>
      <w:pPr>
        <w:pStyle w:val="TOC2"/>
        <w:tabs>
          <w:tab w:val="right" w:leader="dot" w:pos="8306"/>
        </w:tabs>
      </w:pPr>
      <w:hyperlink w:anchor="_Toc15098" w:history="1">
        <w:r>
          <w:rPr>
            <w:rFonts w:ascii="仿宋" w:eastAsia="仿宋" w:hAnsi="仿宋" w:cs="仿宋" w:hint="eastAsia"/>
            <w:lang w:eastAsia="zh-CN"/>
          </w:rPr>
          <w:t>(二)、人员招聘与选拔</w:t>
        </w:r>
        <w:r>
          <w:tab/>
        </w:r>
        <w:r>
          <w:fldChar w:fldCharType="begin"/>
        </w:r>
        <w:r>
          <w:instrText xml:space="preserve"> PAGEREF _Toc15098 \h </w:instrText>
        </w:r>
        <w:r>
          <w:fldChar w:fldCharType="separate"/>
        </w:r>
        <w:r>
          <w:t>40</w:t>
        </w:r>
        <w:r>
          <w:fldChar w:fldCharType="end"/>
        </w:r>
      </w:hyperlink>
    </w:p>
    <w:p>
      <w:pPr>
        <w:pStyle w:val="TOC2"/>
        <w:tabs>
          <w:tab w:val="right" w:leader="dot" w:pos="8306"/>
        </w:tabs>
      </w:pPr>
      <w:hyperlink w:anchor="_Toc7585" w:history="1">
        <w:r>
          <w:rPr>
            <w:rFonts w:ascii="仿宋" w:eastAsia="仿宋" w:hAnsi="仿宋" w:cs="仿宋" w:hint="eastAsia"/>
            <w:lang w:eastAsia="zh-CN"/>
          </w:rPr>
          <w:t>(三)、员工培训与发展</w:t>
        </w:r>
        <w:r>
          <w:tab/>
        </w:r>
        <w:r>
          <w:fldChar w:fldCharType="begin"/>
        </w:r>
        <w:r>
          <w:instrText xml:space="preserve"> PAGEREF _Toc7585 \h </w:instrText>
        </w:r>
        <w:r>
          <w:fldChar w:fldCharType="separate"/>
        </w:r>
        <w:r>
          <w:t>41</w:t>
        </w:r>
        <w:r>
          <w:fldChar w:fldCharType="end"/>
        </w:r>
      </w:hyperlink>
    </w:p>
    <w:p>
      <w:pPr>
        <w:pStyle w:val="TOC2"/>
        <w:tabs>
          <w:tab w:val="right" w:leader="dot" w:pos="8306"/>
        </w:tabs>
      </w:pPr>
      <w:hyperlink w:anchor="_Toc24711" w:history="1">
        <w:r>
          <w:rPr>
            <w:rFonts w:ascii="仿宋" w:eastAsia="仿宋" w:hAnsi="仿宋" w:cs="仿宋" w:hint="eastAsia"/>
            <w:lang w:eastAsia="zh-CN"/>
          </w:rPr>
          <w:t>(四)、绩效管理与激励</w:t>
        </w:r>
        <w:r>
          <w:tab/>
        </w:r>
        <w:r>
          <w:fldChar w:fldCharType="begin"/>
        </w:r>
        <w:r>
          <w:instrText xml:space="preserve"> PAGEREF _Toc24711 \h </w:instrText>
        </w:r>
        <w:r>
          <w:fldChar w:fldCharType="separate"/>
        </w:r>
        <w:r>
          <w:t>42</w:t>
        </w:r>
        <w:r>
          <w:fldChar w:fldCharType="end"/>
        </w:r>
      </w:hyperlink>
    </w:p>
    <w:p>
      <w:pPr>
        <w:pStyle w:val="TOC2"/>
        <w:tabs>
          <w:tab w:val="right" w:leader="dot" w:pos="8306"/>
        </w:tabs>
      </w:pPr>
      <w:hyperlink w:anchor="_Toc26929" w:history="1">
        <w:r>
          <w:rPr>
            <w:rFonts w:ascii="仿宋" w:eastAsia="仿宋" w:hAnsi="仿宋" w:cs="仿宋" w:hint="eastAsia"/>
            <w:lang w:eastAsia="zh-CN"/>
          </w:rPr>
          <w:t>(五)、职业规划与晋升</w:t>
        </w:r>
        <w:r>
          <w:tab/>
        </w:r>
        <w:r>
          <w:fldChar w:fldCharType="begin"/>
        </w:r>
        <w:r>
          <w:instrText xml:space="preserve"> PAGEREF _Toc26929 \h </w:instrText>
        </w:r>
        <w:r>
          <w:fldChar w:fldCharType="separate"/>
        </w:r>
        <w:r>
          <w:t>43</w:t>
        </w:r>
        <w:r>
          <w:fldChar w:fldCharType="end"/>
        </w:r>
      </w:hyperlink>
    </w:p>
    <w:p>
      <w:pPr>
        <w:pStyle w:val="TOC2"/>
        <w:tabs>
          <w:tab w:val="right" w:leader="dot" w:pos="8306"/>
        </w:tabs>
      </w:pPr>
      <w:hyperlink w:anchor="_Toc25933" w:history="1">
        <w:r>
          <w:rPr>
            <w:rFonts w:ascii="仿宋" w:eastAsia="仿宋" w:hAnsi="仿宋" w:cs="仿宋" w:hint="eastAsia"/>
            <w:lang w:eastAsia="zh-CN"/>
          </w:rPr>
          <w:t>(六)、员工关系与团队建设</w:t>
        </w:r>
        <w:r>
          <w:tab/>
        </w:r>
        <w:r>
          <w:fldChar w:fldCharType="begin"/>
        </w:r>
        <w:r>
          <w:instrText xml:space="preserve"> PAGEREF _Toc25933 \h </w:instrText>
        </w:r>
        <w:r>
          <w:fldChar w:fldCharType="separate"/>
        </w:r>
        <w:r>
          <w:t>43</w:t>
        </w:r>
        <w:r>
          <w:fldChar w:fldCharType="end"/>
        </w:r>
      </w:hyperlink>
    </w:p>
    <w:p>
      <w:pPr>
        <w:pStyle w:val="TOC1"/>
        <w:tabs>
          <w:tab w:val="right" w:leader="dot" w:pos="8306"/>
        </w:tabs>
      </w:pPr>
      <w:hyperlink w:anchor="_Toc20510" w:history="1">
        <w:r>
          <w:rPr>
            <w:rFonts w:ascii="仿宋" w:eastAsia="仿宋" w:hAnsi="仿宋" w:cs="仿宋" w:hint="eastAsia"/>
            <w:lang w:eastAsia="zh-CN"/>
          </w:rPr>
          <w:t>十二、招聘与人才发展</w:t>
        </w:r>
        <w:r>
          <w:tab/>
        </w:r>
        <w:r>
          <w:fldChar w:fldCharType="begin"/>
        </w:r>
        <w:r>
          <w:instrText xml:space="preserve"> PAGEREF _Toc20510 \h </w:instrText>
        </w:r>
        <w:r>
          <w:fldChar w:fldCharType="separate"/>
        </w:r>
        <w:r>
          <w:t>46</w:t>
        </w:r>
        <w:r>
          <w:fldChar w:fldCharType="end"/>
        </w:r>
      </w:hyperlink>
    </w:p>
    <w:p>
      <w:pPr>
        <w:pStyle w:val="TOC2"/>
        <w:tabs>
          <w:tab w:val="right" w:leader="dot" w:pos="8306"/>
        </w:tabs>
      </w:pPr>
      <w:hyperlink w:anchor="_Toc19952" w:history="1">
        <w:r>
          <w:rPr>
            <w:rFonts w:ascii="仿宋" w:eastAsia="仿宋" w:hAnsi="仿宋" w:cs="仿宋" w:hint="eastAsia"/>
            <w:lang w:eastAsia="zh-CN"/>
          </w:rPr>
          <w:t>(一)、人才需求分析</w:t>
        </w:r>
        <w:r>
          <w:tab/>
        </w:r>
        <w:r>
          <w:fldChar w:fldCharType="begin"/>
        </w:r>
        <w:r>
          <w:instrText xml:space="preserve"> PAGEREF _Toc19952 \h </w:instrText>
        </w:r>
        <w:r>
          <w:fldChar w:fldCharType="separate"/>
        </w:r>
        <w:r>
          <w:t>46</w:t>
        </w:r>
        <w:r>
          <w:fldChar w:fldCharType="end"/>
        </w:r>
      </w:hyperlink>
    </w:p>
    <w:p>
      <w:pPr>
        <w:pStyle w:val="TOC2"/>
        <w:tabs>
          <w:tab w:val="right" w:leader="dot" w:pos="8306"/>
        </w:tabs>
      </w:pPr>
      <w:hyperlink w:anchor="_Toc18071" w:history="1">
        <w:r>
          <w:rPr>
            <w:rFonts w:ascii="仿宋" w:eastAsia="仿宋" w:hAnsi="仿宋" w:cs="仿宋" w:hint="eastAsia"/>
            <w:lang w:eastAsia="zh-CN"/>
          </w:rPr>
          <w:t>(二)、招聘计划与流程</w:t>
        </w:r>
        <w:r>
          <w:tab/>
        </w:r>
        <w:r>
          <w:fldChar w:fldCharType="begin"/>
        </w:r>
        <w:r>
          <w:instrText xml:space="preserve"> PAGEREF _Toc18071 \h </w:instrText>
        </w:r>
        <w:r>
          <w:fldChar w:fldCharType="separate"/>
        </w:r>
        <w:r>
          <w:t>47</w:t>
        </w:r>
        <w:r>
          <w:fldChar w:fldCharType="end"/>
        </w:r>
      </w:hyperlink>
    </w:p>
    <w:p>
      <w:pPr>
        <w:pStyle w:val="TOC2"/>
        <w:tabs>
          <w:tab w:val="right" w:leader="dot" w:pos="8306"/>
        </w:tabs>
      </w:pPr>
      <w:hyperlink w:anchor="_Toc16253" w:history="1">
        <w:r>
          <w:rPr>
            <w:rFonts w:ascii="仿宋" w:eastAsia="仿宋" w:hAnsi="仿宋" w:cs="仿宋" w:hint="eastAsia"/>
            <w:lang w:eastAsia="zh-CN"/>
          </w:rPr>
          <w:t>(三)、员工培训与发展</w:t>
        </w:r>
        <w:r>
          <w:tab/>
        </w:r>
        <w:r>
          <w:fldChar w:fldCharType="begin"/>
        </w:r>
        <w:r>
          <w:instrText xml:space="preserve"> PAGEREF _Toc16253 \h </w:instrText>
        </w:r>
        <w:r>
          <w:fldChar w:fldCharType="separate"/>
        </w:r>
        <w:r>
          <w:t>48</w:t>
        </w:r>
        <w:r>
          <w:fldChar w:fldCharType="end"/>
        </w:r>
      </w:hyperlink>
    </w:p>
    <w:p>
      <w:pPr>
        <w:pStyle w:val="TOC2"/>
        <w:tabs>
          <w:tab w:val="right" w:leader="dot" w:pos="8306"/>
        </w:tabs>
      </w:pPr>
      <w:hyperlink w:anchor="_Toc16556" w:history="1">
        <w:r>
          <w:rPr>
            <w:rFonts w:ascii="仿宋" w:eastAsia="仿宋" w:hAnsi="仿宋" w:cs="仿宋" w:hint="eastAsia"/>
            <w:lang w:eastAsia="zh-CN"/>
          </w:rPr>
          <w:t>(四)、绩效考核与激励</w:t>
        </w:r>
        <w:r>
          <w:tab/>
        </w:r>
        <w:r>
          <w:fldChar w:fldCharType="begin"/>
        </w:r>
        <w:r>
          <w:instrText xml:space="preserve"> PAGEREF _Toc16556 \h </w:instrText>
        </w:r>
        <w:r>
          <w:fldChar w:fldCharType="separate"/>
        </w:r>
        <w:r>
          <w:t>49</w:t>
        </w:r>
        <w:r>
          <w:fldChar w:fldCharType="end"/>
        </w:r>
      </w:hyperlink>
    </w:p>
    <w:p>
      <w:pPr>
        <w:pStyle w:val="TOC2"/>
        <w:tabs>
          <w:tab w:val="right" w:leader="dot" w:pos="8306"/>
        </w:tabs>
      </w:pPr>
      <w:hyperlink w:anchor="_Toc31787" w:history="1">
        <w:r>
          <w:rPr>
            <w:rFonts w:ascii="仿宋" w:eastAsia="仿宋" w:hAnsi="仿宋" w:cs="仿宋" w:hint="eastAsia"/>
            <w:lang w:eastAsia="zh-CN"/>
          </w:rPr>
          <w:t>(五)、人才流动与留存</w:t>
        </w:r>
        <w:r>
          <w:tab/>
        </w:r>
        <w:r>
          <w:fldChar w:fldCharType="begin"/>
        </w:r>
        <w:r>
          <w:instrText xml:space="preserve"> PAGEREF _Toc31787 \h </w:instrText>
        </w:r>
        <w:r>
          <w:fldChar w:fldCharType="separate"/>
        </w:r>
        <w:r>
          <w:t>50</w:t>
        </w:r>
        <w:r>
          <w:fldChar w:fldCharType="end"/>
        </w:r>
      </w:hyperlink>
    </w:p>
    <w:p>
      <w:pPr>
        <w:pStyle w:val="TOC1"/>
        <w:tabs>
          <w:tab w:val="right" w:leader="dot" w:pos="8306"/>
        </w:tabs>
      </w:pPr>
      <w:hyperlink w:anchor="_Toc17527" w:history="1">
        <w:r>
          <w:rPr>
            <w:rFonts w:ascii="仿宋" w:eastAsia="仿宋" w:hAnsi="仿宋" w:cs="仿宋" w:hint="eastAsia"/>
            <w:lang w:eastAsia="zh-CN"/>
          </w:rPr>
          <w:t>十三、团队建设与领导力发展</w:t>
        </w:r>
        <w:r>
          <w:tab/>
        </w:r>
        <w:r>
          <w:fldChar w:fldCharType="begin"/>
        </w:r>
        <w:r>
          <w:instrText xml:space="preserve"> PAGEREF _Toc17527 \h </w:instrText>
        </w:r>
        <w:r>
          <w:fldChar w:fldCharType="separate"/>
        </w:r>
        <w:r>
          <w:t>51</w:t>
        </w:r>
        <w:r>
          <w:fldChar w:fldCharType="end"/>
        </w:r>
      </w:hyperlink>
    </w:p>
    <w:p>
      <w:pPr>
        <w:pStyle w:val="TOC2"/>
        <w:tabs>
          <w:tab w:val="right" w:leader="dot" w:pos="8306"/>
        </w:tabs>
      </w:pPr>
      <w:hyperlink w:anchor="_Toc4969" w:history="1">
        <w:r>
          <w:rPr>
            <w:rFonts w:ascii="仿宋" w:eastAsia="仿宋" w:hAnsi="仿宋" w:cs="仿宋" w:hint="eastAsia"/>
            <w:lang w:eastAsia="zh-CN"/>
          </w:rPr>
          <w:t>(一)、高效团队建设原则</w:t>
        </w:r>
        <w:r>
          <w:tab/>
        </w:r>
        <w:r>
          <w:fldChar w:fldCharType="begin"/>
        </w:r>
        <w:r>
          <w:instrText xml:space="preserve"> PAGEREF _Toc4969 \h </w:instrText>
        </w:r>
        <w:r>
          <w:fldChar w:fldCharType="separate"/>
        </w:r>
        <w:r>
          <w:t>51</w:t>
        </w:r>
        <w:r>
          <w:fldChar w:fldCharType="end"/>
        </w:r>
      </w:hyperlink>
    </w:p>
    <w:p>
      <w:pPr>
        <w:pStyle w:val="TOC2"/>
        <w:tabs>
          <w:tab w:val="right" w:leader="dot" w:pos="8306"/>
        </w:tabs>
      </w:pPr>
      <w:hyperlink w:anchor="_Toc9854" w:history="1">
        <w:r>
          <w:rPr>
            <w:rFonts w:ascii="仿宋" w:eastAsia="仿宋" w:hAnsi="仿宋" w:cs="仿宋" w:hint="eastAsia"/>
            <w:lang w:eastAsia="zh-CN"/>
          </w:rPr>
          <w:t>(二)、团队文化与价值观塑造</w:t>
        </w:r>
        <w:r>
          <w:tab/>
        </w:r>
        <w:r>
          <w:fldChar w:fldCharType="begin"/>
        </w:r>
        <w:r>
          <w:instrText xml:space="preserve"> PAGEREF _Toc9854 \h </w:instrText>
        </w:r>
        <w:r>
          <w:fldChar w:fldCharType="separate"/>
        </w:r>
        <w:r>
          <w:t>53</w:t>
        </w:r>
        <w:r>
          <w:fldChar w:fldCharType="end"/>
        </w:r>
      </w:hyperlink>
    </w:p>
    <w:p>
      <w:pPr>
        <w:pStyle w:val="TOC2"/>
        <w:tabs>
          <w:tab w:val="right" w:leader="dot" w:pos="8306"/>
        </w:tabs>
      </w:pPr>
      <w:hyperlink w:anchor="_Toc18222" w:history="1">
        <w:r>
          <w:rPr>
            <w:rFonts w:ascii="仿宋" w:eastAsia="仿宋" w:hAnsi="仿宋" w:cs="仿宋" w:hint="eastAsia"/>
            <w:lang w:eastAsia="zh-CN"/>
          </w:rPr>
          <w:t>(三)、领导力发展计划</w:t>
        </w:r>
        <w:r>
          <w:tab/>
        </w:r>
        <w:r>
          <w:fldChar w:fldCharType="begin"/>
        </w:r>
        <w:r>
          <w:instrText xml:space="preserve"> PAGEREF _Toc18222 \h </w:instrText>
        </w:r>
        <w:r>
          <w:fldChar w:fldCharType="separate"/>
        </w:r>
        <w:r>
          <w:t>55</w:t>
        </w:r>
        <w:r>
          <w:fldChar w:fldCharType="end"/>
        </w:r>
      </w:hyperlink>
    </w:p>
    <w:p>
      <w:pPr>
        <w:pStyle w:val="TOC2"/>
        <w:tabs>
          <w:tab w:val="right" w:leader="dot" w:pos="8306"/>
        </w:tabs>
      </w:pPr>
      <w:hyperlink w:anchor="_Toc2623" w:history="1">
        <w:r>
          <w:rPr>
            <w:rFonts w:ascii="仿宋" w:eastAsia="仿宋" w:hAnsi="仿宋" w:cs="仿宋" w:hint="eastAsia"/>
            <w:lang w:eastAsia="zh-CN"/>
          </w:rPr>
          <w:t>(四)、团队沟通与协作机制</w:t>
        </w:r>
        <w:r>
          <w:tab/>
        </w:r>
        <w:r>
          <w:fldChar w:fldCharType="begin"/>
        </w:r>
        <w:r>
          <w:instrText xml:space="preserve"> PAGEREF _Toc2623 \h </w:instrText>
        </w:r>
        <w:r>
          <w:fldChar w:fldCharType="separate"/>
        </w:r>
        <w:r>
          <w:t>56</w:t>
        </w:r>
        <w:r>
          <w:fldChar w:fldCharType="end"/>
        </w:r>
      </w:hyperlink>
    </w:p>
    <w:p>
      <w:pPr>
        <w:pStyle w:val="TOC2"/>
        <w:tabs>
          <w:tab w:val="right" w:leader="dot" w:pos="8306"/>
        </w:tabs>
      </w:pPr>
      <w:hyperlink w:anchor="_Toc30941" w:history="1">
        <w:r>
          <w:rPr>
            <w:rFonts w:ascii="仿宋" w:eastAsia="仿宋" w:hAnsi="仿宋" w:cs="仿宋" w:hint="eastAsia"/>
            <w:lang w:eastAsia="zh-CN"/>
          </w:rPr>
          <w:t>(五)、领导力在变革中的作用</w:t>
        </w:r>
        <w:r>
          <w:tab/>
        </w:r>
        <w:r>
          <w:fldChar w:fldCharType="begin"/>
        </w:r>
        <w:r>
          <w:instrText xml:space="preserve"> PAGEREF _Toc30941 \h </w:instrText>
        </w:r>
        <w:r>
          <w:fldChar w:fldCharType="separate"/>
        </w:r>
        <w:r>
          <w:t>57</w:t>
        </w:r>
        <w:r>
          <w:fldChar w:fldCharType="end"/>
        </w:r>
      </w:hyperlink>
    </w:p>
    <w:p>
      <w:pPr>
        <w:pStyle w:val="TOC1"/>
        <w:tabs>
          <w:tab w:val="right" w:leader="dot" w:pos="8306"/>
        </w:tabs>
      </w:pPr>
      <w:hyperlink w:anchor="_Toc20483" w:history="1">
        <w:r>
          <w:rPr>
            <w:rFonts w:ascii="仿宋" w:eastAsia="仿宋" w:hAnsi="仿宋" w:cs="仿宋" w:hint="eastAsia"/>
            <w:lang w:eastAsia="zh-CN"/>
          </w:rPr>
          <w:t>十四、供应链管理</w:t>
        </w:r>
        <w:r>
          <w:tab/>
        </w:r>
        <w:r>
          <w:fldChar w:fldCharType="begin"/>
        </w:r>
        <w:r>
          <w:instrText xml:space="preserve"> PAGEREF _Toc20483 \h </w:instrText>
        </w:r>
        <w:r>
          <w:fldChar w:fldCharType="separate"/>
        </w:r>
        <w:r>
          <w:t>58</w:t>
        </w:r>
        <w:r>
          <w:fldChar w:fldCharType="end"/>
        </w:r>
      </w:hyperlink>
    </w:p>
    <w:p>
      <w:pPr>
        <w:pStyle w:val="TOC2"/>
        <w:tabs>
          <w:tab w:val="right" w:leader="dot" w:pos="8306"/>
        </w:tabs>
      </w:pPr>
      <w:hyperlink w:anchor="_Toc16959" w:history="1">
        <w:r>
          <w:rPr>
            <w:rFonts w:ascii="仿宋" w:eastAsia="仿宋" w:hAnsi="仿宋" w:cs="仿宋" w:hint="eastAsia"/>
            <w:lang w:eastAsia="zh-CN"/>
          </w:rPr>
          <w:t>(一)、供应链战略规划</w:t>
        </w:r>
        <w:r>
          <w:tab/>
        </w:r>
        <w:r>
          <w:fldChar w:fldCharType="begin"/>
        </w:r>
        <w:r>
          <w:instrText xml:space="preserve"> PAGEREF _Toc16959 \h </w:instrText>
        </w:r>
        <w:r>
          <w:fldChar w:fldCharType="separate"/>
        </w:r>
        <w:r>
          <w:t>58</w:t>
        </w:r>
        <w:r>
          <w:fldChar w:fldCharType="end"/>
        </w:r>
      </w:hyperlink>
    </w:p>
    <w:p>
      <w:pPr>
        <w:pStyle w:val="TOC2"/>
        <w:tabs>
          <w:tab w:val="right" w:leader="dot" w:pos="8306"/>
        </w:tabs>
      </w:pPr>
      <w:hyperlink w:anchor="_Toc8815" w:history="1">
        <w:r>
          <w:rPr>
            <w:rFonts w:ascii="仿宋" w:eastAsia="仿宋" w:hAnsi="仿宋" w:cs="仿宋" w:hint="eastAsia"/>
            <w:lang w:eastAsia="zh-CN"/>
          </w:rPr>
          <w:t>(二)、供应商选择与评估</w:t>
        </w:r>
        <w:r>
          <w:tab/>
        </w:r>
        <w:r>
          <w:fldChar w:fldCharType="begin"/>
        </w:r>
        <w:r>
          <w:instrText xml:space="preserve"> PAGEREF _Toc8815 \h </w:instrText>
        </w:r>
        <w:r>
          <w:fldChar w:fldCharType="separate"/>
        </w:r>
        <w:r>
          <w:t>59</w:t>
        </w:r>
        <w:r>
          <w:fldChar w:fldCharType="end"/>
        </w:r>
      </w:hyperlink>
    </w:p>
    <w:p>
      <w:pPr>
        <w:pStyle w:val="TOC2"/>
        <w:tabs>
          <w:tab w:val="right" w:leader="dot" w:pos="8306"/>
        </w:tabs>
      </w:pPr>
      <w:hyperlink w:anchor="_Toc17252" w:history="1">
        <w:r>
          <w:rPr>
            <w:rFonts w:ascii="仿宋" w:eastAsia="仿宋" w:hAnsi="仿宋" w:cs="仿宋" w:hint="eastAsia"/>
            <w:lang w:eastAsia="zh-CN"/>
          </w:rPr>
          <w:t>(三)、物流与库存管理</w:t>
        </w:r>
        <w:r>
          <w:tab/>
        </w:r>
        <w:r>
          <w:fldChar w:fldCharType="begin"/>
        </w:r>
        <w:r>
          <w:instrText xml:space="preserve"> PAGEREF _Toc17252 \h </w:instrText>
        </w:r>
        <w:r>
          <w:fldChar w:fldCharType="separate"/>
        </w:r>
        <w:r>
          <w:t>61</w:t>
        </w:r>
        <w:r>
          <w:fldChar w:fldCharType="end"/>
        </w:r>
      </w:hyperlink>
    </w:p>
    <w:p>
      <w:pPr>
        <w:pStyle w:val="TOC2"/>
        <w:tabs>
          <w:tab w:val="right" w:leader="dot" w:pos="8306"/>
        </w:tabs>
      </w:pPr>
      <w:hyperlink w:anchor="_Toc10600" w:history="1">
        <w:r>
          <w:rPr>
            <w:rFonts w:ascii="仿宋" w:eastAsia="仿宋" w:hAnsi="仿宋" w:cs="仿宋" w:hint="eastAsia"/>
            <w:lang w:eastAsia="zh-CN"/>
          </w:rPr>
          <w:t>(四)、供应链风险管理</w:t>
        </w:r>
        <w:r>
          <w:tab/>
        </w:r>
        <w:r>
          <w:fldChar w:fldCharType="begin"/>
        </w:r>
        <w:r>
          <w:instrText xml:space="preserve"> PAGEREF _Toc10600 \h </w:instrText>
        </w:r>
        <w:r>
          <w:fldChar w:fldCharType="separate"/>
        </w:r>
        <w:r>
          <w:t>62</w:t>
        </w:r>
        <w:r>
          <w:fldChar w:fldCharType="end"/>
        </w:r>
      </w:hyperlink>
    </w:p>
    <w:p>
      <w:pPr>
        <w:pStyle w:val="TOC2"/>
        <w:tabs>
          <w:tab w:val="right" w:leader="dot" w:pos="8306"/>
        </w:tabs>
      </w:pPr>
      <w:hyperlink w:anchor="_Toc13413" w:history="1">
        <w:r>
          <w:rPr>
            <w:rFonts w:ascii="仿宋" w:eastAsia="仿宋" w:hAnsi="仿宋" w:cs="仿宋" w:hint="eastAsia"/>
            <w:lang w:eastAsia="zh-CN"/>
          </w:rPr>
          <w:t>(五)、供应链协同与信息共享</w:t>
        </w:r>
        <w:r>
          <w:tab/>
        </w:r>
        <w:r>
          <w:fldChar w:fldCharType="begin"/>
        </w:r>
        <w:r>
          <w:instrText xml:space="preserve"> PAGEREF _Toc13413 \h </w:instrText>
        </w:r>
        <w:r>
          <w:fldChar w:fldCharType="separate"/>
        </w:r>
        <w:r>
          <w:t>63</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聚氨酯助剂项目的实施过程。本方案的开展将包括聚氨酯助剂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5104"/>
      <w:r>
        <w:rPr>
          <w:rFonts w:ascii="仿宋" w:eastAsia="仿宋" w:hAnsi="仿宋" w:cs="仿宋" w:hint="eastAsia"/>
          <w:sz w:val="28"/>
          <w:lang w:eastAsia="zh-CN"/>
        </w:rPr>
        <w:t>一、技术方案</w:t>
      </w:r>
      <w:bookmarkEnd w:id="2"/>
    </w:p>
    <w:p>
      <w:pPr>
        <w:pStyle w:val="Heading2"/>
        <w:rPr>
          <w:rFonts w:ascii="仿宋" w:eastAsia="仿宋" w:hAnsi="仿宋" w:cs="仿宋" w:hint="eastAsia"/>
          <w:lang w:eastAsia="zh-CN"/>
        </w:rPr>
      </w:pPr>
      <w:bookmarkStart w:id="3" w:name="_Toc12508"/>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4" w:name="_Toc11489"/>
      <w:r>
        <w:rPr>
          <w:rFonts w:ascii="仿宋" w:eastAsia="仿宋" w:hAnsi="仿宋" w:cs="仿宋" w:hint="eastAsia"/>
          <w:sz w:val="28"/>
          <w:lang w:eastAsia="zh-CN"/>
        </w:rPr>
        <w:t>(二)、聚氨酯助剂项目技术工艺分析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严格按行业规范组织生产经营活动，有效控制产品质量，提供优质产品和服务。保障工艺流程能够满足聚氨酯助剂项目产品要求，加强员工技术培训，严格按照工艺流程技术要求进行操作，提高产品合格率。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聚氨酯助剂项目建设贯彻“三同时”的原则，注重环境保护、职业安全卫生、消防及节能等各项措施的落实。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聚氨酯助剂项目拟采用国内成熟的生产工艺，生产技术由生产技术人员和研发技术人员共同制定。所采用的技术具有能耗低、高质量、高环保性的特点，所生产的产品已经在国内外市场获得认可。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聚氨酯助剂项目的技术保障措施从设计、施工、试运行到投产、销售等各个环节，都聘请专家进行专门指导，以确保聚氨酯助剂项目在技术开发和生产技术应用上达到现代化生产水平。这种综合的技术支持将确保聚氨酯助剂项目的可持续发展和高效运营。</w:t>
      </w:r>
    </w:p>
    <w:p>
      <w:pPr>
        <w:pStyle w:val="Heading2"/>
        <w:ind w:firstLine="560" w:firstLineChars="200"/>
        <w:rPr>
          <w:rFonts w:ascii="仿宋" w:eastAsia="仿宋" w:hAnsi="仿宋" w:cs="仿宋" w:hint="eastAsia"/>
          <w:sz w:val="28"/>
          <w:lang w:eastAsia="zh-CN"/>
        </w:rPr>
      </w:pPr>
      <w:bookmarkStart w:id="5" w:name="_Toc20709"/>
      <w:r>
        <w:rPr>
          <w:rFonts w:ascii="仿宋" w:eastAsia="仿宋" w:hAnsi="仿宋" w:cs="仿宋" w:hint="eastAsia"/>
          <w:sz w:val="28"/>
          <w:lang w:eastAsia="zh-CN"/>
        </w:rPr>
        <w:t>(三)、聚氨酯助剂项目技术流程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在试制成功后，进行正式批量生产。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确保生产过程的稳定性。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建立完善的质量控制体系。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通过质量检测、过程监控确保产品符合标准。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产品交付: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进行产品包装和入库。</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确保产品完好无损，满足客户需求。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提供售后服务，解决客户使用过程中的问题。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建立客户满意度体系。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在聚氨酯助剂项目运营中，进行技术持续改进。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通过技术评估、市场反馈优化技术流程。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数据分析与反馈: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运用数据分析工具监测和分析聚氨酯助剂项目各环节数据。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通过数据反馈及时调整和改进技术流程。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以上技术流程环环相扣，共同构建了高效、稳定的聚氨酯助剂项目技术实施框架，确保聚氨酯助剂项目顺利推进。</w:t>
      </w:r>
    </w:p>
    <w:p>
      <w:pPr>
        <w:pStyle w:val="Heading2"/>
        <w:ind w:firstLine="560" w:firstLineChars="200"/>
        <w:rPr>
          <w:rFonts w:ascii="仿宋" w:eastAsia="仿宋" w:hAnsi="仿宋" w:cs="仿宋" w:hint="eastAsia"/>
          <w:sz w:val="28"/>
          <w:lang w:eastAsia="zh-CN"/>
        </w:rPr>
      </w:pPr>
      <w:bookmarkStart w:id="6" w:name="_Toc11085"/>
      <w:r>
        <w:rPr>
          <w:rFonts w:ascii="仿宋" w:eastAsia="仿宋" w:hAnsi="仿宋" w:cs="仿宋" w:hint="eastAsia"/>
          <w:sz w:val="28"/>
          <w:lang w:eastAsia="zh-CN"/>
        </w:rPr>
        <w:t>(四)、设备选型方案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技术要求明确: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确保选用的设备能够满足聚氨酯助剂项目的技术要求，例如：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设备应具备先进的自动控制系统，以确保生产过程的精准控制。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考虑设备是否支持工艺流程中所需的特殊功能，如温度、压力等参数的准确控制。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设备功能匹配: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确保所选设备与聚氨酯助剂项目工艺流程相匹配，例如：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确认设备的生产能力是否符合聚氨酯助剂项目的产能需求。</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检查设备是否能够适应不同产品规格和生产要求。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先进性与可靠性: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选择具备现代化技术和可靠性的设备，例如：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优先考虑采用具有智能化控制系统的设备。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确保设备的故障率低，可靠性高，以减少生产中的停机时间。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能效与节能考虑: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优先选择能效高且符合节能要求的设备，例如：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考虑设备是否具备节能功能，如能源回收系统。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选择能效高的设备以降低生产成本和环境影响。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进行详细的成本效益分析，例如：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考虑设备的购置、运营和维护成本。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比较不同供应商的报价和售后服务，确保选择成本效益最优的方案。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6. 厂家信誉与服务: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选择具有良好信誉和提供及时售后服务的设备厂家，例如：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查阅厂家的客户评价和历史业绩。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确认设备厂家是否提供培训、定期维护和紧急维修服务。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设备技术支持: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确保设备供应商能够提供必要的技术支持，例如：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确认供应商是否提供培训计划，以提升员工的操作技能。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确保设备技术支持团队能够及时解决技术难题和提供远程支持。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 合规性和标准符合:</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确保选用的设备符合国家和行业的相关标准，例如：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检查设备是否获得必要的认证和资质。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确认设备是否符合安全、环保和质量标准。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9. 可拓展性与适应性: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选择具有良好可拓展性和适应性的设备，例如：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确认设备是否支持未来的产能扩展。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考虑设备是否能够适应市场和技术的快速变化。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进行全面的风险评估，例如：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考虑设备供应链的风险，确保供应链的稳定性。</w:t>
      </w:r>
    </w:p>
    <w:p>
      <w:pPr>
        <w:pStyle w:val="Heading1"/>
        <w:ind w:firstLine="560" w:firstLineChars="200"/>
        <w:rPr>
          <w:rFonts w:ascii="仿宋" w:eastAsia="仿宋" w:hAnsi="仿宋" w:cs="仿宋" w:hint="eastAsia"/>
          <w:sz w:val="28"/>
          <w:lang w:eastAsia="zh-CN"/>
        </w:rPr>
      </w:pPr>
      <w:bookmarkStart w:id="7" w:name="_Toc23721"/>
      <w:r>
        <w:rPr>
          <w:rFonts w:ascii="仿宋" w:eastAsia="仿宋" w:hAnsi="仿宋" w:cs="仿宋" w:hint="eastAsia"/>
          <w:sz w:val="28"/>
          <w:lang w:eastAsia="zh-CN"/>
        </w:rPr>
        <w:t>二、聚氨酯助剂</w:t>
      </w:r>
      <w:r>
        <w:rPr>
          <w:rFonts w:ascii="仿宋" w:eastAsia="仿宋" w:hAnsi="仿宋" w:cs="仿宋" w:hint="eastAsia"/>
          <w:sz w:val="28"/>
          <w:lang w:eastAsia="zh-CN"/>
        </w:rPr>
        <w:t>项目可行性研究报告</w:t>
      </w:r>
      <w:bookmarkEnd w:id="7"/>
    </w:p>
    <w:p>
      <w:pPr>
        <w:pStyle w:val="Heading2"/>
        <w:rPr>
          <w:rFonts w:ascii="仿宋" w:eastAsia="仿宋" w:hAnsi="仿宋" w:cs="仿宋" w:hint="eastAsia"/>
          <w:lang w:eastAsia="zh-CN"/>
        </w:rPr>
      </w:pPr>
      <w:bookmarkStart w:id="8" w:name="_Toc282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在聚氨酯助剂行业，我们的产品规划旨在为客户提供卓越的体验和实用性，突显以下核心价值：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先进技术引领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我们承诺将先进技术融入产品设计，不断追求创新。通过引入«创新技术1»和«创新技术2»等前沿技术，我们的产品将引领行业发展潮流，为用户带来超越寻常的科技感受。</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个性化定制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我们深知每位用户的需求独一无二，因此，我们将推出«附加产品1»和«附加产品2»等个性化定制产品。用户可以根据自身喜好和需求，定制专属于自己的产品，让每个用户都感受到独特的产品体验。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绿色环保理念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关注环保是我们产品规划的一个重要方面。通过推出绿色环保系列产品«创新产品2»，我们旨在通过可持续发展的理念，为环境贡献一份力量，让消费者在使用产品的同时感受到对地球的爱护。</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智能互联</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我们将致力于构建智能互联的产品生态系统，推出集成智能化技术的产品«创新产品1»。这些产品将实现设备之间的互联互通，为用户创造更智能、便捷的生活方式，提升生活品质。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用户体验至上</w:t>
      </w:r>
    </w:p>
    <w:p>
      <w:pPr>
        <w:ind w:firstLine="560" w:firstLineChars="200"/>
        <w:rPr>
          <w:rFonts w:ascii="仿宋" w:eastAsia="仿宋" w:hAnsi="仿宋" w:cs="仿宋" w:hint="eastAsia"/>
          <w:sz w:val="28"/>
        </w:rPr>
      </w:pPr>
      <w:r>
        <w:rPr>
          <w:rFonts w:ascii="仿宋" w:eastAsia="仿宋" w:hAnsi="仿宋" w:cs="仿宋" w:hint="eastAsia"/>
          <w:sz w:val="28"/>
          <w:lang w:eastAsia="zh-CN"/>
        </w:rPr>
        <w:t>无论是产品设计、功能还是售后服务，我们始终将用户体验放在首位。通过提供个性化的季节性产品«季节性产品1»，以及全面的售后服务和升级包«服务1»，我们旨在建立与用户之间更为紧密的关系，为他们创造无以伦比的价值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我们深信，通过这些核心价值的贯彻执行，我们的产品将在市场上脱颖而出，成为消费者首选的聚氨酯助剂产品。</w:t>
      </w:r>
    </w:p>
    <w:p>
      <w:pPr>
        <w:pStyle w:val="Heading2"/>
        <w:ind w:firstLine="560" w:firstLineChars="200"/>
        <w:rPr>
          <w:rFonts w:ascii="仿宋" w:eastAsia="仿宋" w:hAnsi="仿宋" w:cs="仿宋" w:hint="eastAsia"/>
          <w:sz w:val="28"/>
          <w:lang w:eastAsia="zh-CN"/>
        </w:rPr>
      </w:pPr>
      <w:bookmarkStart w:id="9" w:name="_Toc27638"/>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聚氨酯助剂项目总投资</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我们的建设规模旨在实现一个全面、可持续的聚氨酯助剂项目。聚氨酯助剂项目总投资将主要用于以下几个方面：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基础设施建设： 我们将投入资金用于基础设施的修建，确保聚氨酯助剂项目的顺利进行。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技术研发： 一部分资金将用于技术研发，以确保聚氨酯助剂项目引领行业发展潮流，保持技术创新。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 我们将投资于先进的生产设备和工具，提高生产效率和产品质量。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聚氨酯助剂项目规模与产能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年产量： 我们计划在聚氨酯助剂项目建设后的第一年实现«产量»的年产量。通过逐步提升产能，我们将在«时间»内达到«目标产量»的年产量水平。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聚氨酯助剂项目规模： 聚氨酯助剂项目将建设«规模»，包括生产厂房、办公区域、仓储设施等。这将确保聚氨酯助剂项目能够满足预期的产能需求，并为未来的扩展提供充足的空间。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生产线布局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生产流程： 我们将建立高效的生产线，涵盖从原材料采购到产品制造的整个过程。通过优化生产流程，提高生产效率，降低生产成本。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智能化生产： 引入智能化生产设备和系统，实现生产过程的数字化监控和控制，提高生产线的自动化程度，确保产品质量的稳定性。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环保标准</w:t>
      </w:r>
      <w:r>
        <w:rPr>
          <w:rFonts w:ascii="仿宋" w:eastAsia="仿宋" w:hAnsi="仿宋" w:cs="仿宋" w:hint="eastAsia"/>
          <w:sz w:val="28"/>
          <w:lang w:eastAsia="zh-CN"/>
        </w:rPr>
        <w:t>：</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https://d.book118.com/605340321233011044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F2381"/>
    <w:rsid w:val="015F23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534032123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2023-11-28T19:16:00Z</dcterms:created>
  <dcterms:modified xsi:type="dcterms:W3CDTF">2023-11-28T19:17:12Z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529FFFACEF4A44BD8BA1F8F3915DD4F5_11</vt:lpwstr>
  </property>
  <property fmtid="{D5CDD505-2E9C-101B-9397-08002B2CF9AE}" pid="3" name="KSOProductBuildVer">
    <vt:lpwstr>2052-11.1.0.15319</vt:lpwstr>
  </property>
</Properties>
</file>