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植物施药保护机械相关行业项目成效实现方案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63" w:history="1">
        <w:r>
          <w:rPr>
            <w:rFonts w:ascii="仿宋" w:eastAsia="仿宋" w:hAnsi="仿宋" w:cs="仿宋" w:hint="eastAsia"/>
            <w:lang w:eastAsia="zh-CN"/>
          </w:rPr>
          <w:t>序言</w:t>
        </w:r>
        <w:r>
          <w:tab/>
        </w:r>
        <w:r>
          <w:fldChar w:fldCharType="begin"/>
        </w:r>
        <w:r>
          <w:instrText xml:space="preserve"> PAGEREF _Toc563 \h </w:instrText>
        </w:r>
        <w:r>
          <w:fldChar w:fldCharType="separate"/>
        </w:r>
        <w:r>
          <w:t>3</w:t>
        </w:r>
        <w:r>
          <w:fldChar w:fldCharType="end"/>
        </w:r>
      </w:hyperlink>
    </w:p>
    <w:p>
      <w:pPr>
        <w:pStyle w:val="TOC1"/>
        <w:tabs>
          <w:tab w:val="right" w:leader="dot" w:pos="8306"/>
        </w:tabs>
      </w:pPr>
      <w:hyperlink w:anchor="_Toc11981" w:history="1">
        <w:r>
          <w:rPr>
            <w:rFonts w:ascii="仿宋" w:eastAsia="仿宋" w:hAnsi="仿宋" w:cs="仿宋" w:hint="eastAsia"/>
            <w:lang w:eastAsia="zh-CN"/>
          </w:rPr>
          <w:t>一、植物施药保护机械概述</w:t>
        </w:r>
        <w:r>
          <w:tab/>
        </w:r>
        <w:r>
          <w:fldChar w:fldCharType="begin"/>
        </w:r>
        <w:r>
          <w:instrText xml:space="preserve"> PAGEREF _Toc11981 \h </w:instrText>
        </w:r>
        <w:r>
          <w:fldChar w:fldCharType="separate"/>
        </w:r>
        <w:r>
          <w:t>3</w:t>
        </w:r>
        <w:r>
          <w:fldChar w:fldCharType="end"/>
        </w:r>
      </w:hyperlink>
    </w:p>
    <w:p>
      <w:pPr>
        <w:pStyle w:val="TOC2"/>
        <w:tabs>
          <w:tab w:val="right" w:leader="dot" w:pos="8306"/>
        </w:tabs>
      </w:pPr>
      <w:hyperlink w:anchor="_Toc3943" w:history="1">
        <w:r>
          <w:rPr>
            <w:rFonts w:ascii="仿宋" w:eastAsia="仿宋" w:hAnsi="仿宋" w:cs="仿宋" w:hint="eastAsia"/>
            <w:lang w:eastAsia="zh-CN"/>
          </w:rPr>
          <w:t>(一)、植物施药保护机械项目名称及建设性质</w:t>
        </w:r>
        <w:r>
          <w:tab/>
        </w:r>
        <w:r>
          <w:fldChar w:fldCharType="begin"/>
        </w:r>
        <w:r>
          <w:instrText xml:space="preserve"> PAGEREF _Toc3943 \h </w:instrText>
        </w:r>
        <w:r>
          <w:fldChar w:fldCharType="separate"/>
        </w:r>
        <w:r>
          <w:t>3</w:t>
        </w:r>
        <w:r>
          <w:fldChar w:fldCharType="end"/>
        </w:r>
      </w:hyperlink>
    </w:p>
    <w:p>
      <w:pPr>
        <w:pStyle w:val="TOC2"/>
        <w:tabs>
          <w:tab w:val="right" w:leader="dot" w:pos="8306"/>
        </w:tabs>
      </w:pPr>
      <w:hyperlink w:anchor="_Toc12434" w:history="1">
        <w:r>
          <w:rPr>
            <w:rFonts w:ascii="仿宋" w:eastAsia="仿宋" w:hAnsi="仿宋" w:cs="仿宋" w:hint="eastAsia"/>
            <w:lang w:eastAsia="zh-CN"/>
          </w:rPr>
          <w:t>(二)、植物施药保护机械项目承办单位背景分析</w:t>
        </w:r>
        <w:r>
          <w:tab/>
        </w:r>
        <w:r>
          <w:fldChar w:fldCharType="begin"/>
        </w:r>
        <w:r>
          <w:instrText xml:space="preserve"> PAGEREF _Toc12434 \h </w:instrText>
        </w:r>
        <w:r>
          <w:fldChar w:fldCharType="separate"/>
        </w:r>
        <w:r>
          <w:t>4</w:t>
        </w:r>
        <w:r>
          <w:fldChar w:fldCharType="end"/>
        </w:r>
      </w:hyperlink>
    </w:p>
    <w:p>
      <w:pPr>
        <w:pStyle w:val="TOC2"/>
        <w:tabs>
          <w:tab w:val="right" w:leader="dot" w:pos="8306"/>
        </w:tabs>
      </w:pPr>
      <w:hyperlink w:anchor="_Toc24983" w:history="1">
        <w:r>
          <w:rPr>
            <w:rFonts w:ascii="仿宋" w:eastAsia="仿宋" w:hAnsi="仿宋" w:cs="仿宋" w:hint="eastAsia"/>
            <w:lang w:eastAsia="zh-CN"/>
          </w:rPr>
          <w:t>(三)、战略合作单位</w:t>
        </w:r>
        <w:r>
          <w:tab/>
        </w:r>
        <w:r>
          <w:fldChar w:fldCharType="begin"/>
        </w:r>
        <w:r>
          <w:instrText xml:space="preserve"> PAGEREF _Toc24983 \h </w:instrText>
        </w:r>
        <w:r>
          <w:fldChar w:fldCharType="separate"/>
        </w:r>
        <w:r>
          <w:t>4</w:t>
        </w:r>
        <w:r>
          <w:fldChar w:fldCharType="end"/>
        </w:r>
      </w:hyperlink>
    </w:p>
    <w:p>
      <w:pPr>
        <w:pStyle w:val="TOC2"/>
        <w:tabs>
          <w:tab w:val="right" w:leader="dot" w:pos="8306"/>
        </w:tabs>
      </w:pPr>
      <w:hyperlink w:anchor="_Toc14503" w:history="1">
        <w:r>
          <w:rPr>
            <w:rFonts w:ascii="仿宋" w:eastAsia="仿宋" w:hAnsi="仿宋" w:cs="仿宋" w:hint="eastAsia"/>
            <w:lang w:eastAsia="zh-CN"/>
          </w:rPr>
          <w:t>(四)、植物施药保护机械项目提出的理由</w:t>
        </w:r>
        <w:r>
          <w:tab/>
        </w:r>
        <w:r>
          <w:fldChar w:fldCharType="begin"/>
        </w:r>
        <w:r>
          <w:instrText xml:space="preserve"> PAGEREF _Toc14503 \h </w:instrText>
        </w:r>
        <w:r>
          <w:fldChar w:fldCharType="separate"/>
        </w:r>
        <w:r>
          <w:t>4</w:t>
        </w:r>
        <w:r>
          <w:fldChar w:fldCharType="end"/>
        </w:r>
      </w:hyperlink>
    </w:p>
    <w:p>
      <w:pPr>
        <w:pStyle w:val="TOC2"/>
        <w:tabs>
          <w:tab w:val="right" w:leader="dot" w:pos="8306"/>
        </w:tabs>
      </w:pPr>
      <w:hyperlink w:anchor="_Toc15887" w:history="1">
        <w:r>
          <w:rPr>
            <w:rFonts w:ascii="仿宋" w:eastAsia="仿宋" w:hAnsi="仿宋" w:cs="仿宋" w:hint="eastAsia"/>
            <w:lang w:eastAsia="zh-CN"/>
          </w:rPr>
          <w:t>(五)、植物施药保护机械项目选址及用地综述</w:t>
        </w:r>
        <w:r>
          <w:tab/>
        </w:r>
        <w:r>
          <w:fldChar w:fldCharType="begin"/>
        </w:r>
        <w:r>
          <w:instrText xml:space="preserve"> PAGEREF _Toc15887 \h </w:instrText>
        </w:r>
        <w:r>
          <w:fldChar w:fldCharType="separate"/>
        </w:r>
        <w:r>
          <w:t>5</w:t>
        </w:r>
        <w:r>
          <w:fldChar w:fldCharType="end"/>
        </w:r>
      </w:hyperlink>
    </w:p>
    <w:p>
      <w:pPr>
        <w:pStyle w:val="TOC2"/>
        <w:tabs>
          <w:tab w:val="right" w:leader="dot" w:pos="8306"/>
        </w:tabs>
      </w:pPr>
      <w:hyperlink w:anchor="_Toc29504" w:history="1">
        <w:r>
          <w:rPr>
            <w:rFonts w:ascii="仿宋" w:eastAsia="仿宋" w:hAnsi="仿宋" w:cs="仿宋" w:hint="eastAsia"/>
            <w:lang w:eastAsia="zh-CN"/>
          </w:rPr>
          <w:t>(六)、土建工程建设指标</w:t>
        </w:r>
        <w:r>
          <w:tab/>
        </w:r>
        <w:r>
          <w:fldChar w:fldCharType="begin"/>
        </w:r>
        <w:r>
          <w:instrText xml:space="preserve"> PAGEREF _Toc29504 \h </w:instrText>
        </w:r>
        <w:r>
          <w:fldChar w:fldCharType="separate"/>
        </w:r>
        <w:r>
          <w:t>6</w:t>
        </w:r>
        <w:r>
          <w:fldChar w:fldCharType="end"/>
        </w:r>
      </w:hyperlink>
    </w:p>
    <w:p>
      <w:pPr>
        <w:pStyle w:val="TOC2"/>
        <w:tabs>
          <w:tab w:val="right" w:leader="dot" w:pos="8306"/>
        </w:tabs>
      </w:pPr>
      <w:hyperlink w:anchor="_Toc5089" w:history="1">
        <w:r>
          <w:rPr>
            <w:rFonts w:ascii="仿宋" w:eastAsia="仿宋" w:hAnsi="仿宋" w:cs="仿宋" w:hint="eastAsia"/>
            <w:lang w:eastAsia="zh-CN"/>
          </w:rPr>
          <w:t>(七)、设备购置</w:t>
        </w:r>
        <w:r>
          <w:tab/>
        </w:r>
        <w:r>
          <w:fldChar w:fldCharType="begin"/>
        </w:r>
        <w:r>
          <w:instrText xml:space="preserve"> PAGEREF _Toc5089 \h </w:instrText>
        </w:r>
        <w:r>
          <w:fldChar w:fldCharType="separate"/>
        </w:r>
        <w:r>
          <w:t>7</w:t>
        </w:r>
        <w:r>
          <w:fldChar w:fldCharType="end"/>
        </w:r>
      </w:hyperlink>
    </w:p>
    <w:p>
      <w:pPr>
        <w:pStyle w:val="TOC2"/>
        <w:tabs>
          <w:tab w:val="right" w:leader="dot" w:pos="8306"/>
        </w:tabs>
      </w:pPr>
      <w:hyperlink w:anchor="_Toc17" w:history="1">
        <w:r>
          <w:rPr>
            <w:rFonts w:ascii="仿宋" w:eastAsia="仿宋" w:hAnsi="仿宋" w:cs="仿宋" w:hint="eastAsia"/>
            <w:lang w:eastAsia="zh-CN"/>
          </w:rPr>
          <w:t>(八)、产品规划方案</w:t>
        </w:r>
        <w:r>
          <w:tab/>
        </w:r>
        <w:r>
          <w:fldChar w:fldCharType="begin"/>
        </w:r>
        <w:r>
          <w:instrText xml:space="preserve"> PAGEREF _Toc17 \h </w:instrText>
        </w:r>
        <w:r>
          <w:fldChar w:fldCharType="separate"/>
        </w:r>
        <w:r>
          <w:t>7</w:t>
        </w:r>
        <w:r>
          <w:fldChar w:fldCharType="end"/>
        </w:r>
      </w:hyperlink>
    </w:p>
    <w:p>
      <w:pPr>
        <w:pStyle w:val="TOC2"/>
        <w:tabs>
          <w:tab w:val="right" w:leader="dot" w:pos="8306"/>
        </w:tabs>
      </w:pPr>
      <w:hyperlink w:anchor="_Toc25910" w:history="1">
        <w:r>
          <w:rPr>
            <w:rFonts w:ascii="仿宋" w:eastAsia="仿宋" w:hAnsi="仿宋" w:cs="仿宋" w:hint="eastAsia"/>
            <w:lang w:eastAsia="zh-CN"/>
          </w:rPr>
          <w:t>(九)、原材料供应</w:t>
        </w:r>
        <w:r>
          <w:tab/>
        </w:r>
        <w:r>
          <w:fldChar w:fldCharType="begin"/>
        </w:r>
        <w:r>
          <w:instrText xml:space="preserve"> PAGEREF _Toc25910 \h </w:instrText>
        </w:r>
        <w:r>
          <w:fldChar w:fldCharType="separate"/>
        </w:r>
        <w:r>
          <w:t>8</w:t>
        </w:r>
        <w:r>
          <w:fldChar w:fldCharType="end"/>
        </w:r>
      </w:hyperlink>
    </w:p>
    <w:p>
      <w:pPr>
        <w:pStyle w:val="TOC2"/>
        <w:tabs>
          <w:tab w:val="right" w:leader="dot" w:pos="8306"/>
        </w:tabs>
      </w:pPr>
      <w:hyperlink w:anchor="_Toc15580" w:history="1">
        <w:r>
          <w:rPr>
            <w:rFonts w:ascii="仿宋" w:eastAsia="仿宋" w:hAnsi="仿宋" w:cs="仿宋" w:hint="eastAsia"/>
            <w:lang w:eastAsia="zh-CN"/>
          </w:rPr>
          <w:t>(十)、植物施药保护机械项目能耗分析</w:t>
        </w:r>
        <w:r>
          <w:tab/>
        </w:r>
        <w:r>
          <w:fldChar w:fldCharType="begin"/>
        </w:r>
        <w:r>
          <w:instrText xml:space="preserve"> PAGEREF _Toc15580 \h </w:instrText>
        </w:r>
        <w:r>
          <w:fldChar w:fldCharType="separate"/>
        </w:r>
        <w:r>
          <w:t>8</w:t>
        </w:r>
        <w:r>
          <w:fldChar w:fldCharType="end"/>
        </w:r>
      </w:hyperlink>
    </w:p>
    <w:p>
      <w:pPr>
        <w:pStyle w:val="TOC2"/>
        <w:tabs>
          <w:tab w:val="right" w:leader="dot" w:pos="8306"/>
        </w:tabs>
      </w:pPr>
      <w:hyperlink w:anchor="_Toc21527" w:history="1">
        <w:r>
          <w:rPr>
            <w:rFonts w:ascii="仿宋" w:eastAsia="仿宋" w:hAnsi="仿宋" w:cs="仿宋" w:hint="eastAsia"/>
            <w:lang w:eastAsia="zh-CN"/>
          </w:rPr>
          <w:t>(十一)、环境保护</w:t>
        </w:r>
        <w:r>
          <w:tab/>
        </w:r>
        <w:r>
          <w:fldChar w:fldCharType="begin"/>
        </w:r>
        <w:r>
          <w:instrText xml:space="preserve"> PAGEREF _Toc21527 \h </w:instrText>
        </w:r>
        <w:r>
          <w:fldChar w:fldCharType="separate"/>
        </w:r>
        <w:r>
          <w:t>9</w:t>
        </w:r>
        <w:r>
          <w:fldChar w:fldCharType="end"/>
        </w:r>
      </w:hyperlink>
    </w:p>
    <w:p>
      <w:pPr>
        <w:pStyle w:val="TOC2"/>
        <w:tabs>
          <w:tab w:val="right" w:leader="dot" w:pos="8306"/>
        </w:tabs>
      </w:pPr>
      <w:hyperlink w:anchor="_Toc22927" w:history="1">
        <w:r>
          <w:rPr>
            <w:rFonts w:ascii="仿宋" w:eastAsia="仿宋" w:hAnsi="仿宋" w:cs="仿宋" w:hint="eastAsia"/>
            <w:lang w:eastAsia="zh-CN"/>
          </w:rPr>
          <w:t>(十二)、植物施药保护机械项目建设符合性</w:t>
        </w:r>
        <w:r>
          <w:tab/>
        </w:r>
        <w:r>
          <w:fldChar w:fldCharType="begin"/>
        </w:r>
        <w:r>
          <w:instrText xml:space="preserve"> PAGEREF _Toc22927 \h </w:instrText>
        </w:r>
        <w:r>
          <w:fldChar w:fldCharType="separate"/>
        </w:r>
        <w:r>
          <w:t>10</w:t>
        </w:r>
        <w:r>
          <w:fldChar w:fldCharType="end"/>
        </w:r>
      </w:hyperlink>
    </w:p>
    <w:p>
      <w:pPr>
        <w:pStyle w:val="TOC2"/>
        <w:tabs>
          <w:tab w:val="right" w:leader="dot" w:pos="8306"/>
        </w:tabs>
      </w:pPr>
      <w:hyperlink w:anchor="_Toc13985" w:history="1">
        <w:r>
          <w:rPr>
            <w:rFonts w:ascii="仿宋" w:eastAsia="仿宋" w:hAnsi="仿宋" w:cs="仿宋" w:hint="eastAsia"/>
            <w:lang w:eastAsia="zh-CN"/>
          </w:rPr>
          <w:t>(十三)、植物施药保护机械项目进度规划</w:t>
        </w:r>
        <w:r>
          <w:tab/>
        </w:r>
        <w:r>
          <w:fldChar w:fldCharType="begin"/>
        </w:r>
        <w:r>
          <w:instrText xml:space="preserve"> PAGEREF _Toc13985 \h </w:instrText>
        </w:r>
        <w:r>
          <w:fldChar w:fldCharType="separate"/>
        </w:r>
        <w:r>
          <w:t>11</w:t>
        </w:r>
        <w:r>
          <w:fldChar w:fldCharType="end"/>
        </w:r>
      </w:hyperlink>
    </w:p>
    <w:p>
      <w:pPr>
        <w:pStyle w:val="TOC2"/>
        <w:tabs>
          <w:tab w:val="right" w:leader="dot" w:pos="8306"/>
        </w:tabs>
      </w:pPr>
      <w:hyperlink w:anchor="_Toc10793" w:history="1">
        <w:r>
          <w:rPr>
            <w:rFonts w:ascii="仿宋" w:eastAsia="仿宋" w:hAnsi="仿宋" w:cs="仿宋" w:hint="eastAsia"/>
            <w:lang w:eastAsia="zh-CN"/>
          </w:rPr>
          <w:t>(十四)、投资估算及经济效益分析</w:t>
        </w:r>
        <w:r>
          <w:tab/>
        </w:r>
        <w:r>
          <w:fldChar w:fldCharType="begin"/>
        </w:r>
        <w:r>
          <w:instrText xml:space="preserve"> PAGEREF _Toc10793 \h </w:instrText>
        </w:r>
        <w:r>
          <w:fldChar w:fldCharType="separate"/>
        </w:r>
        <w:r>
          <w:t>12</w:t>
        </w:r>
        <w:r>
          <w:fldChar w:fldCharType="end"/>
        </w:r>
      </w:hyperlink>
    </w:p>
    <w:p>
      <w:pPr>
        <w:pStyle w:val="TOC2"/>
        <w:tabs>
          <w:tab w:val="right" w:leader="dot" w:pos="8306"/>
        </w:tabs>
      </w:pPr>
      <w:hyperlink w:anchor="_Toc30150" w:history="1">
        <w:r>
          <w:rPr>
            <w:rFonts w:ascii="仿宋" w:eastAsia="仿宋" w:hAnsi="仿宋" w:cs="仿宋" w:hint="eastAsia"/>
            <w:lang w:eastAsia="zh-CN"/>
          </w:rPr>
          <w:t>(十五)、报告说明</w:t>
        </w:r>
        <w:r>
          <w:tab/>
        </w:r>
        <w:r>
          <w:fldChar w:fldCharType="begin"/>
        </w:r>
        <w:r>
          <w:instrText xml:space="preserve"> PAGEREF _Toc30150 \h </w:instrText>
        </w:r>
        <w:r>
          <w:fldChar w:fldCharType="separate"/>
        </w:r>
        <w:r>
          <w:t>13</w:t>
        </w:r>
        <w:r>
          <w:fldChar w:fldCharType="end"/>
        </w:r>
      </w:hyperlink>
    </w:p>
    <w:p>
      <w:pPr>
        <w:pStyle w:val="TOC2"/>
        <w:tabs>
          <w:tab w:val="right" w:leader="dot" w:pos="8306"/>
        </w:tabs>
      </w:pPr>
      <w:hyperlink w:anchor="_Toc3331" w:history="1">
        <w:r>
          <w:rPr>
            <w:rFonts w:ascii="仿宋" w:eastAsia="仿宋" w:hAnsi="仿宋" w:cs="仿宋" w:hint="eastAsia"/>
            <w:lang w:eastAsia="zh-CN"/>
          </w:rPr>
          <w:t>(十六)、植物施药保护机械项目评价</w:t>
        </w:r>
        <w:r>
          <w:tab/>
        </w:r>
        <w:r>
          <w:fldChar w:fldCharType="begin"/>
        </w:r>
        <w:r>
          <w:instrText xml:space="preserve"> PAGEREF _Toc3331 \h </w:instrText>
        </w:r>
        <w:r>
          <w:fldChar w:fldCharType="separate"/>
        </w:r>
        <w:r>
          <w:t>14</w:t>
        </w:r>
        <w:r>
          <w:fldChar w:fldCharType="end"/>
        </w:r>
      </w:hyperlink>
    </w:p>
    <w:p>
      <w:pPr>
        <w:pStyle w:val="TOC1"/>
        <w:tabs>
          <w:tab w:val="right" w:leader="dot" w:pos="8306"/>
        </w:tabs>
      </w:pPr>
      <w:hyperlink w:anchor="_Toc21244" w:history="1">
        <w:r>
          <w:rPr>
            <w:rFonts w:ascii="仿宋" w:eastAsia="仿宋" w:hAnsi="仿宋" w:cs="仿宋" w:hint="eastAsia"/>
            <w:lang w:eastAsia="zh-CN"/>
          </w:rPr>
          <w:t>二、产品规划</w:t>
        </w:r>
        <w:r>
          <w:tab/>
        </w:r>
        <w:r>
          <w:fldChar w:fldCharType="begin"/>
        </w:r>
        <w:r>
          <w:instrText xml:space="preserve"> PAGEREF _Toc21244 \h </w:instrText>
        </w:r>
        <w:r>
          <w:fldChar w:fldCharType="separate"/>
        </w:r>
        <w:r>
          <w:t>15</w:t>
        </w:r>
        <w:r>
          <w:fldChar w:fldCharType="end"/>
        </w:r>
      </w:hyperlink>
    </w:p>
    <w:p>
      <w:pPr>
        <w:pStyle w:val="TOC2"/>
        <w:tabs>
          <w:tab w:val="right" w:leader="dot" w:pos="8306"/>
        </w:tabs>
      </w:pPr>
      <w:hyperlink w:anchor="_Toc12341" w:history="1">
        <w:r>
          <w:rPr>
            <w:rFonts w:ascii="仿宋" w:eastAsia="仿宋" w:hAnsi="仿宋" w:cs="仿宋" w:hint="eastAsia"/>
            <w:lang w:eastAsia="zh-CN"/>
          </w:rPr>
          <w:t>(一)、产品规划</w:t>
        </w:r>
        <w:r>
          <w:tab/>
        </w:r>
        <w:r>
          <w:fldChar w:fldCharType="begin"/>
        </w:r>
        <w:r>
          <w:instrText xml:space="preserve"> PAGEREF _Toc12341 \h </w:instrText>
        </w:r>
        <w:r>
          <w:fldChar w:fldCharType="separate"/>
        </w:r>
        <w:r>
          <w:t>15</w:t>
        </w:r>
        <w:r>
          <w:fldChar w:fldCharType="end"/>
        </w:r>
      </w:hyperlink>
    </w:p>
    <w:p>
      <w:pPr>
        <w:pStyle w:val="TOC2"/>
        <w:tabs>
          <w:tab w:val="right" w:leader="dot" w:pos="8306"/>
        </w:tabs>
      </w:pPr>
      <w:hyperlink w:anchor="_Toc21647" w:history="1">
        <w:r>
          <w:rPr>
            <w:rFonts w:ascii="仿宋" w:eastAsia="仿宋" w:hAnsi="仿宋" w:cs="仿宋" w:hint="eastAsia"/>
            <w:lang w:eastAsia="zh-CN"/>
          </w:rPr>
          <w:t>(二)、建设规模</w:t>
        </w:r>
        <w:r>
          <w:tab/>
        </w:r>
        <w:r>
          <w:fldChar w:fldCharType="begin"/>
        </w:r>
        <w:r>
          <w:instrText xml:space="preserve"> PAGEREF _Toc21647 \h </w:instrText>
        </w:r>
        <w:r>
          <w:fldChar w:fldCharType="separate"/>
        </w:r>
        <w:r>
          <w:t>17</w:t>
        </w:r>
        <w:r>
          <w:fldChar w:fldCharType="end"/>
        </w:r>
      </w:hyperlink>
    </w:p>
    <w:p>
      <w:pPr>
        <w:pStyle w:val="TOC1"/>
        <w:tabs>
          <w:tab w:val="right" w:leader="dot" w:pos="8306"/>
        </w:tabs>
      </w:pPr>
      <w:hyperlink w:anchor="_Toc5921" w:history="1">
        <w:r>
          <w:rPr>
            <w:rFonts w:ascii="仿宋" w:eastAsia="仿宋" w:hAnsi="仿宋" w:cs="仿宋" w:hint="eastAsia"/>
            <w:lang w:eastAsia="zh-CN"/>
          </w:rPr>
          <w:t>三、发展规划、产业政策和行业准入分析</w:t>
        </w:r>
        <w:r>
          <w:tab/>
        </w:r>
        <w:r>
          <w:fldChar w:fldCharType="begin"/>
        </w:r>
        <w:r>
          <w:instrText xml:space="preserve"> PAGEREF _Toc5921 \h </w:instrText>
        </w:r>
        <w:r>
          <w:fldChar w:fldCharType="separate"/>
        </w:r>
        <w:r>
          <w:t>18</w:t>
        </w:r>
        <w:r>
          <w:fldChar w:fldCharType="end"/>
        </w:r>
      </w:hyperlink>
    </w:p>
    <w:p>
      <w:pPr>
        <w:pStyle w:val="TOC2"/>
        <w:tabs>
          <w:tab w:val="right" w:leader="dot" w:pos="8306"/>
        </w:tabs>
      </w:pPr>
      <w:hyperlink w:anchor="_Toc21881" w:history="1">
        <w:r>
          <w:rPr>
            <w:rFonts w:ascii="仿宋" w:eastAsia="仿宋" w:hAnsi="仿宋" w:cs="仿宋" w:hint="eastAsia"/>
            <w:lang w:eastAsia="zh-CN"/>
          </w:rPr>
          <w:t>(一)、发展规划分析</w:t>
        </w:r>
        <w:r>
          <w:tab/>
        </w:r>
        <w:r>
          <w:fldChar w:fldCharType="begin"/>
        </w:r>
        <w:r>
          <w:instrText xml:space="preserve"> PAGEREF _Toc21881 \h </w:instrText>
        </w:r>
        <w:r>
          <w:fldChar w:fldCharType="separate"/>
        </w:r>
        <w:r>
          <w:t>18</w:t>
        </w:r>
        <w:r>
          <w:fldChar w:fldCharType="end"/>
        </w:r>
      </w:hyperlink>
    </w:p>
    <w:p>
      <w:pPr>
        <w:pStyle w:val="TOC2"/>
        <w:tabs>
          <w:tab w:val="right" w:leader="dot" w:pos="8306"/>
        </w:tabs>
      </w:pPr>
      <w:hyperlink w:anchor="_Toc2422" w:history="1">
        <w:r>
          <w:rPr>
            <w:rFonts w:ascii="仿宋" w:eastAsia="仿宋" w:hAnsi="仿宋" w:cs="仿宋" w:hint="eastAsia"/>
            <w:lang w:eastAsia="zh-CN"/>
          </w:rPr>
          <w:t>(二)、产业政策分析</w:t>
        </w:r>
        <w:r>
          <w:tab/>
        </w:r>
        <w:r>
          <w:fldChar w:fldCharType="begin"/>
        </w:r>
        <w:r>
          <w:instrText xml:space="preserve"> PAGEREF _Toc2422 \h </w:instrText>
        </w:r>
        <w:r>
          <w:fldChar w:fldCharType="separate"/>
        </w:r>
        <w:r>
          <w:t>19</w:t>
        </w:r>
        <w:r>
          <w:fldChar w:fldCharType="end"/>
        </w:r>
      </w:hyperlink>
    </w:p>
    <w:p>
      <w:pPr>
        <w:pStyle w:val="TOC2"/>
        <w:tabs>
          <w:tab w:val="right" w:leader="dot" w:pos="8306"/>
        </w:tabs>
      </w:pPr>
      <w:hyperlink w:anchor="_Toc23778" w:history="1">
        <w:r>
          <w:rPr>
            <w:rFonts w:ascii="仿宋" w:eastAsia="仿宋" w:hAnsi="仿宋" w:cs="仿宋" w:hint="eastAsia"/>
            <w:lang w:eastAsia="zh-CN"/>
          </w:rPr>
          <w:t>(三)、行业准入分析</w:t>
        </w:r>
        <w:r>
          <w:tab/>
        </w:r>
        <w:r>
          <w:fldChar w:fldCharType="begin"/>
        </w:r>
        <w:r>
          <w:instrText xml:space="preserve"> PAGEREF _Toc23778 \h </w:instrText>
        </w:r>
        <w:r>
          <w:fldChar w:fldCharType="separate"/>
        </w:r>
        <w:r>
          <w:t>21</w:t>
        </w:r>
        <w:r>
          <w:fldChar w:fldCharType="end"/>
        </w:r>
      </w:hyperlink>
    </w:p>
    <w:p>
      <w:pPr>
        <w:pStyle w:val="TOC1"/>
        <w:tabs>
          <w:tab w:val="right" w:leader="dot" w:pos="8306"/>
        </w:tabs>
      </w:pPr>
      <w:hyperlink w:anchor="_Toc7972" w:history="1">
        <w:r>
          <w:rPr>
            <w:rFonts w:ascii="仿宋" w:eastAsia="仿宋" w:hAnsi="仿宋" w:cs="仿宋" w:hint="eastAsia"/>
            <w:lang w:eastAsia="zh-CN"/>
          </w:rPr>
          <w:t>四、实施进度</w:t>
        </w:r>
        <w:r>
          <w:tab/>
        </w:r>
        <w:r>
          <w:fldChar w:fldCharType="begin"/>
        </w:r>
        <w:r>
          <w:instrText xml:space="preserve"> PAGEREF _Toc7972 \h </w:instrText>
        </w:r>
        <w:r>
          <w:fldChar w:fldCharType="separate"/>
        </w:r>
        <w:r>
          <w:t>22</w:t>
        </w:r>
        <w:r>
          <w:fldChar w:fldCharType="end"/>
        </w:r>
      </w:hyperlink>
    </w:p>
    <w:p>
      <w:pPr>
        <w:pStyle w:val="TOC2"/>
        <w:tabs>
          <w:tab w:val="right" w:leader="dot" w:pos="8306"/>
        </w:tabs>
      </w:pPr>
      <w:hyperlink w:anchor="_Toc17082" w:history="1">
        <w:r>
          <w:rPr>
            <w:rFonts w:ascii="仿宋" w:eastAsia="仿宋" w:hAnsi="仿宋" w:cs="仿宋" w:hint="eastAsia"/>
            <w:lang w:eastAsia="zh-CN"/>
          </w:rPr>
          <w:t>(一)、建设周期</w:t>
        </w:r>
        <w:r>
          <w:tab/>
        </w:r>
        <w:r>
          <w:fldChar w:fldCharType="begin"/>
        </w:r>
        <w:r>
          <w:instrText xml:space="preserve"> PAGEREF _Toc17082 \h </w:instrText>
        </w:r>
        <w:r>
          <w:fldChar w:fldCharType="separate"/>
        </w:r>
        <w:r>
          <w:t>22</w:t>
        </w:r>
        <w:r>
          <w:fldChar w:fldCharType="end"/>
        </w:r>
      </w:hyperlink>
    </w:p>
    <w:p>
      <w:pPr>
        <w:pStyle w:val="TOC2"/>
        <w:tabs>
          <w:tab w:val="right" w:leader="dot" w:pos="8306"/>
        </w:tabs>
      </w:pPr>
      <w:hyperlink w:anchor="_Toc31000" w:history="1">
        <w:r>
          <w:rPr>
            <w:rFonts w:ascii="仿宋" w:eastAsia="仿宋" w:hAnsi="仿宋" w:cs="仿宋" w:hint="eastAsia"/>
            <w:lang w:eastAsia="zh-CN"/>
          </w:rPr>
          <w:t>(二)、建设进度</w:t>
        </w:r>
        <w:r>
          <w:tab/>
        </w:r>
        <w:r>
          <w:fldChar w:fldCharType="begin"/>
        </w:r>
        <w:r>
          <w:instrText xml:space="preserve"> PAGEREF _Toc31000 \h </w:instrText>
        </w:r>
        <w:r>
          <w:fldChar w:fldCharType="separate"/>
        </w:r>
        <w:r>
          <w:t>24</w:t>
        </w:r>
        <w:r>
          <w:fldChar w:fldCharType="end"/>
        </w:r>
      </w:hyperlink>
    </w:p>
    <w:p>
      <w:pPr>
        <w:pStyle w:val="TOC2"/>
        <w:tabs>
          <w:tab w:val="right" w:leader="dot" w:pos="8306"/>
        </w:tabs>
      </w:pPr>
      <w:hyperlink w:anchor="_Toc4618" w:history="1">
        <w:r>
          <w:rPr>
            <w:rFonts w:ascii="仿宋" w:eastAsia="仿宋" w:hAnsi="仿宋" w:cs="仿宋" w:hint="eastAsia"/>
            <w:lang w:eastAsia="zh-CN"/>
          </w:rPr>
          <w:t>(三)、进度安排注意事项</w:t>
        </w:r>
        <w:r>
          <w:tab/>
        </w:r>
        <w:r>
          <w:fldChar w:fldCharType="begin"/>
        </w:r>
        <w:r>
          <w:instrText xml:space="preserve"> PAGEREF _Toc4618 \h </w:instrText>
        </w:r>
        <w:r>
          <w:fldChar w:fldCharType="separate"/>
        </w:r>
        <w:r>
          <w:t>24</w:t>
        </w:r>
        <w:r>
          <w:fldChar w:fldCharType="end"/>
        </w:r>
      </w:hyperlink>
    </w:p>
    <w:p>
      <w:pPr>
        <w:pStyle w:val="TOC2"/>
        <w:tabs>
          <w:tab w:val="right" w:leader="dot" w:pos="8306"/>
        </w:tabs>
      </w:pPr>
      <w:hyperlink w:anchor="_Toc29887" w:history="1">
        <w:r>
          <w:rPr>
            <w:rFonts w:ascii="仿宋" w:eastAsia="仿宋" w:hAnsi="仿宋" w:cs="仿宋" w:hint="eastAsia"/>
            <w:lang w:eastAsia="zh-CN"/>
          </w:rPr>
          <w:t>(四)、人力资源配置</w:t>
        </w:r>
        <w:r>
          <w:tab/>
        </w:r>
        <w:r>
          <w:fldChar w:fldCharType="begin"/>
        </w:r>
        <w:r>
          <w:instrText xml:space="preserve"> PAGEREF _Toc29887 \h </w:instrText>
        </w:r>
        <w:r>
          <w:fldChar w:fldCharType="separate"/>
        </w:r>
        <w:r>
          <w:t>25</w:t>
        </w:r>
        <w:r>
          <w:fldChar w:fldCharType="end"/>
        </w:r>
      </w:hyperlink>
    </w:p>
    <w:p>
      <w:pPr>
        <w:pStyle w:val="TOC2"/>
        <w:tabs>
          <w:tab w:val="right" w:leader="dot" w:pos="8306"/>
        </w:tabs>
      </w:pPr>
      <w:hyperlink w:anchor="_Toc24305" w:history="1">
        <w:r>
          <w:rPr>
            <w:rFonts w:ascii="仿宋" w:eastAsia="仿宋" w:hAnsi="仿宋" w:cs="仿宋" w:hint="eastAsia"/>
            <w:lang w:eastAsia="zh-CN"/>
          </w:rPr>
          <w:t>(五)、员工培训</w:t>
        </w:r>
        <w:r>
          <w:tab/>
        </w:r>
        <w:r>
          <w:fldChar w:fldCharType="begin"/>
        </w:r>
        <w:r>
          <w:instrText xml:space="preserve"> PAGEREF _Toc24305 \h </w:instrText>
        </w:r>
        <w:r>
          <w:fldChar w:fldCharType="separate"/>
        </w:r>
        <w:r>
          <w:t>26</w:t>
        </w:r>
        <w:r>
          <w:fldChar w:fldCharType="end"/>
        </w:r>
      </w:hyperlink>
    </w:p>
    <w:p>
      <w:pPr>
        <w:pStyle w:val="TOC2"/>
        <w:tabs>
          <w:tab w:val="right" w:leader="dot" w:pos="8306"/>
        </w:tabs>
      </w:pPr>
      <w:hyperlink w:anchor="_Toc22678" w:history="1">
        <w:r>
          <w:rPr>
            <w:rFonts w:ascii="仿宋" w:eastAsia="仿宋" w:hAnsi="仿宋" w:cs="仿宋" w:hint="eastAsia"/>
            <w:lang w:eastAsia="zh-CN"/>
          </w:rPr>
          <w:t>(六)、植物施药保护机械项目实施保障</w:t>
        </w:r>
        <w:r>
          <w:tab/>
        </w:r>
        <w:r>
          <w:fldChar w:fldCharType="begin"/>
        </w:r>
        <w:r>
          <w:instrText xml:space="preserve"> PAGEREF _Toc22678 \h </w:instrText>
        </w:r>
        <w:r>
          <w:fldChar w:fldCharType="separate"/>
        </w:r>
        <w:r>
          <w:t>27</w:t>
        </w:r>
        <w:r>
          <w:fldChar w:fldCharType="end"/>
        </w:r>
      </w:hyperlink>
    </w:p>
    <w:p>
      <w:pPr>
        <w:pStyle w:val="TOC1"/>
        <w:tabs>
          <w:tab w:val="right" w:leader="dot" w:pos="8306"/>
        </w:tabs>
      </w:pPr>
      <w:hyperlink w:anchor="_Toc13674" w:history="1">
        <w:r>
          <w:rPr>
            <w:rFonts w:ascii="仿宋" w:eastAsia="仿宋" w:hAnsi="仿宋" w:cs="仿宋" w:hint="eastAsia"/>
            <w:lang w:eastAsia="zh-CN"/>
          </w:rPr>
          <w:t>五、投资方案计划</w:t>
        </w:r>
        <w:r>
          <w:tab/>
        </w:r>
        <w:r>
          <w:fldChar w:fldCharType="begin"/>
        </w:r>
        <w:r>
          <w:instrText xml:space="preserve"> PAGEREF _Toc13674 \h </w:instrText>
        </w:r>
        <w:r>
          <w:fldChar w:fldCharType="separate"/>
        </w:r>
        <w:r>
          <w:t>28</w:t>
        </w:r>
        <w:r>
          <w:fldChar w:fldCharType="end"/>
        </w:r>
      </w:hyperlink>
    </w:p>
    <w:p>
      <w:pPr>
        <w:pStyle w:val="TOC2"/>
        <w:tabs>
          <w:tab w:val="right" w:leader="dot" w:pos="8306"/>
        </w:tabs>
      </w:pPr>
      <w:hyperlink w:anchor="_Toc10839" w:history="1">
        <w:r>
          <w:rPr>
            <w:rFonts w:ascii="仿宋" w:eastAsia="仿宋" w:hAnsi="仿宋" w:cs="仿宋" w:hint="eastAsia"/>
            <w:lang w:eastAsia="zh-CN"/>
          </w:rPr>
          <w:t>(一)、植物施药保护机械项目估算说明</w:t>
        </w:r>
        <w:r>
          <w:tab/>
        </w:r>
        <w:r>
          <w:fldChar w:fldCharType="begin"/>
        </w:r>
        <w:r>
          <w:instrText xml:space="preserve"> PAGEREF _Toc10839 \h </w:instrText>
        </w:r>
        <w:r>
          <w:fldChar w:fldCharType="separate"/>
        </w:r>
        <w:r>
          <w:t>28</w:t>
        </w:r>
        <w:r>
          <w:fldChar w:fldCharType="end"/>
        </w:r>
      </w:hyperlink>
    </w:p>
    <w:p>
      <w:pPr>
        <w:pStyle w:val="TOC2"/>
        <w:tabs>
          <w:tab w:val="right" w:leader="dot" w:pos="8306"/>
        </w:tabs>
      </w:pPr>
      <w:hyperlink w:anchor="_Toc12102" w:history="1">
        <w:r>
          <w:rPr>
            <w:rFonts w:ascii="仿宋" w:eastAsia="仿宋" w:hAnsi="仿宋" w:cs="仿宋" w:hint="eastAsia"/>
            <w:lang w:eastAsia="zh-CN"/>
          </w:rPr>
          <w:t>(二)、植物施药保护机械项目总投资估算</w:t>
        </w:r>
        <w:r>
          <w:tab/>
        </w:r>
        <w:r>
          <w:fldChar w:fldCharType="begin"/>
        </w:r>
        <w:r>
          <w:instrText xml:space="preserve"> PAGEREF _Toc12102 \h </w:instrText>
        </w:r>
        <w:r>
          <w:fldChar w:fldCharType="separate"/>
        </w:r>
        <w:r>
          <w:t>30</w:t>
        </w:r>
        <w:r>
          <w:fldChar w:fldCharType="end"/>
        </w:r>
      </w:hyperlink>
    </w:p>
    <w:p>
      <w:pPr>
        <w:pStyle w:val="TOC2"/>
        <w:tabs>
          <w:tab w:val="right" w:leader="dot" w:pos="8306"/>
        </w:tabs>
      </w:pPr>
      <w:hyperlink w:anchor="_Toc9096" w:history="1">
        <w:r>
          <w:rPr>
            <w:rFonts w:ascii="仿宋" w:eastAsia="仿宋" w:hAnsi="仿宋" w:cs="仿宋" w:hint="eastAsia"/>
            <w:lang w:eastAsia="zh-CN"/>
          </w:rPr>
          <w:t>(三)、资金筹措</w:t>
        </w:r>
        <w:r>
          <w:tab/>
        </w:r>
        <w:r>
          <w:fldChar w:fldCharType="begin"/>
        </w:r>
        <w:r>
          <w:instrText xml:space="preserve"> PAGEREF _Toc9096 \h </w:instrText>
        </w:r>
        <w:r>
          <w:fldChar w:fldCharType="separate"/>
        </w:r>
        <w:r>
          <w:t>31</w:t>
        </w:r>
        <w:r>
          <w:fldChar w:fldCharType="end"/>
        </w:r>
      </w:hyperlink>
    </w:p>
    <w:p>
      <w:pPr>
        <w:pStyle w:val="TOC1"/>
        <w:tabs>
          <w:tab w:val="right" w:leader="dot" w:pos="8306"/>
        </w:tabs>
      </w:pPr>
      <w:hyperlink w:anchor="_Toc29446" w:history="1">
        <w:r>
          <w:rPr>
            <w:rFonts w:ascii="仿宋" w:eastAsia="仿宋" w:hAnsi="仿宋" w:cs="仿宋" w:hint="eastAsia"/>
            <w:lang w:eastAsia="zh-CN"/>
          </w:rPr>
          <w:t>六、环境保护概况</w:t>
        </w:r>
        <w:r>
          <w:tab/>
        </w:r>
        <w:r>
          <w:fldChar w:fldCharType="begin"/>
        </w:r>
        <w:r>
          <w:instrText xml:space="preserve"> PAGEREF _Toc29446 \h </w:instrText>
        </w:r>
        <w:r>
          <w:fldChar w:fldCharType="separate"/>
        </w:r>
        <w:r>
          <w:t>32</w:t>
        </w:r>
        <w:r>
          <w:fldChar w:fldCharType="end"/>
        </w:r>
      </w:hyperlink>
    </w:p>
    <w:p>
      <w:pPr>
        <w:pStyle w:val="TOC2"/>
        <w:tabs>
          <w:tab w:val="right" w:leader="dot" w:pos="8306"/>
        </w:tabs>
      </w:pPr>
      <w:hyperlink w:anchor="_Toc8047" w:history="1">
        <w:r>
          <w:rPr>
            <w:rFonts w:ascii="仿宋" w:eastAsia="仿宋" w:hAnsi="仿宋" w:cs="仿宋" w:hint="eastAsia"/>
            <w:lang w:eastAsia="zh-CN"/>
          </w:rPr>
          <w:t>(一)、建设区域环境质量现状</w:t>
        </w:r>
        <w:r>
          <w:tab/>
        </w:r>
        <w:r>
          <w:fldChar w:fldCharType="begin"/>
        </w:r>
        <w:r>
          <w:instrText xml:space="preserve"> PAGEREF _Toc8047 \h </w:instrText>
        </w:r>
        <w:r>
          <w:fldChar w:fldCharType="separate"/>
        </w:r>
        <w:r>
          <w:t>32</w:t>
        </w:r>
        <w:r>
          <w:fldChar w:fldCharType="end"/>
        </w:r>
      </w:hyperlink>
    </w:p>
    <w:p>
      <w:pPr>
        <w:pStyle w:val="TOC2"/>
        <w:tabs>
          <w:tab w:val="right" w:leader="dot" w:pos="8306"/>
        </w:tabs>
      </w:pPr>
      <w:hyperlink w:anchor="_Toc10873" w:history="1">
        <w:r>
          <w:rPr>
            <w:rFonts w:ascii="仿宋" w:eastAsia="仿宋" w:hAnsi="仿宋" w:cs="仿宋" w:hint="eastAsia"/>
            <w:lang w:eastAsia="zh-CN"/>
          </w:rPr>
          <w:t>(二)、建设期环境保护</w:t>
        </w:r>
        <w:r>
          <w:tab/>
        </w:r>
        <w:r>
          <w:fldChar w:fldCharType="begin"/>
        </w:r>
        <w:r>
          <w:instrText xml:space="preserve"> PAGEREF _Toc10873 \h </w:instrText>
        </w:r>
        <w:r>
          <w:fldChar w:fldCharType="separate"/>
        </w:r>
        <w:r>
          <w:t>33</w:t>
        </w:r>
        <w:r>
          <w:fldChar w:fldCharType="end"/>
        </w:r>
      </w:hyperlink>
    </w:p>
    <w:p>
      <w:pPr>
        <w:pStyle w:val="TOC2"/>
        <w:tabs>
          <w:tab w:val="right" w:leader="dot" w:pos="8306"/>
        </w:tabs>
      </w:pPr>
      <w:hyperlink w:anchor="_Toc30140" w:history="1">
        <w:r>
          <w:rPr>
            <w:rFonts w:ascii="仿宋" w:eastAsia="仿宋" w:hAnsi="仿宋" w:cs="仿宋" w:hint="eastAsia"/>
            <w:lang w:eastAsia="zh-CN"/>
          </w:rPr>
          <w:t>(三)、运营期环境保护</w:t>
        </w:r>
        <w:r>
          <w:tab/>
        </w:r>
        <w:r>
          <w:fldChar w:fldCharType="begin"/>
        </w:r>
        <w:r>
          <w:instrText xml:space="preserve"> PAGEREF _Toc30140 \h </w:instrText>
        </w:r>
        <w:r>
          <w:fldChar w:fldCharType="separate"/>
        </w:r>
        <w:r>
          <w:t>35</w:t>
        </w:r>
        <w:r>
          <w:fldChar w:fldCharType="end"/>
        </w:r>
      </w:hyperlink>
    </w:p>
    <w:p>
      <w:pPr>
        <w:pStyle w:val="TOC2"/>
        <w:tabs>
          <w:tab w:val="right" w:leader="dot" w:pos="8306"/>
        </w:tabs>
      </w:pPr>
      <w:hyperlink w:anchor="_Toc14149" w:history="1">
        <w:r>
          <w:rPr>
            <w:rFonts w:ascii="仿宋" w:eastAsia="仿宋" w:hAnsi="仿宋" w:cs="仿宋" w:hint="eastAsia"/>
            <w:lang w:eastAsia="zh-CN"/>
          </w:rPr>
          <w:t>(四)、植物施药保护机械项目建设对区域经济的影响</w:t>
        </w:r>
        <w:r>
          <w:tab/>
        </w:r>
        <w:r>
          <w:fldChar w:fldCharType="begin"/>
        </w:r>
        <w:r>
          <w:instrText xml:space="preserve"> PAGEREF _Toc14149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40" w:history="1">
        <w:r>
          <w:rPr>
            <w:rFonts w:ascii="仿宋" w:eastAsia="仿宋" w:hAnsi="仿宋" w:cs="仿宋" w:hint="eastAsia"/>
            <w:lang w:eastAsia="zh-CN"/>
          </w:rPr>
          <w:t>(五)、废弃物处理</w:t>
        </w:r>
        <w:r>
          <w:tab/>
        </w:r>
        <w:r>
          <w:fldChar w:fldCharType="begin"/>
        </w:r>
        <w:r>
          <w:instrText xml:space="preserve"> PAGEREF _Toc3940 \h </w:instrText>
        </w:r>
        <w:r>
          <w:fldChar w:fldCharType="separate"/>
        </w:r>
        <w:r>
          <w:t>38</w:t>
        </w:r>
        <w:r>
          <w:fldChar w:fldCharType="end"/>
        </w:r>
      </w:hyperlink>
    </w:p>
    <w:p>
      <w:pPr>
        <w:pStyle w:val="TOC2"/>
        <w:tabs>
          <w:tab w:val="right" w:leader="dot" w:pos="8306"/>
        </w:tabs>
      </w:pPr>
      <w:hyperlink w:anchor="_Toc23752" w:history="1">
        <w:r>
          <w:rPr>
            <w:rFonts w:ascii="仿宋" w:eastAsia="仿宋" w:hAnsi="仿宋" w:cs="仿宋" w:hint="eastAsia"/>
            <w:lang w:eastAsia="zh-CN"/>
          </w:rPr>
          <w:t>(六)、特殊环境影响分析</w:t>
        </w:r>
        <w:r>
          <w:tab/>
        </w:r>
        <w:r>
          <w:fldChar w:fldCharType="begin"/>
        </w:r>
        <w:r>
          <w:instrText xml:space="preserve"> PAGEREF _Toc23752 \h </w:instrText>
        </w:r>
        <w:r>
          <w:fldChar w:fldCharType="separate"/>
        </w:r>
        <w:r>
          <w:t>38</w:t>
        </w:r>
        <w:r>
          <w:fldChar w:fldCharType="end"/>
        </w:r>
      </w:hyperlink>
    </w:p>
    <w:p>
      <w:pPr>
        <w:pStyle w:val="TOC2"/>
        <w:tabs>
          <w:tab w:val="right" w:leader="dot" w:pos="8306"/>
        </w:tabs>
      </w:pPr>
      <w:hyperlink w:anchor="_Toc12167" w:history="1">
        <w:r>
          <w:rPr>
            <w:rFonts w:ascii="仿宋" w:eastAsia="仿宋" w:hAnsi="仿宋" w:cs="仿宋" w:hint="eastAsia"/>
            <w:lang w:eastAsia="zh-CN"/>
          </w:rPr>
          <w:t>(七)、清洁生产</w:t>
        </w:r>
        <w:r>
          <w:tab/>
        </w:r>
        <w:r>
          <w:fldChar w:fldCharType="begin"/>
        </w:r>
        <w:r>
          <w:instrText xml:space="preserve"> PAGEREF _Toc12167 \h </w:instrText>
        </w:r>
        <w:r>
          <w:fldChar w:fldCharType="separate"/>
        </w:r>
        <w:r>
          <w:t>39</w:t>
        </w:r>
        <w:r>
          <w:fldChar w:fldCharType="end"/>
        </w:r>
      </w:hyperlink>
    </w:p>
    <w:p>
      <w:pPr>
        <w:pStyle w:val="TOC2"/>
        <w:tabs>
          <w:tab w:val="right" w:leader="dot" w:pos="8306"/>
        </w:tabs>
      </w:pPr>
      <w:hyperlink w:anchor="_Toc4597" w:history="1">
        <w:r>
          <w:rPr>
            <w:rFonts w:ascii="仿宋" w:eastAsia="仿宋" w:hAnsi="仿宋" w:cs="仿宋" w:hint="eastAsia"/>
            <w:lang w:eastAsia="zh-CN"/>
          </w:rPr>
          <w:t>(八)、植物施药保护机械项目建设对区域经济的影响</w:t>
        </w:r>
        <w:r>
          <w:tab/>
        </w:r>
        <w:r>
          <w:fldChar w:fldCharType="begin"/>
        </w:r>
        <w:r>
          <w:instrText xml:space="preserve"> PAGEREF _Toc4597 \h </w:instrText>
        </w:r>
        <w:r>
          <w:fldChar w:fldCharType="separate"/>
        </w:r>
        <w:r>
          <w:t>40</w:t>
        </w:r>
        <w:r>
          <w:fldChar w:fldCharType="end"/>
        </w:r>
      </w:hyperlink>
    </w:p>
    <w:p>
      <w:pPr>
        <w:pStyle w:val="TOC2"/>
        <w:tabs>
          <w:tab w:val="right" w:leader="dot" w:pos="8306"/>
        </w:tabs>
      </w:pPr>
      <w:hyperlink w:anchor="_Toc30810" w:history="1">
        <w:r>
          <w:rPr>
            <w:rFonts w:ascii="仿宋" w:eastAsia="仿宋" w:hAnsi="仿宋" w:cs="仿宋" w:hint="eastAsia"/>
            <w:lang w:eastAsia="zh-CN"/>
          </w:rPr>
          <w:t>(九)、环境保护综合评价</w:t>
        </w:r>
        <w:r>
          <w:tab/>
        </w:r>
        <w:r>
          <w:fldChar w:fldCharType="begin"/>
        </w:r>
        <w:r>
          <w:instrText xml:space="preserve"> PAGEREF _Toc30810 \h </w:instrText>
        </w:r>
        <w:r>
          <w:fldChar w:fldCharType="separate"/>
        </w:r>
        <w:r>
          <w:t>41</w:t>
        </w:r>
        <w:r>
          <w:fldChar w:fldCharType="end"/>
        </w:r>
      </w:hyperlink>
    </w:p>
    <w:p>
      <w:pPr>
        <w:pStyle w:val="TOC1"/>
        <w:tabs>
          <w:tab w:val="right" w:leader="dot" w:pos="8306"/>
        </w:tabs>
      </w:pPr>
      <w:hyperlink w:anchor="_Toc787" w:history="1">
        <w:r>
          <w:rPr>
            <w:rFonts w:ascii="仿宋" w:eastAsia="仿宋" w:hAnsi="仿宋" w:cs="仿宋" w:hint="eastAsia"/>
            <w:lang w:eastAsia="zh-CN"/>
          </w:rPr>
          <w:t>七、安全经营规范</w:t>
        </w:r>
        <w:r>
          <w:tab/>
        </w:r>
        <w:r>
          <w:fldChar w:fldCharType="begin"/>
        </w:r>
        <w:r>
          <w:instrText xml:space="preserve"> PAGEREF _Toc787 \h </w:instrText>
        </w:r>
        <w:r>
          <w:fldChar w:fldCharType="separate"/>
        </w:r>
        <w:r>
          <w:t>43</w:t>
        </w:r>
        <w:r>
          <w:fldChar w:fldCharType="end"/>
        </w:r>
      </w:hyperlink>
    </w:p>
    <w:p>
      <w:pPr>
        <w:pStyle w:val="TOC2"/>
        <w:tabs>
          <w:tab w:val="right" w:leader="dot" w:pos="8306"/>
        </w:tabs>
      </w:pPr>
      <w:hyperlink w:anchor="_Toc13405" w:history="1">
        <w:r>
          <w:rPr>
            <w:rFonts w:ascii="仿宋" w:eastAsia="仿宋" w:hAnsi="仿宋" w:cs="仿宋" w:hint="eastAsia"/>
            <w:lang w:eastAsia="zh-CN"/>
          </w:rPr>
          <w:t>(一)、消防安全</w:t>
        </w:r>
        <w:r>
          <w:tab/>
        </w:r>
        <w:r>
          <w:fldChar w:fldCharType="begin"/>
        </w:r>
        <w:r>
          <w:instrText xml:space="preserve"> PAGEREF _Toc13405 \h </w:instrText>
        </w:r>
        <w:r>
          <w:fldChar w:fldCharType="separate"/>
        </w:r>
        <w:r>
          <w:t>43</w:t>
        </w:r>
        <w:r>
          <w:fldChar w:fldCharType="end"/>
        </w:r>
      </w:hyperlink>
    </w:p>
    <w:p>
      <w:pPr>
        <w:pStyle w:val="TOC2"/>
        <w:tabs>
          <w:tab w:val="right" w:leader="dot" w:pos="8306"/>
        </w:tabs>
      </w:pPr>
      <w:hyperlink w:anchor="_Toc19087" w:history="1">
        <w:r>
          <w:rPr>
            <w:rFonts w:ascii="仿宋" w:eastAsia="仿宋" w:hAnsi="仿宋" w:cs="仿宋" w:hint="eastAsia"/>
            <w:lang w:eastAsia="zh-CN"/>
          </w:rPr>
          <w:t>(二)、防火防爆总图布置措施</w:t>
        </w:r>
        <w:r>
          <w:tab/>
        </w:r>
        <w:r>
          <w:fldChar w:fldCharType="begin"/>
        </w:r>
        <w:r>
          <w:instrText xml:space="preserve"> PAGEREF _Toc19087 \h </w:instrText>
        </w:r>
        <w:r>
          <w:fldChar w:fldCharType="separate"/>
        </w:r>
        <w:r>
          <w:t>45</w:t>
        </w:r>
        <w:r>
          <w:fldChar w:fldCharType="end"/>
        </w:r>
      </w:hyperlink>
    </w:p>
    <w:p>
      <w:pPr>
        <w:pStyle w:val="TOC2"/>
        <w:tabs>
          <w:tab w:val="right" w:leader="dot" w:pos="8306"/>
        </w:tabs>
      </w:pPr>
      <w:hyperlink w:anchor="_Toc28278" w:history="1">
        <w:r>
          <w:rPr>
            <w:rFonts w:ascii="仿宋" w:eastAsia="仿宋" w:hAnsi="仿宋" w:cs="仿宋" w:hint="eastAsia"/>
            <w:lang w:eastAsia="zh-CN"/>
          </w:rPr>
          <w:t>(三)、自然灾害防范措施</w:t>
        </w:r>
        <w:r>
          <w:tab/>
        </w:r>
        <w:r>
          <w:fldChar w:fldCharType="begin"/>
        </w:r>
        <w:r>
          <w:instrText xml:space="preserve"> PAGEREF _Toc28278 \h </w:instrText>
        </w:r>
        <w:r>
          <w:fldChar w:fldCharType="separate"/>
        </w:r>
        <w:r>
          <w:t>45</w:t>
        </w:r>
        <w:r>
          <w:fldChar w:fldCharType="end"/>
        </w:r>
      </w:hyperlink>
    </w:p>
    <w:p>
      <w:pPr>
        <w:pStyle w:val="TOC2"/>
        <w:tabs>
          <w:tab w:val="right" w:leader="dot" w:pos="8306"/>
        </w:tabs>
      </w:pPr>
      <w:hyperlink w:anchor="_Toc24894" w:history="1">
        <w:r>
          <w:rPr>
            <w:rFonts w:ascii="仿宋" w:eastAsia="仿宋" w:hAnsi="仿宋" w:cs="仿宋" w:hint="eastAsia"/>
            <w:lang w:eastAsia="zh-CN"/>
          </w:rPr>
          <w:t>(四)、安全色及安全标志使用要求</w:t>
        </w:r>
        <w:r>
          <w:tab/>
        </w:r>
        <w:r>
          <w:fldChar w:fldCharType="begin"/>
        </w:r>
        <w:r>
          <w:instrText xml:space="preserve"> PAGEREF _Toc24894 \h </w:instrText>
        </w:r>
        <w:r>
          <w:fldChar w:fldCharType="separate"/>
        </w:r>
        <w:r>
          <w:t>46</w:t>
        </w:r>
        <w:r>
          <w:fldChar w:fldCharType="end"/>
        </w:r>
      </w:hyperlink>
    </w:p>
    <w:p>
      <w:pPr>
        <w:pStyle w:val="TOC2"/>
        <w:tabs>
          <w:tab w:val="right" w:leader="dot" w:pos="8306"/>
        </w:tabs>
      </w:pPr>
      <w:hyperlink w:anchor="_Toc30624" w:history="1">
        <w:r>
          <w:rPr>
            <w:rFonts w:ascii="仿宋" w:eastAsia="仿宋" w:hAnsi="仿宋" w:cs="仿宋" w:hint="eastAsia"/>
            <w:lang w:eastAsia="zh-CN"/>
          </w:rPr>
          <w:t>(五)、电气安全保障措施</w:t>
        </w:r>
        <w:r>
          <w:tab/>
        </w:r>
        <w:r>
          <w:fldChar w:fldCharType="begin"/>
        </w:r>
        <w:r>
          <w:instrText xml:space="preserve"> PAGEREF _Toc30624 \h </w:instrText>
        </w:r>
        <w:r>
          <w:fldChar w:fldCharType="separate"/>
        </w:r>
        <w:r>
          <w:t>47</w:t>
        </w:r>
        <w:r>
          <w:fldChar w:fldCharType="end"/>
        </w:r>
      </w:hyperlink>
    </w:p>
    <w:p>
      <w:pPr>
        <w:pStyle w:val="TOC2"/>
        <w:tabs>
          <w:tab w:val="right" w:leader="dot" w:pos="8306"/>
        </w:tabs>
      </w:pPr>
      <w:hyperlink w:anchor="_Toc2492" w:history="1">
        <w:r>
          <w:rPr>
            <w:rFonts w:ascii="仿宋" w:eastAsia="仿宋" w:hAnsi="仿宋" w:cs="仿宋" w:hint="eastAsia"/>
            <w:lang w:eastAsia="zh-CN"/>
          </w:rPr>
          <w:t>(六)、防尘防毒措施</w:t>
        </w:r>
        <w:r>
          <w:tab/>
        </w:r>
        <w:r>
          <w:fldChar w:fldCharType="begin"/>
        </w:r>
        <w:r>
          <w:instrText xml:space="preserve"> PAGEREF _Toc2492 \h </w:instrText>
        </w:r>
        <w:r>
          <w:fldChar w:fldCharType="separate"/>
        </w:r>
        <w:r>
          <w:t>48</w:t>
        </w:r>
        <w:r>
          <w:fldChar w:fldCharType="end"/>
        </w:r>
      </w:hyperlink>
    </w:p>
    <w:p>
      <w:pPr>
        <w:pStyle w:val="TOC2"/>
        <w:tabs>
          <w:tab w:val="right" w:leader="dot" w:pos="8306"/>
        </w:tabs>
      </w:pPr>
      <w:hyperlink w:anchor="_Toc12110" w:history="1">
        <w:r>
          <w:rPr>
            <w:rFonts w:ascii="仿宋" w:eastAsia="仿宋" w:hAnsi="仿宋" w:cs="仿宋" w:hint="eastAsia"/>
            <w:lang w:eastAsia="zh-CN"/>
          </w:rPr>
          <w:t>(七)、防静电、触电防护及防雷措施</w:t>
        </w:r>
        <w:r>
          <w:tab/>
        </w:r>
        <w:r>
          <w:fldChar w:fldCharType="begin"/>
        </w:r>
        <w:r>
          <w:instrText xml:space="preserve"> PAGEREF _Toc12110 \h </w:instrText>
        </w:r>
        <w:r>
          <w:fldChar w:fldCharType="separate"/>
        </w:r>
        <w:r>
          <w:t>49</w:t>
        </w:r>
        <w:r>
          <w:fldChar w:fldCharType="end"/>
        </w:r>
      </w:hyperlink>
    </w:p>
    <w:p>
      <w:pPr>
        <w:pStyle w:val="TOC2"/>
        <w:tabs>
          <w:tab w:val="right" w:leader="dot" w:pos="8306"/>
        </w:tabs>
      </w:pPr>
      <w:hyperlink w:anchor="_Toc22487" w:history="1">
        <w:r>
          <w:rPr>
            <w:rFonts w:ascii="仿宋" w:eastAsia="仿宋" w:hAnsi="仿宋" w:cs="仿宋" w:hint="eastAsia"/>
            <w:lang w:eastAsia="zh-CN"/>
          </w:rPr>
          <w:t>(八)、机械设备安全保障措施</w:t>
        </w:r>
        <w:r>
          <w:tab/>
        </w:r>
        <w:r>
          <w:fldChar w:fldCharType="begin"/>
        </w:r>
        <w:r>
          <w:instrText xml:space="preserve"> PAGEREF _Toc22487 \h </w:instrText>
        </w:r>
        <w:r>
          <w:fldChar w:fldCharType="separate"/>
        </w:r>
        <w:r>
          <w:t>49</w:t>
        </w:r>
        <w:r>
          <w:fldChar w:fldCharType="end"/>
        </w:r>
      </w:hyperlink>
    </w:p>
    <w:p>
      <w:pPr>
        <w:pStyle w:val="TOC2"/>
        <w:tabs>
          <w:tab w:val="right" w:leader="dot" w:pos="8306"/>
        </w:tabs>
      </w:pPr>
      <w:hyperlink w:anchor="_Toc19382" w:history="1">
        <w:r>
          <w:rPr>
            <w:rFonts w:ascii="仿宋" w:eastAsia="仿宋" w:hAnsi="仿宋" w:cs="仿宋" w:hint="eastAsia"/>
            <w:lang w:eastAsia="zh-CN"/>
          </w:rPr>
          <w:t>(九)、劳动安全保障措施</w:t>
        </w:r>
        <w:r>
          <w:tab/>
        </w:r>
        <w:r>
          <w:fldChar w:fldCharType="begin"/>
        </w:r>
        <w:r>
          <w:instrText xml:space="preserve"> PAGEREF _Toc19382 \h </w:instrText>
        </w:r>
        <w:r>
          <w:fldChar w:fldCharType="separate"/>
        </w:r>
        <w:r>
          <w:t>50</w:t>
        </w:r>
        <w:r>
          <w:fldChar w:fldCharType="end"/>
        </w:r>
      </w:hyperlink>
    </w:p>
    <w:p>
      <w:pPr>
        <w:pStyle w:val="TOC2"/>
        <w:tabs>
          <w:tab w:val="right" w:leader="dot" w:pos="8306"/>
        </w:tabs>
      </w:pPr>
      <w:hyperlink w:anchor="_Toc15385" w:history="1">
        <w:r>
          <w:rPr>
            <w:rFonts w:ascii="仿宋" w:eastAsia="仿宋" w:hAnsi="仿宋" w:cs="仿宋" w:hint="eastAsia"/>
            <w:lang w:eastAsia="zh-CN"/>
          </w:rPr>
          <w:t>(十)、劳动安全卫生机构设置及教育制度</w:t>
        </w:r>
        <w:r>
          <w:tab/>
        </w:r>
        <w:r>
          <w:fldChar w:fldCharType="begin"/>
        </w:r>
        <w:r>
          <w:instrText xml:space="preserve"> PAGEREF _Toc15385 \h </w:instrText>
        </w:r>
        <w:r>
          <w:fldChar w:fldCharType="separate"/>
        </w:r>
        <w:r>
          <w:t>51</w:t>
        </w:r>
        <w:r>
          <w:fldChar w:fldCharType="end"/>
        </w:r>
      </w:hyperlink>
    </w:p>
    <w:p>
      <w:pPr>
        <w:pStyle w:val="TOC2"/>
        <w:tabs>
          <w:tab w:val="right" w:leader="dot" w:pos="8306"/>
        </w:tabs>
      </w:pPr>
      <w:hyperlink w:anchor="_Toc2461" w:history="1">
        <w:r>
          <w:rPr>
            <w:rFonts w:ascii="仿宋" w:eastAsia="仿宋" w:hAnsi="仿宋" w:cs="仿宋" w:hint="eastAsia"/>
            <w:lang w:eastAsia="zh-CN"/>
          </w:rPr>
          <w:t>(十一)、劳动安全预期效果评价</w:t>
        </w:r>
        <w:r>
          <w:tab/>
        </w:r>
        <w:r>
          <w:fldChar w:fldCharType="begin"/>
        </w:r>
        <w:r>
          <w:instrText xml:space="preserve"> PAGEREF _Toc2461 \h </w:instrText>
        </w:r>
        <w:r>
          <w:fldChar w:fldCharType="separate"/>
        </w:r>
        <w:r>
          <w:t>52</w:t>
        </w:r>
        <w:r>
          <w:fldChar w:fldCharType="end"/>
        </w:r>
      </w:hyperlink>
    </w:p>
    <w:p>
      <w:pPr>
        <w:pStyle w:val="TOC1"/>
        <w:tabs>
          <w:tab w:val="right" w:leader="dot" w:pos="8306"/>
        </w:tabs>
      </w:pPr>
      <w:hyperlink w:anchor="_Toc31992" w:history="1">
        <w:r>
          <w:rPr>
            <w:rFonts w:ascii="仿宋" w:eastAsia="仿宋" w:hAnsi="仿宋" w:cs="仿宋" w:hint="eastAsia"/>
            <w:lang w:eastAsia="zh-CN"/>
          </w:rPr>
          <w:t>八、社会影响分析</w:t>
        </w:r>
        <w:r>
          <w:tab/>
        </w:r>
        <w:r>
          <w:fldChar w:fldCharType="begin"/>
        </w:r>
        <w:r>
          <w:instrText xml:space="preserve"> PAGEREF _Toc31992 \h </w:instrText>
        </w:r>
        <w:r>
          <w:fldChar w:fldCharType="separate"/>
        </w:r>
        <w:r>
          <w:t>52</w:t>
        </w:r>
        <w:r>
          <w:fldChar w:fldCharType="end"/>
        </w:r>
      </w:hyperlink>
    </w:p>
    <w:p>
      <w:pPr>
        <w:pStyle w:val="TOC2"/>
        <w:tabs>
          <w:tab w:val="right" w:leader="dot" w:pos="8306"/>
        </w:tabs>
      </w:pPr>
      <w:hyperlink w:anchor="_Toc10078" w:history="1">
        <w:r>
          <w:rPr>
            <w:rFonts w:ascii="仿宋" w:eastAsia="仿宋" w:hAnsi="仿宋" w:cs="仿宋" w:hint="eastAsia"/>
            <w:lang w:eastAsia="zh-CN"/>
          </w:rPr>
          <w:t>(一)、社会影响效果分析</w:t>
        </w:r>
        <w:r>
          <w:tab/>
        </w:r>
        <w:r>
          <w:fldChar w:fldCharType="begin"/>
        </w:r>
        <w:r>
          <w:instrText xml:space="preserve"> PAGEREF _Toc10078 \h </w:instrText>
        </w:r>
        <w:r>
          <w:fldChar w:fldCharType="separate"/>
        </w:r>
        <w:r>
          <w:t>52</w:t>
        </w:r>
        <w:r>
          <w:fldChar w:fldCharType="end"/>
        </w:r>
      </w:hyperlink>
    </w:p>
    <w:p>
      <w:pPr>
        <w:pStyle w:val="TOC2"/>
        <w:tabs>
          <w:tab w:val="right" w:leader="dot" w:pos="8306"/>
        </w:tabs>
      </w:pPr>
      <w:hyperlink w:anchor="_Toc4663" w:history="1">
        <w:r>
          <w:rPr>
            <w:rFonts w:ascii="仿宋" w:eastAsia="仿宋" w:hAnsi="仿宋" w:cs="仿宋" w:hint="eastAsia"/>
            <w:lang w:eastAsia="zh-CN"/>
          </w:rPr>
          <w:t>(二)、社会适应性分析</w:t>
        </w:r>
        <w:r>
          <w:tab/>
        </w:r>
        <w:r>
          <w:fldChar w:fldCharType="begin"/>
        </w:r>
        <w:r>
          <w:instrText xml:space="preserve"> PAGEREF _Toc4663 \h </w:instrText>
        </w:r>
        <w:r>
          <w:fldChar w:fldCharType="separate"/>
        </w:r>
        <w:r>
          <w:t>53</w:t>
        </w:r>
        <w:r>
          <w:fldChar w:fldCharType="end"/>
        </w:r>
      </w:hyperlink>
    </w:p>
    <w:p>
      <w:pPr>
        <w:pStyle w:val="TOC2"/>
        <w:tabs>
          <w:tab w:val="right" w:leader="dot" w:pos="8306"/>
        </w:tabs>
      </w:pPr>
      <w:hyperlink w:anchor="_Toc27964" w:history="1">
        <w:r>
          <w:rPr>
            <w:rFonts w:ascii="仿宋" w:eastAsia="仿宋" w:hAnsi="仿宋" w:cs="仿宋" w:hint="eastAsia"/>
            <w:lang w:eastAsia="zh-CN"/>
          </w:rPr>
          <w:t>(三)、社会风险及对策分析</w:t>
        </w:r>
        <w:r>
          <w:tab/>
        </w:r>
        <w:r>
          <w:fldChar w:fldCharType="begin"/>
        </w:r>
        <w:r>
          <w:instrText xml:space="preserve"> PAGEREF _Toc27964 \h </w:instrText>
        </w:r>
        <w:r>
          <w:fldChar w:fldCharType="separate"/>
        </w:r>
        <w:r>
          <w:t>54</w:t>
        </w:r>
        <w:r>
          <w:fldChar w:fldCharType="end"/>
        </w:r>
      </w:hyperlink>
    </w:p>
    <w:p>
      <w:pPr>
        <w:pStyle w:val="TOC1"/>
        <w:tabs>
          <w:tab w:val="right" w:leader="dot" w:pos="8306"/>
        </w:tabs>
      </w:pPr>
      <w:hyperlink w:anchor="_Toc15471" w:history="1">
        <w:r>
          <w:rPr>
            <w:rFonts w:ascii="仿宋" w:eastAsia="仿宋" w:hAnsi="仿宋" w:cs="仿宋" w:hint="eastAsia"/>
            <w:lang w:eastAsia="zh-CN"/>
          </w:rPr>
          <w:t>九、节能方案分析</w:t>
        </w:r>
        <w:r>
          <w:tab/>
        </w:r>
        <w:r>
          <w:fldChar w:fldCharType="begin"/>
        </w:r>
        <w:r>
          <w:instrText xml:space="preserve"> PAGEREF _Toc15471 \h </w:instrText>
        </w:r>
        <w:r>
          <w:fldChar w:fldCharType="separate"/>
        </w:r>
        <w:r>
          <w:t>57</w:t>
        </w:r>
        <w:r>
          <w:fldChar w:fldCharType="end"/>
        </w:r>
      </w:hyperlink>
    </w:p>
    <w:p>
      <w:pPr>
        <w:pStyle w:val="TOC2"/>
        <w:tabs>
          <w:tab w:val="right" w:leader="dot" w:pos="8306"/>
        </w:tabs>
      </w:pPr>
      <w:hyperlink w:anchor="_Toc21828" w:history="1">
        <w:r>
          <w:rPr>
            <w:rFonts w:ascii="仿宋" w:eastAsia="仿宋" w:hAnsi="仿宋" w:cs="仿宋" w:hint="eastAsia"/>
            <w:lang w:eastAsia="zh-CN"/>
          </w:rPr>
          <w:t>(一)、用能标准和节能规范</w:t>
        </w:r>
        <w:r>
          <w:tab/>
        </w:r>
        <w:r>
          <w:fldChar w:fldCharType="begin"/>
        </w:r>
        <w:r>
          <w:instrText xml:space="preserve"> PAGEREF _Toc21828 \h </w:instrText>
        </w:r>
        <w:r>
          <w:fldChar w:fldCharType="separate"/>
        </w:r>
        <w:r>
          <w:t>57</w:t>
        </w:r>
        <w:r>
          <w:fldChar w:fldCharType="end"/>
        </w:r>
      </w:hyperlink>
    </w:p>
    <w:p>
      <w:pPr>
        <w:pStyle w:val="TOC2"/>
        <w:tabs>
          <w:tab w:val="right" w:leader="dot" w:pos="8306"/>
        </w:tabs>
      </w:pPr>
      <w:hyperlink w:anchor="_Toc16871" w:history="1">
        <w:r>
          <w:rPr>
            <w:rFonts w:ascii="仿宋" w:eastAsia="仿宋" w:hAnsi="仿宋" w:cs="仿宋" w:hint="eastAsia"/>
            <w:lang w:eastAsia="zh-CN"/>
          </w:rPr>
          <w:t>(二)、能耗状况和能耗指标分析</w:t>
        </w:r>
        <w:r>
          <w:tab/>
        </w:r>
        <w:r>
          <w:fldChar w:fldCharType="begin"/>
        </w:r>
        <w:r>
          <w:instrText xml:space="preserve"> PAGEREF _Toc16871 \h </w:instrText>
        </w:r>
        <w:r>
          <w:fldChar w:fldCharType="separate"/>
        </w:r>
        <w:r>
          <w:t>57</w:t>
        </w:r>
        <w:r>
          <w:fldChar w:fldCharType="end"/>
        </w:r>
      </w:hyperlink>
    </w:p>
    <w:p>
      <w:pPr>
        <w:pStyle w:val="TOC2"/>
        <w:tabs>
          <w:tab w:val="right" w:leader="dot" w:pos="8306"/>
        </w:tabs>
      </w:pPr>
      <w:hyperlink w:anchor="_Toc14157" w:history="1">
        <w:r>
          <w:rPr>
            <w:rFonts w:ascii="仿宋" w:eastAsia="仿宋" w:hAnsi="仿宋" w:cs="仿宋" w:hint="eastAsia"/>
            <w:lang w:eastAsia="zh-CN"/>
          </w:rPr>
          <w:t>(三)、节能措施和节能效果分析</w:t>
        </w:r>
        <w:r>
          <w:tab/>
        </w:r>
        <w:r>
          <w:fldChar w:fldCharType="begin"/>
        </w:r>
        <w:r>
          <w:instrText xml:space="preserve"> PAGEREF _Toc14157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pPr>
        <w:pStyle w:val="Heading1"/>
        <w:ind w:firstLine="560" w:firstLineChars="200"/>
        <w:rPr>
          <w:rFonts w:ascii="仿宋" w:eastAsia="仿宋" w:hAnsi="仿宋" w:cs="仿宋" w:hint="eastAsia"/>
          <w:sz w:val="28"/>
          <w:lang w:eastAsia="zh-CN"/>
        </w:rPr>
      </w:pPr>
      <w:bookmarkStart w:id="2" w:name="_Toc11981"/>
      <w:r>
        <w:rPr>
          <w:rFonts w:ascii="仿宋" w:eastAsia="仿宋" w:hAnsi="仿宋" w:cs="仿宋" w:hint="eastAsia"/>
          <w:sz w:val="28"/>
          <w:lang w:eastAsia="zh-CN"/>
        </w:rPr>
        <w:t>一、植物施药保护机械概述</w:t>
      </w:r>
      <w:bookmarkEnd w:id="2"/>
    </w:p>
    <w:p>
      <w:pPr>
        <w:pStyle w:val="Heading2"/>
        <w:rPr>
          <w:rFonts w:ascii="仿宋" w:eastAsia="仿宋" w:hAnsi="仿宋" w:cs="仿宋" w:hint="eastAsia"/>
          <w:lang w:eastAsia="zh-CN"/>
        </w:rPr>
      </w:pPr>
      <w:bookmarkStart w:id="3" w:name="_Toc3943"/>
      <w:r>
        <w:rPr>
          <w:rFonts w:ascii="仿宋" w:eastAsia="仿宋" w:hAnsi="仿宋" w:cs="仿宋" w:hint="eastAsia"/>
          <w:lang w:eastAsia="zh-CN"/>
        </w:rPr>
        <w:t>(一)、植物施药保护机械项目名称及建设性质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植物施药保护机械项目名称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植物施药保护机械产业发展植物施药保护机械项目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(二)植物施药保护机械项目建设性质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该植物施药保护机械项目属于改建植物施药保护机械项目，旨在依托某某地区丰富的XX资源，以及该地区产业园区良好的产业基础和创新环境，对现有植物施药保护机械生产线进行技术升级和设备更新，提高产品附加值，增强市场竞争力，促进地方经济发展。植物施药保护机械项目建成后，预计年产值可达XX万元，成为该地区植物施药保护机械产业的重要基地。</w:t>
      </w:r>
    </w:p>
    <w:p>
      <w:pPr>
        <w:pStyle w:val="Heading2"/>
        <w:ind w:firstLine="560" w:firstLineChars="200"/>
        <w:rPr>
          <w:rFonts w:ascii="仿宋" w:eastAsia="仿宋" w:hAnsi="仿宋" w:cs="仿宋" w:hint="eastAsia"/>
          <w:sz w:val="28"/>
          <w:lang w:eastAsia="zh-CN"/>
        </w:rPr>
      </w:pPr>
      <w:bookmarkStart w:id="4" w:name="_Toc12434"/>
      <w:r>
        <w:rPr>
          <w:rFonts w:ascii="仿宋" w:eastAsia="仿宋" w:hAnsi="仿宋" w:cs="仿宋" w:hint="eastAsia"/>
          <w:sz w:val="28"/>
          <w:lang w:eastAsia="zh-CN"/>
        </w:rPr>
        <w:t>(二)、植物施药保护机械项目承办单位背景分析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xxx集团有限公司</w:t>
      </w:r>
    </w:p>
    <w:p>
      <w:pPr>
        <w:pStyle w:val="Heading2"/>
        <w:ind w:firstLine="560" w:firstLineChars="200"/>
        <w:rPr>
          <w:rFonts w:ascii="仿宋" w:eastAsia="仿宋" w:hAnsi="仿宋" w:cs="仿宋" w:hint="eastAsia"/>
          <w:sz w:val="28"/>
          <w:lang w:eastAsia="zh-CN"/>
        </w:rPr>
      </w:pPr>
      <w:bookmarkStart w:id="5" w:name="_Toc24983"/>
      <w:r>
        <w:rPr>
          <w:rFonts w:ascii="仿宋" w:eastAsia="仿宋" w:hAnsi="仿宋" w:cs="仿宋" w:hint="eastAsia"/>
          <w:sz w:val="28"/>
          <w:lang w:eastAsia="zh-CN"/>
        </w:rPr>
        <w:t>(三)、战略合作单位</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xxx 科技集团有限公司</w:t>
      </w:r>
    </w:p>
    <w:p>
      <w:pPr>
        <w:pStyle w:val="Heading2"/>
        <w:ind w:firstLine="560" w:firstLineChars="200"/>
        <w:rPr>
          <w:rFonts w:ascii="仿宋" w:eastAsia="仿宋" w:hAnsi="仿宋" w:cs="仿宋" w:hint="eastAsia"/>
          <w:sz w:val="28"/>
          <w:lang w:eastAsia="zh-CN"/>
        </w:rPr>
      </w:pPr>
      <w:bookmarkStart w:id="6" w:name="_Toc14503"/>
      <w:r>
        <w:rPr>
          <w:rFonts w:ascii="仿宋" w:eastAsia="仿宋" w:hAnsi="仿宋" w:cs="仿宋" w:hint="eastAsia"/>
          <w:sz w:val="28"/>
          <w:lang w:eastAsia="zh-CN"/>
        </w:rPr>
        <w:t>(四)、植物施药保护机械项目提出的理由</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数据，从全球市场来看，20XX-20XX年度全球植物施药保护机械产量出现了上升趋势。根据XXX机构的估计，该年度全球植物施药保护机械产量达到了XXX，相比20XX年度有所增长。这一增长趋势表明全球植物施药保护机械生产能力的提升和技术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同时，全球植物施药保护机械消费量也呈现连续上升的趋势。根据XXX机构的估计，20XX-20XX年度全球植物施药保护机械消费量达到了XXX。这表明全球对植物施药保护机械的需求不断增加，可能受到人口增长、经济发展和食品工业的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这一全球植物施药保护机械市场的动态对贵公司在科技和相关领域的发展具有重要意义。在面对这一市场趋势时，贵公司可以考虑以下方面的发展和调整：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科技创新：加大研发投入，致力于科技的创新和应用。通过开发高效的生产技术、改良品种和管理系统，帮助农民提高植物施药保护机械产量和质量，满足不断增长的市场需求。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https://d.book118.com/605344002322011033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植物施药保护机械相关行业项目成效实现方案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植物施药保护机械相关行业项目成效实现方案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植物施药保护机械相关行业项目成效实现方案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植物施药保护机械相关行业项目成效实现方案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植物施药保护机械相关行业项目成效实现方案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6A460CA"/>
    <w:rsid w:val="66A460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605344002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2023-12-31T06:46:00Z</dcterms:created>
  <dcterms:modified xsi:type="dcterms:W3CDTF">2023-12-31T06:46:49Z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0945EF2380E74BB791693C2924685817_11</vt:lpwstr>
  </property>
  <property fmtid="{D5CDD505-2E9C-101B-9397-08002B2CF9AE}" pid="3" name="KSOProductBuildVer">
    <vt:lpwstr>2052-12.1.0.16120</vt:lpwstr>
  </property>
</Properties>
</file>