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氧系漂白助剂项目规划设计蓝图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4" w:history="1">
        <w:r>
          <w:rPr>
            <w:rFonts w:ascii="仿宋" w:eastAsia="仿宋" w:hAnsi="仿宋" w:cs="仿宋" w:hint="eastAsia"/>
            <w:lang w:eastAsia="zh-CN"/>
          </w:rPr>
          <w:t>前言</w:t>
        </w:r>
        <w:r>
          <w:tab/>
        </w:r>
        <w:r>
          <w:fldChar w:fldCharType="begin"/>
        </w:r>
        <w:r>
          <w:instrText xml:space="preserve"> PAGEREF _Toc1874 \h </w:instrText>
        </w:r>
        <w:r>
          <w:fldChar w:fldCharType="separate"/>
        </w:r>
        <w:r>
          <w:t>3</w:t>
        </w:r>
        <w:r>
          <w:fldChar w:fldCharType="end"/>
        </w:r>
      </w:hyperlink>
    </w:p>
    <w:p>
      <w:pPr>
        <w:pStyle w:val="TOC1"/>
        <w:tabs>
          <w:tab w:val="right" w:leader="dot" w:pos="8306"/>
        </w:tabs>
      </w:pPr>
      <w:hyperlink w:anchor="_Toc31645" w:history="1">
        <w:r>
          <w:rPr>
            <w:rFonts w:ascii="仿宋" w:eastAsia="仿宋" w:hAnsi="仿宋" w:cs="仿宋" w:hint="eastAsia"/>
            <w:lang w:eastAsia="zh-CN"/>
          </w:rPr>
          <w:t>一、市场分析、调研</w:t>
        </w:r>
        <w:r>
          <w:tab/>
        </w:r>
        <w:r>
          <w:fldChar w:fldCharType="begin"/>
        </w:r>
        <w:r>
          <w:instrText xml:space="preserve"> PAGEREF _Toc31645 \h </w:instrText>
        </w:r>
        <w:r>
          <w:fldChar w:fldCharType="separate"/>
        </w:r>
        <w:r>
          <w:t>3</w:t>
        </w:r>
        <w:r>
          <w:fldChar w:fldCharType="end"/>
        </w:r>
      </w:hyperlink>
    </w:p>
    <w:p>
      <w:pPr>
        <w:pStyle w:val="TOC2"/>
        <w:tabs>
          <w:tab w:val="right" w:leader="dot" w:pos="8306"/>
        </w:tabs>
      </w:pPr>
      <w:hyperlink w:anchor="_Toc20209" w:history="1">
        <w:r>
          <w:rPr>
            <w:rFonts w:ascii="仿宋" w:eastAsia="仿宋" w:hAnsi="仿宋" w:cs="仿宋" w:hint="eastAsia"/>
            <w:lang w:eastAsia="zh-CN"/>
          </w:rPr>
          <w:t>(一)、氧系漂白助剂行业分析</w:t>
        </w:r>
        <w:r>
          <w:tab/>
        </w:r>
        <w:r>
          <w:fldChar w:fldCharType="begin"/>
        </w:r>
        <w:r>
          <w:instrText xml:space="preserve"> PAGEREF _Toc20209 \h </w:instrText>
        </w:r>
        <w:r>
          <w:fldChar w:fldCharType="separate"/>
        </w:r>
        <w:r>
          <w:t>3</w:t>
        </w:r>
        <w:r>
          <w:fldChar w:fldCharType="end"/>
        </w:r>
      </w:hyperlink>
    </w:p>
    <w:p>
      <w:pPr>
        <w:pStyle w:val="TOC2"/>
        <w:tabs>
          <w:tab w:val="right" w:leader="dot" w:pos="8306"/>
        </w:tabs>
      </w:pPr>
      <w:hyperlink w:anchor="_Toc20613" w:history="1">
        <w:r>
          <w:rPr>
            <w:rFonts w:ascii="仿宋" w:eastAsia="仿宋" w:hAnsi="仿宋" w:cs="仿宋" w:hint="eastAsia"/>
            <w:lang w:eastAsia="zh-CN"/>
          </w:rPr>
          <w:t>(二)、氧系漂白助剂市场分析预测</w:t>
        </w:r>
        <w:r>
          <w:tab/>
        </w:r>
        <w:r>
          <w:fldChar w:fldCharType="begin"/>
        </w:r>
        <w:r>
          <w:instrText xml:space="preserve"> PAGEREF _Toc20613 \h </w:instrText>
        </w:r>
        <w:r>
          <w:fldChar w:fldCharType="separate"/>
        </w:r>
        <w:r>
          <w:t>4</w:t>
        </w:r>
        <w:r>
          <w:fldChar w:fldCharType="end"/>
        </w:r>
      </w:hyperlink>
    </w:p>
    <w:p>
      <w:pPr>
        <w:pStyle w:val="TOC1"/>
        <w:tabs>
          <w:tab w:val="right" w:leader="dot" w:pos="8306"/>
        </w:tabs>
      </w:pPr>
      <w:hyperlink w:anchor="_Toc29833" w:history="1">
        <w:r>
          <w:rPr>
            <w:rFonts w:ascii="仿宋" w:eastAsia="仿宋" w:hAnsi="仿宋" w:cs="仿宋" w:hint="eastAsia"/>
            <w:lang w:eastAsia="zh-CN"/>
          </w:rPr>
          <w:t>二、氧系漂白助剂项目可持续发展</w:t>
        </w:r>
        <w:r>
          <w:tab/>
        </w:r>
        <w:r>
          <w:fldChar w:fldCharType="begin"/>
        </w:r>
        <w:r>
          <w:instrText xml:space="preserve"> PAGEREF _Toc29833 \h </w:instrText>
        </w:r>
        <w:r>
          <w:fldChar w:fldCharType="separate"/>
        </w:r>
        <w:r>
          <w:t>5</w:t>
        </w:r>
        <w:r>
          <w:fldChar w:fldCharType="end"/>
        </w:r>
      </w:hyperlink>
    </w:p>
    <w:p>
      <w:pPr>
        <w:pStyle w:val="TOC2"/>
        <w:tabs>
          <w:tab w:val="right" w:leader="dot" w:pos="8306"/>
        </w:tabs>
      </w:pPr>
      <w:hyperlink w:anchor="_Toc31727" w:history="1">
        <w:r>
          <w:rPr>
            <w:rFonts w:ascii="仿宋" w:eastAsia="仿宋" w:hAnsi="仿宋" w:cs="仿宋" w:hint="eastAsia"/>
            <w:lang w:eastAsia="zh-CN"/>
          </w:rPr>
          <w:t>(一)、可持续战略与实践</w:t>
        </w:r>
        <w:r>
          <w:tab/>
        </w:r>
        <w:r>
          <w:fldChar w:fldCharType="begin"/>
        </w:r>
        <w:r>
          <w:instrText xml:space="preserve"> PAGEREF _Toc31727 \h </w:instrText>
        </w:r>
        <w:r>
          <w:fldChar w:fldCharType="separate"/>
        </w:r>
        <w:r>
          <w:t>5</w:t>
        </w:r>
        <w:r>
          <w:fldChar w:fldCharType="end"/>
        </w:r>
      </w:hyperlink>
    </w:p>
    <w:p>
      <w:pPr>
        <w:pStyle w:val="TOC2"/>
        <w:tabs>
          <w:tab w:val="right" w:leader="dot" w:pos="8306"/>
        </w:tabs>
      </w:pPr>
      <w:hyperlink w:anchor="_Toc603" w:history="1">
        <w:r>
          <w:rPr>
            <w:rFonts w:ascii="仿宋" w:eastAsia="仿宋" w:hAnsi="仿宋" w:cs="仿宋" w:hint="eastAsia"/>
            <w:lang w:eastAsia="zh-CN"/>
          </w:rPr>
          <w:t>(二)、环保与社会责任</w:t>
        </w:r>
        <w:r>
          <w:tab/>
        </w:r>
        <w:r>
          <w:fldChar w:fldCharType="begin"/>
        </w:r>
        <w:r>
          <w:instrText xml:space="preserve"> PAGEREF _Toc603 \h </w:instrText>
        </w:r>
        <w:r>
          <w:fldChar w:fldCharType="separate"/>
        </w:r>
        <w:r>
          <w:t>5</w:t>
        </w:r>
        <w:r>
          <w:fldChar w:fldCharType="end"/>
        </w:r>
      </w:hyperlink>
    </w:p>
    <w:p>
      <w:pPr>
        <w:pStyle w:val="TOC1"/>
        <w:tabs>
          <w:tab w:val="right" w:leader="dot" w:pos="8306"/>
        </w:tabs>
      </w:pPr>
      <w:hyperlink w:anchor="_Toc29807" w:history="1">
        <w:r>
          <w:rPr>
            <w:rFonts w:ascii="仿宋" w:eastAsia="仿宋" w:hAnsi="仿宋" w:cs="仿宋" w:hint="eastAsia"/>
            <w:lang w:eastAsia="zh-CN"/>
          </w:rPr>
          <w:t>三、氧系漂白助剂项目绩效评估</w:t>
        </w:r>
        <w:r>
          <w:tab/>
        </w:r>
        <w:r>
          <w:fldChar w:fldCharType="begin"/>
        </w:r>
        <w:r>
          <w:instrText xml:space="preserve"> PAGEREF _Toc29807 \h </w:instrText>
        </w:r>
        <w:r>
          <w:fldChar w:fldCharType="separate"/>
        </w:r>
        <w:r>
          <w:t>6</w:t>
        </w:r>
        <w:r>
          <w:fldChar w:fldCharType="end"/>
        </w:r>
      </w:hyperlink>
    </w:p>
    <w:p>
      <w:pPr>
        <w:pStyle w:val="TOC2"/>
        <w:tabs>
          <w:tab w:val="right" w:leader="dot" w:pos="8306"/>
        </w:tabs>
      </w:pPr>
      <w:hyperlink w:anchor="_Toc15513" w:history="1">
        <w:r>
          <w:rPr>
            <w:rFonts w:ascii="仿宋" w:eastAsia="仿宋" w:hAnsi="仿宋" w:cs="仿宋" w:hint="eastAsia"/>
            <w:lang w:eastAsia="zh-CN"/>
          </w:rPr>
          <w:t>(一)、绩效评估指标</w:t>
        </w:r>
        <w:r>
          <w:tab/>
        </w:r>
        <w:r>
          <w:fldChar w:fldCharType="begin"/>
        </w:r>
        <w:r>
          <w:instrText xml:space="preserve"> PAGEREF _Toc15513 \h </w:instrText>
        </w:r>
        <w:r>
          <w:fldChar w:fldCharType="separate"/>
        </w:r>
        <w:r>
          <w:t>6</w:t>
        </w:r>
        <w:r>
          <w:fldChar w:fldCharType="end"/>
        </w:r>
      </w:hyperlink>
    </w:p>
    <w:p>
      <w:pPr>
        <w:pStyle w:val="TOC2"/>
        <w:tabs>
          <w:tab w:val="right" w:leader="dot" w:pos="8306"/>
        </w:tabs>
      </w:pPr>
      <w:hyperlink w:anchor="_Toc15770" w:history="1">
        <w:r>
          <w:rPr>
            <w:rFonts w:ascii="仿宋" w:eastAsia="仿宋" w:hAnsi="仿宋" w:cs="仿宋" w:hint="eastAsia"/>
            <w:lang w:eastAsia="zh-CN"/>
          </w:rPr>
          <w:t>(二)、绩效评估方法</w:t>
        </w:r>
        <w:r>
          <w:tab/>
        </w:r>
        <w:r>
          <w:fldChar w:fldCharType="begin"/>
        </w:r>
        <w:r>
          <w:instrText xml:space="preserve"> PAGEREF _Toc15770 \h </w:instrText>
        </w:r>
        <w:r>
          <w:fldChar w:fldCharType="separate"/>
        </w:r>
        <w:r>
          <w:t>7</w:t>
        </w:r>
        <w:r>
          <w:fldChar w:fldCharType="end"/>
        </w:r>
      </w:hyperlink>
    </w:p>
    <w:p>
      <w:pPr>
        <w:pStyle w:val="TOC2"/>
        <w:tabs>
          <w:tab w:val="right" w:leader="dot" w:pos="8306"/>
        </w:tabs>
      </w:pPr>
      <w:hyperlink w:anchor="_Toc20490" w:history="1">
        <w:r>
          <w:rPr>
            <w:rFonts w:ascii="仿宋" w:eastAsia="仿宋" w:hAnsi="仿宋" w:cs="仿宋" w:hint="eastAsia"/>
            <w:lang w:eastAsia="zh-CN"/>
          </w:rPr>
          <w:t>(三)、绩效评估周期</w:t>
        </w:r>
        <w:r>
          <w:tab/>
        </w:r>
        <w:r>
          <w:fldChar w:fldCharType="begin"/>
        </w:r>
        <w:r>
          <w:instrText xml:space="preserve"> PAGEREF _Toc20490 \h </w:instrText>
        </w:r>
        <w:r>
          <w:fldChar w:fldCharType="separate"/>
        </w:r>
        <w:r>
          <w:t>8</w:t>
        </w:r>
        <w:r>
          <w:fldChar w:fldCharType="end"/>
        </w:r>
      </w:hyperlink>
    </w:p>
    <w:p>
      <w:pPr>
        <w:pStyle w:val="TOC1"/>
        <w:tabs>
          <w:tab w:val="right" w:leader="dot" w:pos="8306"/>
        </w:tabs>
      </w:pPr>
      <w:hyperlink w:anchor="_Toc12951" w:history="1">
        <w:r>
          <w:rPr>
            <w:rFonts w:ascii="仿宋" w:eastAsia="仿宋" w:hAnsi="仿宋" w:cs="仿宋" w:hint="eastAsia"/>
            <w:lang w:eastAsia="zh-CN"/>
          </w:rPr>
          <w:t>四、氧系漂白助剂项目文档管理</w:t>
        </w:r>
        <w:r>
          <w:tab/>
        </w:r>
        <w:r>
          <w:fldChar w:fldCharType="begin"/>
        </w:r>
        <w:r>
          <w:instrText xml:space="preserve"> PAGEREF _Toc12951 \h </w:instrText>
        </w:r>
        <w:r>
          <w:fldChar w:fldCharType="separate"/>
        </w:r>
        <w:r>
          <w:t>10</w:t>
        </w:r>
        <w:r>
          <w:fldChar w:fldCharType="end"/>
        </w:r>
      </w:hyperlink>
    </w:p>
    <w:p>
      <w:pPr>
        <w:pStyle w:val="TOC2"/>
        <w:tabs>
          <w:tab w:val="right" w:leader="dot" w:pos="8306"/>
        </w:tabs>
      </w:pPr>
      <w:hyperlink w:anchor="_Toc28359" w:history="1">
        <w:r>
          <w:rPr>
            <w:rFonts w:ascii="仿宋" w:eastAsia="仿宋" w:hAnsi="仿宋" w:cs="仿宋" w:hint="eastAsia"/>
            <w:lang w:eastAsia="zh-CN"/>
          </w:rPr>
          <w:t>(一)、文档编制与审查</w:t>
        </w:r>
        <w:r>
          <w:tab/>
        </w:r>
        <w:r>
          <w:fldChar w:fldCharType="begin"/>
        </w:r>
        <w:r>
          <w:instrText xml:space="preserve"> PAGEREF _Toc28359 \h </w:instrText>
        </w:r>
        <w:r>
          <w:fldChar w:fldCharType="separate"/>
        </w:r>
        <w:r>
          <w:t>10</w:t>
        </w:r>
        <w:r>
          <w:fldChar w:fldCharType="end"/>
        </w:r>
      </w:hyperlink>
    </w:p>
    <w:p>
      <w:pPr>
        <w:pStyle w:val="TOC2"/>
        <w:tabs>
          <w:tab w:val="right" w:leader="dot" w:pos="8306"/>
        </w:tabs>
      </w:pPr>
      <w:hyperlink w:anchor="_Toc14944" w:history="1">
        <w:r>
          <w:rPr>
            <w:rFonts w:ascii="仿宋" w:eastAsia="仿宋" w:hAnsi="仿宋" w:cs="仿宋" w:hint="eastAsia"/>
            <w:lang w:eastAsia="zh-CN"/>
          </w:rPr>
          <w:t>(二)、文档发布与分发</w:t>
        </w:r>
        <w:r>
          <w:tab/>
        </w:r>
        <w:r>
          <w:fldChar w:fldCharType="begin"/>
        </w:r>
        <w:r>
          <w:instrText xml:space="preserve"> PAGEREF _Toc14944 \h </w:instrText>
        </w:r>
        <w:r>
          <w:fldChar w:fldCharType="separate"/>
        </w:r>
        <w:r>
          <w:t>11</w:t>
        </w:r>
        <w:r>
          <w:fldChar w:fldCharType="end"/>
        </w:r>
      </w:hyperlink>
    </w:p>
    <w:p>
      <w:pPr>
        <w:pStyle w:val="TOC2"/>
        <w:tabs>
          <w:tab w:val="right" w:leader="dot" w:pos="8306"/>
        </w:tabs>
      </w:pPr>
      <w:hyperlink w:anchor="_Toc5127" w:history="1">
        <w:r>
          <w:rPr>
            <w:rFonts w:ascii="仿宋" w:eastAsia="仿宋" w:hAnsi="仿宋" w:cs="仿宋" w:hint="eastAsia"/>
            <w:lang w:eastAsia="zh-CN"/>
          </w:rPr>
          <w:t>(三)、文档存档与归档</w:t>
        </w:r>
        <w:r>
          <w:tab/>
        </w:r>
        <w:r>
          <w:fldChar w:fldCharType="begin"/>
        </w:r>
        <w:r>
          <w:instrText xml:space="preserve"> PAGEREF _Toc5127 \h </w:instrText>
        </w:r>
        <w:r>
          <w:fldChar w:fldCharType="separate"/>
        </w:r>
        <w:r>
          <w:t>12</w:t>
        </w:r>
        <w:r>
          <w:fldChar w:fldCharType="end"/>
        </w:r>
      </w:hyperlink>
    </w:p>
    <w:p>
      <w:pPr>
        <w:pStyle w:val="TOC1"/>
        <w:tabs>
          <w:tab w:val="right" w:leader="dot" w:pos="8306"/>
        </w:tabs>
      </w:pPr>
      <w:hyperlink w:anchor="_Toc23279" w:history="1">
        <w:r>
          <w:rPr>
            <w:rFonts w:ascii="仿宋" w:eastAsia="仿宋" w:hAnsi="仿宋" w:cs="仿宋" w:hint="eastAsia"/>
            <w:lang w:eastAsia="zh-CN"/>
          </w:rPr>
          <w:t>五、氧系漂白助剂项目建设单位说明</w:t>
        </w:r>
        <w:r>
          <w:tab/>
        </w:r>
        <w:r>
          <w:fldChar w:fldCharType="begin"/>
        </w:r>
        <w:r>
          <w:instrText xml:space="preserve"> PAGEREF _Toc23279 \h </w:instrText>
        </w:r>
        <w:r>
          <w:fldChar w:fldCharType="separate"/>
        </w:r>
        <w:r>
          <w:t>13</w:t>
        </w:r>
        <w:r>
          <w:fldChar w:fldCharType="end"/>
        </w:r>
      </w:hyperlink>
    </w:p>
    <w:p>
      <w:pPr>
        <w:pStyle w:val="TOC2"/>
        <w:tabs>
          <w:tab w:val="right" w:leader="dot" w:pos="8306"/>
        </w:tabs>
      </w:pPr>
      <w:hyperlink w:anchor="_Toc12043" w:history="1">
        <w:r>
          <w:rPr>
            <w:rFonts w:ascii="仿宋" w:eastAsia="仿宋" w:hAnsi="仿宋" w:cs="仿宋" w:hint="eastAsia"/>
            <w:lang w:eastAsia="zh-CN"/>
          </w:rPr>
          <w:t>(一)、氧系漂白助剂项目承办单位基本情况</w:t>
        </w:r>
        <w:r>
          <w:tab/>
        </w:r>
        <w:r>
          <w:fldChar w:fldCharType="begin"/>
        </w:r>
        <w:r>
          <w:instrText xml:space="preserve"> PAGEREF _Toc12043 \h </w:instrText>
        </w:r>
        <w:r>
          <w:fldChar w:fldCharType="separate"/>
        </w:r>
        <w:r>
          <w:t>13</w:t>
        </w:r>
        <w:r>
          <w:fldChar w:fldCharType="end"/>
        </w:r>
      </w:hyperlink>
    </w:p>
    <w:p>
      <w:pPr>
        <w:pStyle w:val="TOC2"/>
        <w:tabs>
          <w:tab w:val="right" w:leader="dot" w:pos="8306"/>
        </w:tabs>
      </w:pPr>
      <w:hyperlink w:anchor="_Toc2794" w:history="1">
        <w:r>
          <w:rPr>
            <w:rFonts w:ascii="仿宋" w:eastAsia="仿宋" w:hAnsi="仿宋" w:cs="仿宋" w:hint="eastAsia"/>
            <w:lang w:eastAsia="zh-CN"/>
          </w:rPr>
          <w:t>(二)、公司经济效益分析</w:t>
        </w:r>
        <w:r>
          <w:tab/>
        </w:r>
        <w:r>
          <w:fldChar w:fldCharType="begin"/>
        </w:r>
        <w:r>
          <w:instrText xml:space="preserve"> PAGEREF _Toc2794 \h </w:instrText>
        </w:r>
        <w:r>
          <w:fldChar w:fldCharType="separate"/>
        </w:r>
        <w:r>
          <w:t>14</w:t>
        </w:r>
        <w:r>
          <w:fldChar w:fldCharType="end"/>
        </w:r>
      </w:hyperlink>
    </w:p>
    <w:p>
      <w:pPr>
        <w:pStyle w:val="TOC1"/>
        <w:tabs>
          <w:tab w:val="right" w:leader="dot" w:pos="8306"/>
        </w:tabs>
      </w:pPr>
      <w:hyperlink w:anchor="_Toc13994" w:history="1">
        <w:r>
          <w:rPr>
            <w:rFonts w:ascii="仿宋" w:eastAsia="仿宋" w:hAnsi="仿宋" w:cs="仿宋" w:hint="eastAsia"/>
            <w:lang w:eastAsia="zh-CN"/>
          </w:rPr>
          <w:t>六、氧系漂白助剂项目土建工程</w:t>
        </w:r>
        <w:r>
          <w:tab/>
        </w:r>
        <w:r>
          <w:fldChar w:fldCharType="begin"/>
        </w:r>
        <w:r>
          <w:instrText xml:space="preserve"> PAGEREF _Toc13994 \h </w:instrText>
        </w:r>
        <w:r>
          <w:fldChar w:fldCharType="separate"/>
        </w:r>
        <w:r>
          <w:t>15</w:t>
        </w:r>
        <w:r>
          <w:fldChar w:fldCharType="end"/>
        </w:r>
      </w:hyperlink>
    </w:p>
    <w:p>
      <w:pPr>
        <w:pStyle w:val="TOC2"/>
        <w:tabs>
          <w:tab w:val="right" w:leader="dot" w:pos="8306"/>
        </w:tabs>
      </w:pPr>
      <w:hyperlink w:anchor="_Toc23940" w:history="1">
        <w:r>
          <w:rPr>
            <w:rFonts w:ascii="仿宋" w:eastAsia="仿宋" w:hAnsi="仿宋" w:cs="仿宋" w:hint="eastAsia"/>
            <w:lang w:eastAsia="zh-CN"/>
          </w:rPr>
          <w:t>(一)、建筑工程设计原则</w:t>
        </w:r>
        <w:r>
          <w:tab/>
        </w:r>
        <w:r>
          <w:fldChar w:fldCharType="begin"/>
        </w:r>
        <w:r>
          <w:instrText xml:space="preserve"> PAGEREF _Toc23940 \h </w:instrText>
        </w:r>
        <w:r>
          <w:fldChar w:fldCharType="separate"/>
        </w:r>
        <w:r>
          <w:t>15</w:t>
        </w:r>
        <w:r>
          <w:fldChar w:fldCharType="end"/>
        </w:r>
      </w:hyperlink>
    </w:p>
    <w:p>
      <w:pPr>
        <w:pStyle w:val="TOC2"/>
        <w:tabs>
          <w:tab w:val="right" w:leader="dot" w:pos="8306"/>
        </w:tabs>
      </w:pPr>
      <w:hyperlink w:anchor="_Toc29204" w:history="1">
        <w:r>
          <w:rPr>
            <w:rFonts w:ascii="仿宋" w:eastAsia="仿宋" w:hAnsi="仿宋" w:cs="仿宋" w:hint="eastAsia"/>
            <w:lang w:eastAsia="zh-CN"/>
          </w:rPr>
          <w:t>(二)、土建工程设计年限及安全等级</w:t>
        </w:r>
        <w:r>
          <w:tab/>
        </w:r>
        <w:r>
          <w:fldChar w:fldCharType="begin"/>
        </w:r>
        <w:r>
          <w:instrText xml:space="preserve"> PAGEREF _Toc29204 \h </w:instrText>
        </w:r>
        <w:r>
          <w:fldChar w:fldCharType="separate"/>
        </w:r>
        <w:r>
          <w:t>16</w:t>
        </w:r>
        <w:r>
          <w:fldChar w:fldCharType="end"/>
        </w:r>
      </w:hyperlink>
    </w:p>
    <w:p>
      <w:pPr>
        <w:pStyle w:val="TOC2"/>
        <w:tabs>
          <w:tab w:val="right" w:leader="dot" w:pos="8306"/>
        </w:tabs>
      </w:pPr>
      <w:hyperlink w:anchor="_Toc17082" w:history="1">
        <w:r>
          <w:rPr>
            <w:rFonts w:ascii="仿宋" w:eastAsia="仿宋" w:hAnsi="仿宋" w:cs="仿宋" w:hint="eastAsia"/>
            <w:lang w:eastAsia="zh-CN"/>
          </w:rPr>
          <w:t>(三)、建筑工程设计总体要求</w:t>
        </w:r>
        <w:r>
          <w:tab/>
        </w:r>
        <w:r>
          <w:fldChar w:fldCharType="begin"/>
        </w:r>
        <w:r>
          <w:instrText xml:space="preserve"> PAGEREF _Toc17082 \h </w:instrText>
        </w:r>
        <w:r>
          <w:fldChar w:fldCharType="separate"/>
        </w:r>
        <w:r>
          <w:t>17</w:t>
        </w:r>
        <w:r>
          <w:fldChar w:fldCharType="end"/>
        </w:r>
      </w:hyperlink>
    </w:p>
    <w:p>
      <w:pPr>
        <w:pStyle w:val="TOC2"/>
        <w:tabs>
          <w:tab w:val="right" w:leader="dot" w:pos="8306"/>
        </w:tabs>
      </w:pPr>
      <w:hyperlink w:anchor="_Toc26811" w:history="1">
        <w:r>
          <w:rPr>
            <w:rFonts w:ascii="仿宋" w:eastAsia="仿宋" w:hAnsi="仿宋" w:cs="仿宋" w:hint="eastAsia"/>
            <w:lang w:eastAsia="zh-CN"/>
          </w:rPr>
          <w:t>(四)、土建工程建设指标</w:t>
        </w:r>
        <w:r>
          <w:tab/>
        </w:r>
        <w:r>
          <w:fldChar w:fldCharType="begin"/>
        </w:r>
        <w:r>
          <w:instrText xml:space="preserve"> PAGEREF _Toc26811 \h </w:instrText>
        </w:r>
        <w:r>
          <w:fldChar w:fldCharType="separate"/>
        </w:r>
        <w:r>
          <w:t>18</w:t>
        </w:r>
        <w:r>
          <w:fldChar w:fldCharType="end"/>
        </w:r>
      </w:hyperlink>
    </w:p>
    <w:p>
      <w:pPr>
        <w:pStyle w:val="TOC1"/>
        <w:tabs>
          <w:tab w:val="right" w:leader="dot" w:pos="8306"/>
        </w:tabs>
      </w:pPr>
      <w:hyperlink w:anchor="_Toc9741" w:history="1">
        <w:r>
          <w:rPr>
            <w:rFonts w:ascii="仿宋" w:eastAsia="仿宋" w:hAnsi="仿宋" w:cs="仿宋" w:hint="eastAsia"/>
            <w:lang w:eastAsia="zh-CN"/>
          </w:rPr>
          <w:t>七、氧系漂白助剂项目经营效益</w:t>
        </w:r>
        <w:r>
          <w:tab/>
        </w:r>
        <w:r>
          <w:fldChar w:fldCharType="begin"/>
        </w:r>
        <w:r>
          <w:instrText xml:space="preserve"> PAGEREF _Toc9741 \h </w:instrText>
        </w:r>
        <w:r>
          <w:fldChar w:fldCharType="separate"/>
        </w:r>
        <w:r>
          <w:t>18</w:t>
        </w:r>
        <w:r>
          <w:fldChar w:fldCharType="end"/>
        </w:r>
      </w:hyperlink>
    </w:p>
    <w:p>
      <w:pPr>
        <w:pStyle w:val="TOC2"/>
        <w:tabs>
          <w:tab w:val="right" w:leader="dot" w:pos="8306"/>
        </w:tabs>
      </w:pPr>
      <w:hyperlink w:anchor="_Toc14987" w:history="1">
        <w:r>
          <w:rPr>
            <w:rFonts w:ascii="仿宋" w:eastAsia="仿宋" w:hAnsi="仿宋" w:cs="仿宋" w:hint="eastAsia"/>
            <w:lang w:eastAsia="zh-CN"/>
          </w:rPr>
          <w:t>(一)、经济评价财务测算</w:t>
        </w:r>
        <w:r>
          <w:tab/>
        </w:r>
        <w:r>
          <w:fldChar w:fldCharType="begin"/>
        </w:r>
        <w:r>
          <w:instrText xml:space="preserve"> PAGEREF _Toc14987 \h </w:instrText>
        </w:r>
        <w:r>
          <w:fldChar w:fldCharType="separate"/>
        </w:r>
        <w:r>
          <w:t>18</w:t>
        </w:r>
        <w:r>
          <w:fldChar w:fldCharType="end"/>
        </w:r>
      </w:hyperlink>
    </w:p>
    <w:p>
      <w:pPr>
        <w:pStyle w:val="TOC2"/>
        <w:tabs>
          <w:tab w:val="right" w:leader="dot" w:pos="8306"/>
        </w:tabs>
      </w:pPr>
      <w:hyperlink w:anchor="_Toc18530" w:history="1">
        <w:r>
          <w:rPr>
            <w:rFonts w:ascii="仿宋" w:eastAsia="仿宋" w:hAnsi="仿宋" w:cs="仿宋" w:hint="eastAsia"/>
            <w:lang w:eastAsia="zh-CN"/>
          </w:rPr>
          <w:t>(二)、氧系漂白助剂项目盈利能力分析</w:t>
        </w:r>
        <w:r>
          <w:tab/>
        </w:r>
        <w:r>
          <w:fldChar w:fldCharType="begin"/>
        </w:r>
        <w:r>
          <w:instrText xml:space="preserve"> PAGEREF _Toc18530 \h </w:instrText>
        </w:r>
        <w:r>
          <w:fldChar w:fldCharType="separate"/>
        </w:r>
        <w:r>
          <w:t>19</w:t>
        </w:r>
        <w:r>
          <w:fldChar w:fldCharType="end"/>
        </w:r>
      </w:hyperlink>
    </w:p>
    <w:p>
      <w:pPr>
        <w:pStyle w:val="TOC1"/>
        <w:tabs>
          <w:tab w:val="right" w:leader="dot" w:pos="8306"/>
        </w:tabs>
      </w:pPr>
      <w:hyperlink w:anchor="_Toc27351" w:history="1">
        <w:r>
          <w:rPr>
            <w:rFonts w:ascii="仿宋" w:eastAsia="仿宋" w:hAnsi="仿宋" w:cs="仿宋" w:hint="eastAsia"/>
            <w:lang w:eastAsia="zh-CN"/>
          </w:rPr>
          <w:t>八、氧系漂白助剂项目社会影响</w:t>
        </w:r>
        <w:r>
          <w:tab/>
        </w:r>
        <w:r>
          <w:fldChar w:fldCharType="begin"/>
        </w:r>
        <w:r>
          <w:instrText xml:space="preserve"> PAGEREF _Toc27351 \h </w:instrText>
        </w:r>
        <w:r>
          <w:fldChar w:fldCharType="separate"/>
        </w:r>
        <w:r>
          <w:t>20</w:t>
        </w:r>
        <w:r>
          <w:fldChar w:fldCharType="end"/>
        </w:r>
      </w:hyperlink>
    </w:p>
    <w:p>
      <w:pPr>
        <w:pStyle w:val="TOC2"/>
        <w:tabs>
          <w:tab w:val="right" w:leader="dot" w:pos="8306"/>
        </w:tabs>
      </w:pPr>
      <w:hyperlink w:anchor="_Toc21951" w:history="1">
        <w:r>
          <w:rPr>
            <w:rFonts w:ascii="仿宋" w:eastAsia="仿宋" w:hAnsi="仿宋" w:cs="仿宋" w:hint="eastAsia"/>
            <w:lang w:eastAsia="zh-CN"/>
          </w:rPr>
          <w:t>(一)、社会责任与义务</w:t>
        </w:r>
        <w:r>
          <w:tab/>
        </w:r>
        <w:r>
          <w:fldChar w:fldCharType="begin"/>
        </w:r>
        <w:r>
          <w:instrText xml:space="preserve"> PAGEREF _Toc21951 \h </w:instrText>
        </w:r>
        <w:r>
          <w:fldChar w:fldCharType="separate"/>
        </w:r>
        <w:r>
          <w:t>20</w:t>
        </w:r>
        <w:r>
          <w:fldChar w:fldCharType="end"/>
        </w:r>
      </w:hyperlink>
    </w:p>
    <w:p>
      <w:pPr>
        <w:pStyle w:val="TOC2"/>
        <w:tabs>
          <w:tab w:val="right" w:leader="dot" w:pos="8306"/>
        </w:tabs>
      </w:pPr>
      <w:hyperlink w:anchor="_Toc15260" w:history="1">
        <w:r>
          <w:rPr>
            <w:rFonts w:ascii="仿宋" w:eastAsia="仿宋" w:hAnsi="仿宋" w:cs="仿宋" w:hint="eastAsia"/>
            <w:lang w:eastAsia="zh-CN"/>
          </w:rPr>
          <w:t>(二)、社会参与与沟通</w:t>
        </w:r>
        <w:r>
          <w:tab/>
        </w:r>
        <w:r>
          <w:fldChar w:fldCharType="begin"/>
        </w:r>
        <w:r>
          <w:instrText xml:space="preserve"> PAGEREF _Toc15260 \h </w:instrText>
        </w:r>
        <w:r>
          <w:fldChar w:fldCharType="separate"/>
        </w:r>
        <w:r>
          <w:t>21</w:t>
        </w:r>
        <w:r>
          <w:fldChar w:fldCharType="end"/>
        </w:r>
      </w:hyperlink>
    </w:p>
    <w:p>
      <w:pPr>
        <w:pStyle w:val="TOC1"/>
        <w:tabs>
          <w:tab w:val="right" w:leader="dot" w:pos="8306"/>
        </w:tabs>
      </w:pPr>
      <w:hyperlink w:anchor="_Toc32243" w:history="1">
        <w:r>
          <w:rPr>
            <w:rFonts w:ascii="仿宋" w:eastAsia="仿宋" w:hAnsi="仿宋" w:cs="仿宋" w:hint="eastAsia"/>
            <w:lang w:eastAsia="zh-CN"/>
          </w:rPr>
          <w:t>九、氧系漂白助剂项目计划安排</w:t>
        </w:r>
        <w:r>
          <w:tab/>
        </w:r>
        <w:r>
          <w:fldChar w:fldCharType="begin"/>
        </w:r>
        <w:r>
          <w:instrText xml:space="preserve"> PAGEREF _Toc32243 \h </w:instrText>
        </w:r>
        <w:r>
          <w:fldChar w:fldCharType="separate"/>
        </w:r>
        <w:r>
          <w:t>22</w:t>
        </w:r>
        <w:r>
          <w:fldChar w:fldCharType="end"/>
        </w:r>
      </w:hyperlink>
    </w:p>
    <w:p>
      <w:pPr>
        <w:pStyle w:val="TOC2"/>
        <w:tabs>
          <w:tab w:val="right" w:leader="dot" w:pos="8306"/>
        </w:tabs>
      </w:pPr>
      <w:hyperlink w:anchor="_Toc25621" w:history="1">
        <w:r>
          <w:rPr>
            <w:rFonts w:ascii="仿宋" w:eastAsia="仿宋" w:hAnsi="仿宋" w:cs="仿宋" w:hint="eastAsia"/>
            <w:lang w:eastAsia="zh-CN"/>
          </w:rPr>
          <w:t>(一)、建设周期</w:t>
        </w:r>
        <w:r>
          <w:tab/>
        </w:r>
        <w:r>
          <w:fldChar w:fldCharType="begin"/>
        </w:r>
        <w:r>
          <w:instrText xml:space="preserve"> PAGEREF _Toc25621 \h </w:instrText>
        </w:r>
        <w:r>
          <w:fldChar w:fldCharType="separate"/>
        </w:r>
        <w:r>
          <w:t>22</w:t>
        </w:r>
        <w:r>
          <w:fldChar w:fldCharType="end"/>
        </w:r>
      </w:hyperlink>
    </w:p>
    <w:p>
      <w:pPr>
        <w:pStyle w:val="TOC2"/>
        <w:tabs>
          <w:tab w:val="right" w:leader="dot" w:pos="8306"/>
        </w:tabs>
      </w:pPr>
      <w:hyperlink w:anchor="_Toc20329" w:history="1">
        <w:r>
          <w:rPr>
            <w:rFonts w:ascii="仿宋" w:eastAsia="仿宋" w:hAnsi="仿宋" w:cs="仿宋" w:hint="eastAsia"/>
            <w:lang w:eastAsia="zh-CN"/>
          </w:rPr>
          <w:t>(二)、建设进度</w:t>
        </w:r>
        <w:r>
          <w:tab/>
        </w:r>
        <w:r>
          <w:fldChar w:fldCharType="begin"/>
        </w:r>
        <w:r>
          <w:instrText xml:space="preserve"> PAGEREF _Toc20329 \h </w:instrText>
        </w:r>
        <w:r>
          <w:fldChar w:fldCharType="separate"/>
        </w:r>
        <w:r>
          <w:t>22</w:t>
        </w:r>
        <w:r>
          <w:fldChar w:fldCharType="end"/>
        </w:r>
      </w:hyperlink>
    </w:p>
    <w:p>
      <w:pPr>
        <w:pStyle w:val="TOC2"/>
        <w:tabs>
          <w:tab w:val="right" w:leader="dot" w:pos="8306"/>
        </w:tabs>
      </w:pPr>
      <w:hyperlink w:anchor="_Toc1203" w:history="1">
        <w:r>
          <w:rPr>
            <w:rFonts w:ascii="仿宋" w:eastAsia="仿宋" w:hAnsi="仿宋" w:cs="仿宋" w:hint="eastAsia"/>
            <w:lang w:eastAsia="zh-CN"/>
          </w:rPr>
          <w:t>(三)、进度安排注意事项</w:t>
        </w:r>
        <w:r>
          <w:tab/>
        </w:r>
        <w:r>
          <w:fldChar w:fldCharType="begin"/>
        </w:r>
        <w:r>
          <w:instrText xml:space="preserve"> PAGEREF _Toc1203 \h </w:instrText>
        </w:r>
        <w:r>
          <w:fldChar w:fldCharType="separate"/>
        </w:r>
        <w:r>
          <w:t>23</w:t>
        </w:r>
        <w:r>
          <w:fldChar w:fldCharType="end"/>
        </w:r>
      </w:hyperlink>
    </w:p>
    <w:p>
      <w:pPr>
        <w:pStyle w:val="TOC2"/>
        <w:tabs>
          <w:tab w:val="right" w:leader="dot" w:pos="8306"/>
        </w:tabs>
      </w:pPr>
      <w:hyperlink w:anchor="_Toc19897" w:history="1">
        <w:r>
          <w:rPr>
            <w:rFonts w:ascii="仿宋" w:eastAsia="仿宋" w:hAnsi="仿宋" w:cs="仿宋" w:hint="eastAsia"/>
            <w:lang w:eastAsia="zh-CN"/>
          </w:rPr>
          <w:t>(四)、人力资源配置</w:t>
        </w:r>
        <w:r>
          <w:tab/>
        </w:r>
        <w:r>
          <w:fldChar w:fldCharType="begin"/>
        </w:r>
        <w:r>
          <w:instrText xml:space="preserve"> PAGEREF _Toc19897 \h </w:instrText>
        </w:r>
        <w:r>
          <w:fldChar w:fldCharType="separate"/>
        </w:r>
        <w:r>
          <w:t>25</w:t>
        </w:r>
        <w:r>
          <w:fldChar w:fldCharType="end"/>
        </w:r>
      </w:hyperlink>
    </w:p>
    <w:p>
      <w:pPr>
        <w:pStyle w:val="TOC1"/>
        <w:tabs>
          <w:tab w:val="right" w:leader="dot" w:pos="8306"/>
        </w:tabs>
      </w:pPr>
      <w:hyperlink w:anchor="_Toc3050" w:history="1">
        <w:r>
          <w:rPr>
            <w:rFonts w:ascii="仿宋" w:eastAsia="仿宋" w:hAnsi="仿宋" w:cs="仿宋" w:hint="eastAsia"/>
            <w:lang w:eastAsia="zh-CN"/>
          </w:rPr>
          <w:t>十、氧系漂白助剂项目环境影响分析</w:t>
        </w:r>
        <w:r>
          <w:tab/>
        </w:r>
        <w:r>
          <w:fldChar w:fldCharType="begin"/>
        </w:r>
        <w:r>
          <w:instrText xml:space="preserve"> PAGEREF _Toc3050 \h </w:instrText>
        </w:r>
        <w:r>
          <w:fldChar w:fldCharType="separate"/>
        </w:r>
        <w:r>
          <w:t>26</w:t>
        </w:r>
        <w:r>
          <w:fldChar w:fldCharType="end"/>
        </w:r>
      </w:hyperlink>
    </w:p>
    <w:p>
      <w:pPr>
        <w:pStyle w:val="TOC2"/>
        <w:tabs>
          <w:tab w:val="right" w:leader="dot" w:pos="8306"/>
        </w:tabs>
      </w:pPr>
      <w:hyperlink w:anchor="_Toc18876" w:history="1">
        <w:r>
          <w:rPr>
            <w:rFonts w:ascii="仿宋" w:eastAsia="仿宋" w:hAnsi="仿宋" w:cs="仿宋" w:hint="eastAsia"/>
            <w:lang w:eastAsia="zh-CN"/>
          </w:rPr>
          <w:t>(一)、建设区域环境质量现状</w:t>
        </w:r>
        <w:r>
          <w:tab/>
        </w:r>
        <w:r>
          <w:fldChar w:fldCharType="begin"/>
        </w:r>
        <w:r>
          <w:instrText xml:space="preserve"> PAGEREF _Toc18876 \h </w:instrText>
        </w:r>
        <w:r>
          <w:fldChar w:fldCharType="separate"/>
        </w:r>
        <w:r>
          <w:t>26</w:t>
        </w:r>
        <w:r>
          <w:fldChar w:fldCharType="end"/>
        </w:r>
      </w:hyperlink>
    </w:p>
    <w:p>
      <w:pPr>
        <w:pStyle w:val="TOC2"/>
        <w:tabs>
          <w:tab w:val="right" w:leader="dot" w:pos="8306"/>
        </w:tabs>
      </w:pPr>
      <w:hyperlink w:anchor="_Toc6787" w:history="1">
        <w:r>
          <w:rPr>
            <w:rFonts w:ascii="仿宋" w:eastAsia="仿宋" w:hAnsi="仿宋" w:cs="仿宋" w:hint="eastAsia"/>
            <w:lang w:eastAsia="zh-CN"/>
          </w:rPr>
          <w:t>(二)、建设期环境保护</w:t>
        </w:r>
        <w:r>
          <w:tab/>
        </w:r>
        <w:r>
          <w:fldChar w:fldCharType="begin"/>
        </w:r>
        <w:r>
          <w:instrText xml:space="preserve"> PAGEREF _Toc6787 \h </w:instrText>
        </w:r>
        <w:r>
          <w:fldChar w:fldCharType="separate"/>
        </w:r>
        <w:r>
          <w:t>27</w:t>
        </w:r>
        <w:r>
          <w:fldChar w:fldCharType="end"/>
        </w:r>
      </w:hyperlink>
    </w:p>
    <w:p>
      <w:pPr>
        <w:pStyle w:val="TOC2"/>
        <w:tabs>
          <w:tab w:val="right" w:leader="dot" w:pos="8306"/>
        </w:tabs>
      </w:pPr>
      <w:hyperlink w:anchor="_Toc28453" w:history="1">
        <w:r>
          <w:rPr>
            <w:rFonts w:ascii="仿宋" w:eastAsia="仿宋" w:hAnsi="仿宋" w:cs="仿宋" w:hint="eastAsia"/>
            <w:lang w:eastAsia="zh-CN"/>
          </w:rPr>
          <w:t>(三)、运营期环境保护</w:t>
        </w:r>
        <w:r>
          <w:tab/>
        </w:r>
        <w:r>
          <w:fldChar w:fldCharType="begin"/>
        </w:r>
        <w:r>
          <w:instrText xml:space="preserve"> PAGEREF _Toc28453 \h </w:instrText>
        </w:r>
        <w:r>
          <w:fldChar w:fldCharType="separate"/>
        </w:r>
        <w:r>
          <w:t>29</w:t>
        </w:r>
        <w:r>
          <w:fldChar w:fldCharType="end"/>
        </w:r>
      </w:hyperlink>
    </w:p>
    <w:p>
      <w:pPr>
        <w:pStyle w:val="TOC2"/>
        <w:tabs>
          <w:tab w:val="right" w:leader="dot" w:pos="8306"/>
        </w:tabs>
      </w:pPr>
      <w:hyperlink w:anchor="_Toc11082" w:history="1">
        <w:r>
          <w:rPr>
            <w:rFonts w:ascii="仿宋" w:eastAsia="仿宋" w:hAnsi="仿宋" w:cs="仿宋" w:hint="eastAsia"/>
            <w:lang w:eastAsia="zh-CN"/>
          </w:rPr>
          <w:t>(四)、氧系漂白助剂项目建设对区域经济的影响</w:t>
        </w:r>
        <w:r>
          <w:tab/>
        </w:r>
        <w:r>
          <w:fldChar w:fldCharType="begin"/>
        </w:r>
        <w:r>
          <w:instrText xml:space="preserve"> PAGEREF _Toc11082 \h </w:instrText>
        </w:r>
        <w:r>
          <w:fldChar w:fldCharType="separate"/>
        </w:r>
        <w:r>
          <w:t>30</w:t>
        </w:r>
        <w:r>
          <w:fldChar w:fldCharType="end"/>
        </w:r>
      </w:hyperlink>
    </w:p>
    <w:p>
      <w:pPr>
        <w:pStyle w:val="TOC2"/>
        <w:tabs>
          <w:tab w:val="right" w:leader="dot" w:pos="8306"/>
        </w:tabs>
      </w:pPr>
      <w:hyperlink w:anchor="_Toc23530" w:history="1">
        <w:r>
          <w:rPr>
            <w:rFonts w:ascii="仿宋" w:eastAsia="仿宋" w:hAnsi="仿宋" w:cs="仿宋" w:hint="eastAsia"/>
            <w:lang w:eastAsia="zh-CN"/>
          </w:rPr>
          <w:t>(五)、废弃物处理</w:t>
        </w:r>
        <w:r>
          <w:tab/>
        </w:r>
        <w:r>
          <w:fldChar w:fldCharType="begin"/>
        </w:r>
        <w:r>
          <w:instrText xml:space="preserve"> PAGEREF _Toc23530 \h </w:instrText>
        </w:r>
        <w:r>
          <w:fldChar w:fldCharType="separate"/>
        </w:r>
        <w:r>
          <w:t>32</w:t>
        </w:r>
        <w:r>
          <w:fldChar w:fldCharType="end"/>
        </w:r>
      </w:hyperlink>
    </w:p>
    <w:p>
      <w:pPr>
        <w:pStyle w:val="TOC2"/>
        <w:tabs>
          <w:tab w:val="right" w:leader="dot" w:pos="8306"/>
        </w:tabs>
      </w:pPr>
      <w:hyperlink w:anchor="_Toc8525" w:history="1">
        <w:r>
          <w:rPr>
            <w:rFonts w:ascii="仿宋" w:eastAsia="仿宋" w:hAnsi="仿宋" w:cs="仿宋" w:hint="eastAsia"/>
            <w:lang w:eastAsia="zh-CN"/>
          </w:rPr>
          <w:t>(六)、特殊环境影响分析</w:t>
        </w:r>
        <w:r>
          <w:tab/>
        </w:r>
        <w:r>
          <w:fldChar w:fldCharType="begin"/>
        </w:r>
        <w:r>
          <w:instrText xml:space="preserve"> PAGEREF _Toc8525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31" w:history="1">
        <w:r>
          <w:rPr>
            <w:rFonts w:ascii="仿宋" w:eastAsia="仿宋" w:hAnsi="仿宋" w:cs="仿宋" w:hint="eastAsia"/>
            <w:lang w:eastAsia="zh-CN"/>
          </w:rPr>
          <w:t>(七)、清洁生产</w:t>
        </w:r>
        <w:r>
          <w:tab/>
        </w:r>
        <w:r>
          <w:fldChar w:fldCharType="begin"/>
        </w:r>
        <w:r>
          <w:instrText xml:space="preserve"> PAGEREF _Toc30731 \h </w:instrText>
        </w:r>
        <w:r>
          <w:fldChar w:fldCharType="separate"/>
        </w:r>
        <w:r>
          <w:t>34</w:t>
        </w:r>
        <w:r>
          <w:fldChar w:fldCharType="end"/>
        </w:r>
      </w:hyperlink>
    </w:p>
    <w:p>
      <w:pPr>
        <w:pStyle w:val="TOC2"/>
        <w:tabs>
          <w:tab w:val="right" w:leader="dot" w:pos="8306"/>
        </w:tabs>
      </w:pPr>
      <w:hyperlink w:anchor="_Toc14608" w:history="1">
        <w:r>
          <w:rPr>
            <w:rFonts w:ascii="仿宋" w:eastAsia="仿宋" w:hAnsi="仿宋" w:cs="仿宋" w:hint="eastAsia"/>
            <w:lang w:eastAsia="zh-CN"/>
          </w:rPr>
          <w:t>(八)、环境保护综合评价</w:t>
        </w:r>
        <w:r>
          <w:tab/>
        </w:r>
        <w:r>
          <w:fldChar w:fldCharType="begin"/>
        </w:r>
        <w:r>
          <w:instrText xml:space="preserve"> PAGEREF _Toc14608 \h </w:instrText>
        </w:r>
        <w:r>
          <w:fldChar w:fldCharType="separate"/>
        </w:r>
        <w:r>
          <w:t>35</w:t>
        </w:r>
        <w:r>
          <w:fldChar w:fldCharType="end"/>
        </w:r>
      </w:hyperlink>
    </w:p>
    <w:p>
      <w:pPr>
        <w:pStyle w:val="TOC1"/>
        <w:tabs>
          <w:tab w:val="right" w:leader="dot" w:pos="8306"/>
        </w:tabs>
      </w:pPr>
      <w:hyperlink w:anchor="_Toc14452" w:history="1">
        <w:r>
          <w:rPr>
            <w:rFonts w:ascii="仿宋" w:eastAsia="仿宋" w:hAnsi="仿宋" w:cs="仿宋" w:hint="eastAsia"/>
            <w:lang w:eastAsia="zh-CN"/>
          </w:rPr>
          <w:t>十一、氧系漂白助剂项目风险管理</w:t>
        </w:r>
        <w:r>
          <w:tab/>
        </w:r>
        <w:r>
          <w:fldChar w:fldCharType="begin"/>
        </w:r>
        <w:r>
          <w:instrText xml:space="preserve"> PAGEREF _Toc14452 \h </w:instrText>
        </w:r>
        <w:r>
          <w:fldChar w:fldCharType="separate"/>
        </w:r>
        <w:r>
          <w:t>37</w:t>
        </w:r>
        <w:r>
          <w:fldChar w:fldCharType="end"/>
        </w:r>
      </w:hyperlink>
    </w:p>
    <w:p>
      <w:pPr>
        <w:pStyle w:val="TOC2"/>
        <w:tabs>
          <w:tab w:val="right" w:leader="dot" w:pos="8306"/>
        </w:tabs>
      </w:pPr>
      <w:hyperlink w:anchor="_Toc31839" w:history="1">
        <w:r>
          <w:rPr>
            <w:rFonts w:ascii="仿宋" w:eastAsia="仿宋" w:hAnsi="仿宋" w:cs="仿宋" w:hint="eastAsia"/>
            <w:lang w:eastAsia="zh-CN"/>
          </w:rPr>
          <w:t>(一)、风险识别与评估</w:t>
        </w:r>
        <w:r>
          <w:tab/>
        </w:r>
        <w:r>
          <w:fldChar w:fldCharType="begin"/>
        </w:r>
        <w:r>
          <w:instrText xml:space="preserve"> PAGEREF _Toc31839 \h </w:instrText>
        </w:r>
        <w:r>
          <w:fldChar w:fldCharType="separate"/>
        </w:r>
        <w:r>
          <w:t>37</w:t>
        </w:r>
        <w:r>
          <w:fldChar w:fldCharType="end"/>
        </w:r>
      </w:hyperlink>
    </w:p>
    <w:p>
      <w:pPr>
        <w:pStyle w:val="TOC2"/>
        <w:tabs>
          <w:tab w:val="right" w:leader="dot" w:pos="8306"/>
        </w:tabs>
      </w:pPr>
      <w:hyperlink w:anchor="_Toc3598" w:history="1">
        <w:r>
          <w:rPr>
            <w:rFonts w:ascii="仿宋" w:eastAsia="仿宋" w:hAnsi="仿宋" w:cs="仿宋" w:hint="eastAsia"/>
            <w:lang w:eastAsia="zh-CN"/>
          </w:rPr>
          <w:t>(二)、风险应对策略</w:t>
        </w:r>
        <w:r>
          <w:tab/>
        </w:r>
        <w:r>
          <w:fldChar w:fldCharType="begin"/>
        </w:r>
        <w:r>
          <w:instrText xml:space="preserve"> PAGEREF _Toc3598 \h </w:instrText>
        </w:r>
        <w:r>
          <w:fldChar w:fldCharType="separate"/>
        </w:r>
        <w:r>
          <w:t>38</w:t>
        </w:r>
        <w:r>
          <w:fldChar w:fldCharType="end"/>
        </w:r>
      </w:hyperlink>
    </w:p>
    <w:p>
      <w:pPr>
        <w:pStyle w:val="TOC2"/>
        <w:tabs>
          <w:tab w:val="right" w:leader="dot" w:pos="8306"/>
        </w:tabs>
      </w:pPr>
      <w:hyperlink w:anchor="_Toc5536" w:history="1">
        <w:r>
          <w:rPr>
            <w:rFonts w:ascii="仿宋" w:eastAsia="仿宋" w:hAnsi="仿宋" w:cs="仿宋" w:hint="eastAsia"/>
            <w:lang w:eastAsia="zh-CN"/>
          </w:rPr>
          <w:t>(三)、风险监控与控制</w:t>
        </w:r>
        <w:r>
          <w:tab/>
        </w:r>
        <w:r>
          <w:fldChar w:fldCharType="begin"/>
        </w:r>
        <w:r>
          <w:instrText xml:space="preserve"> PAGEREF _Toc5536 \h </w:instrText>
        </w:r>
        <w:r>
          <w:fldChar w:fldCharType="separate"/>
        </w:r>
        <w:r>
          <w:t>40</w:t>
        </w:r>
        <w:r>
          <w:fldChar w:fldCharType="end"/>
        </w:r>
      </w:hyperlink>
    </w:p>
    <w:p>
      <w:pPr>
        <w:pStyle w:val="TOC1"/>
        <w:tabs>
          <w:tab w:val="right" w:leader="dot" w:pos="8306"/>
        </w:tabs>
      </w:pPr>
      <w:hyperlink w:anchor="_Toc2620" w:history="1">
        <w:r>
          <w:rPr>
            <w:rFonts w:ascii="仿宋" w:eastAsia="仿宋" w:hAnsi="仿宋" w:cs="仿宋" w:hint="eastAsia"/>
            <w:lang w:eastAsia="zh-CN"/>
          </w:rPr>
          <w:t>十二、氧系漂白助剂项目人力资源培养与发展</w:t>
        </w:r>
        <w:r>
          <w:tab/>
        </w:r>
        <w:r>
          <w:fldChar w:fldCharType="begin"/>
        </w:r>
        <w:r>
          <w:instrText xml:space="preserve"> PAGEREF _Toc2620 \h </w:instrText>
        </w:r>
        <w:r>
          <w:fldChar w:fldCharType="separate"/>
        </w:r>
        <w:r>
          <w:t>41</w:t>
        </w:r>
        <w:r>
          <w:fldChar w:fldCharType="end"/>
        </w:r>
      </w:hyperlink>
    </w:p>
    <w:p>
      <w:pPr>
        <w:pStyle w:val="TOC2"/>
        <w:tabs>
          <w:tab w:val="right" w:leader="dot" w:pos="8306"/>
        </w:tabs>
      </w:pPr>
      <w:hyperlink w:anchor="_Toc1755" w:history="1">
        <w:r>
          <w:rPr>
            <w:rFonts w:ascii="仿宋" w:eastAsia="仿宋" w:hAnsi="仿宋" w:cs="仿宋" w:hint="eastAsia"/>
            <w:lang w:eastAsia="zh-CN"/>
          </w:rPr>
          <w:t>(一)、人才需求与规划</w:t>
        </w:r>
        <w:r>
          <w:tab/>
        </w:r>
        <w:r>
          <w:fldChar w:fldCharType="begin"/>
        </w:r>
        <w:r>
          <w:instrText xml:space="preserve"> PAGEREF _Toc1755 \h </w:instrText>
        </w:r>
        <w:r>
          <w:fldChar w:fldCharType="separate"/>
        </w:r>
        <w:r>
          <w:t>41</w:t>
        </w:r>
        <w:r>
          <w:fldChar w:fldCharType="end"/>
        </w:r>
      </w:hyperlink>
    </w:p>
    <w:p>
      <w:pPr>
        <w:pStyle w:val="TOC2"/>
        <w:tabs>
          <w:tab w:val="right" w:leader="dot" w:pos="8306"/>
        </w:tabs>
      </w:pPr>
      <w:hyperlink w:anchor="_Toc19544" w:history="1">
        <w:r>
          <w:rPr>
            <w:rFonts w:ascii="仿宋" w:eastAsia="仿宋" w:hAnsi="仿宋" w:cs="仿宋" w:hint="eastAsia"/>
            <w:lang w:eastAsia="zh-CN"/>
          </w:rPr>
          <w:t>(二)、培训与发展计划</w:t>
        </w:r>
        <w:r>
          <w:tab/>
        </w:r>
        <w:r>
          <w:fldChar w:fldCharType="begin"/>
        </w:r>
        <w:r>
          <w:instrText xml:space="preserve"> PAGEREF _Toc19544 \h </w:instrText>
        </w:r>
        <w:r>
          <w:fldChar w:fldCharType="separate"/>
        </w:r>
        <w:r>
          <w:t>41</w:t>
        </w:r>
        <w:r>
          <w:fldChar w:fldCharType="end"/>
        </w:r>
      </w:hyperlink>
    </w:p>
    <w:p>
      <w:pPr>
        <w:pStyle w:val="TOC1"/>
        <w:tabs>
          <w:tab w:val="right" w:leader="dot" w:pos="8306"/>
        </w:tabs>
      </w:pPr>
      <w:hyperlink w:anchor="_Toc10699" w:history="1">
        <w:r>
          <w:rPr>
            <w:rFonts w:ascii="仿宋" w:eastAsia="仿宋" w:hAnsi="仿宋" w:cs="仿宋" w:hint="eastAsia"/>
            <w:lang w:eastAsia="zh-CN"/>
          </w:rPr>
          <w:t>十三、营销与推广策略</w:t>
        </w:r>
        <w:r>
          <w:tab/>
        </w:r>
        <w:r>
          <w:fldChar w:fldCharType="begin"/>
        </w:r>
        <w:r>
          <w:instrText xml:space="preserve"> PAGEREF _Toc10699 \h </w:instrText>
        </w:r>
        <w:r>
          <w:fldChar w:fldCharType="separate"/>
        </w:r>
        <w:r>
          <w:t>42</w:t>
        </w:r>
        <w:r>
          <w:fldChar w:fldCharType="end"/>
        </w:r>
      </w:hyperlink>
    </w:p>
    <w:p>
      <w:pPr>
        <w:pStyle w:val="TOC2"/>
        <w:tabs>
          <w:tab w:val="right" w:leader="dot" w:pos="8306"/>
        </w:tabs>
      </w:pPr>
      <w:hyperlink w:anchor="_Toc10210" w:history="1">
        <w:r>
          <w:rPr>
            <w:rFonts w:ascii="仿宋" w:eastAsia="仿宋" w:hAnsi="仿宋" w:cs="仿宋" w:hint="eastAsia"/>
            <w:lang w:eastAsia="zh-CN"/>
          </w:rPr>
          <w:t>(一)、产品/服务定位与特点</w:t>
        </w:r>
        <w:r>
          <w:tab/>
        </w:r>
        <w:r>
          <w:fldChar w:fldCharType="begin"/>
        </w:r>
        <w:r>
          <w:instrText xml:space="preserve"> PAGEREF _Toc10210 \h </w:instrText>
        </w:r>
        <w:r>
          <w:fldChar w:fldCharType="separate"/>
        </w:r>
        <w:r>
          <w:t>42</w:t>
        </w:r>
        <w:r>
          <w:fldChar w:fldCharType="end"/>
        </w:r>
      </w:hyperlink>
    </w:p>
    <w:p>
      <w:pPr>
        <w:pStyle w:val="TOC2"/>
        <w:tabs>
          <w:tab w:val="right" w:leader="dot" w:pos="8306"/>
        </w:tabs>
      </w:pPr>
      <w:hyperlink w:anchor="_Toc18873" w:history="1">
        <w:r>
          <w:rPr>
            <w:rFonts w:ascii="仿宋" w:eastAsia="仿宋" w:hAnsi="仿宋" w:cs="仿宋" w:hint="eastAsia"/>
            <w:lang w:eastAsia="zh-CN"/>
          </w:rPr>
          <w:t>(二)、市场定位与竞争分析</w:t>
        </w:r>
        <w:r>
          <w:tab/>
        </w:r>
        <w:r>
          <w:fldChar w:fldCharType="begin"/>
        </w:r>
        <w:r>
          <w:instrText xml:space="preserve"> PAGEREF _Toc18873 \h </w:instrText>
        </w:r>
        <w:r>
          <w:fldChar w:fldCharType="separate"/>
        </w:r>
        <w:r>
          <w:t>43</w:t>
        </w:r>
        <w:r>
          <w:fldChar w:fldCharType="end"/>
        </w:r>
      </w:hyperlink>
    </w:p>
    <w:p>
      <w:pPr>
        <w:pStyle w:val="TOC2"/>
        <w:tabs>
          <w:tab w:val="right" w:leader="dot" w:pos="8306"/>
        </w:tabs>
      </w:pPr>
      <w:hyperlink w:anchor="_Toc12686" w:history="1">
        <w:r>
          <w:rPr>
            <w:rFonts w:ascii="仿宋" w:eastAsia="仿宋" w:hAnsi="仿宋" w:cs="仿宋" w:hint="eastAsia"/>
            <w:lang w:eastAsia="zh-CN"/>
          </w:rPr>
          <w:t>(三)、营销渠道与策略</w:t>
        </w:r>
        <w:r>
          <w:tab/>
        </w:r>
        <w:r>
          <w:fldChar w:fldCharType="begin"/>
        </w:r>
        <w:r>
          <w:instrText xml:space="preserve"> PAGEREF _Toc12686 \h </w:instrText>
        </w:r>
        <w:r>
          <w:fldChar w:fldCharType="separate"/>
        </w:r>
        <w:r>
          <w:t>44</w:t>
        </w:r>
        <w:r>
          <w:fldChar w:fldCharType="end"/>
        </w:r>
      </w:hyperlink>
    </w:p>
    <w:p>
      <w:pPr>
        <w:pStyle w:val="TOC2"/>
        <w:tabs>
          <w:tab w:val="right" w:leader="dot" w:pos="8306"/>
        </w:tabs>
      </w:pPr>
      <w:hyperlink w:anchor="_Toc27891" w:history="1">
        <w:r>
          <w:rPr>
            <w:rFonts w:ascii="仿宋" w:eastAsia="仿宋" w:hAnsi="仿宋" w:cs="仿宋" w:hint="eastAsia"/>
            <w:lang w:eastAsia="zh-CN"/>
          </w:rPr>
          <w:t>(四)、推广与宣传活动</w:t>
        </w:r>
        <w:r>
          <w:tab/>
        </w:r>
        <w:r>
          <w:fldChar w:fldCharType="begin"/>
        </w:r>
        <w:r>
          <w:instrText xml:space="preserve"> PAGEREF _Toc27891 \h </w:instrText>
        </w:r>
        <w:r>
          <w:fldChar w:fldCharType="separate"/>
        </w:r>
        <w:r>
          <w:t>46</w:t>
        </w:r>
        <w:r>
          <w:fldChar w:fldCharType="end"/>
        </w:r>
      </w:hyperlink>
    </w:p>
    <w:p>
      <w:pPr>
        <w:pStyle w:val="TOC1"/>
        <w:tabs>
          <w:tab w:val="right" w:leader="dot" w:pos="8306"/>
        </w:tabs>
      </w:pPr>
      <w:hyperlink w:anchor="_Toc4429" w:history="1">
        <w:r>
          <w:rPr>
            <w:rFonts w:ascii="仿宋" w:eastAsia="仿宋" w:hAnsi="仿宋" w:cs="仿宋" w:hint="eastAsia"/>
            <w:lang w:eastAsia="zh-CN"/>
          </w:rPr>
          <w:t>十四、氧系漂白助剂项目实施时间节点</w:t>
        </w:r>
        <w:r>
          <w:tab/>
        </w:r>
        <w:r>
          <w:fldChar w:fldCharType="begin"/>
        </w:r>
        <w:r>
          <w:instrText xml:space="preserve"> PAGEREF _Toc4429 \h </w:instrText>
        </w:r>
        <w:r>
          <w:fldChar w:fldCharType="separate"/>
        </w:r>
        <w:r>
          <w:t>51</w:t>
        </w:r>
        <w:r>
          <w:fldChar w:fldCharType="end"/>
        </w:r>
      </w:hyperlink>
    </w:p>
    <w:p>
      <w:pPr>
        <w:pStyle w:val="TOC2"/>
        <w:tabs>
          <w:tab w:val="right" w:leader="dot" w:pos="8306"/>
        </w:tabs>
      </w:pPr>
      <w:hyperlink w:anchor="_Toc21263" w:history="1">
        <w:r>
          <w:rPr>
            <w:rFonts w:ascii="仿宋" w:eastAsia="仿宋" w:hAnsi="仿宋" w:cs="仿宋" w:hint="eastAsia"/>
            <w:lang w:eastAsia="zh-CN"/>
          </w:rPr>
          <w:t>(一)、氧系漂白助剂项目启动阶段时间节点</w:t>
        </w:r>
        <w:r>
          <w:tab/>
        </w:r>
        <w:r>
          <w:fldChar w:fldCharType="begin"/>
        </w:r>
        <w:r>
          <w:instrText xml:space="preserve"> PAGEREF _Toc21263 \h </w:instrText>
        </w:r>
        <w:r>
          <w:fldChar w:fldCharType="separate"/>
        </w:r>
        <w:r>
          <w:t>51</w:t>
        </w:r>
        <w:r>
          <w:fldChar w:fldCharType="end"/>
        </w:r>
      </w:hyperlink>
    </w:p>
    <w:p>
      <w:pPr>
        <w:pStyle w:val="TOC2"/>
        <w:tabs>
          <w:tab w:val="right" w:leader="dot" w:pos="8306"/>
        </w:tabs>
      </w:pPr>
      <w:hyperlink w:anchor="_Toc10754" w:history="1">
        <w:r>
          <w:rPr>
            <w:rFonts w:ascii="仿宋" w:eastAsia="仿宋" w:hAnsi="仿宋" w:cs="仿宋" w:hint="eastAsia"/>
            <w:lang w:eastAsia="zh-CN"/>
          </w:rPr>
          <w:t>(二)、氧系漂白助剂项目执行阶段时间节点</w:t>
        </w:r>
        <w:r>
          <w:tab/>
        </w:r>
        <w:r>
          <w:fldChar w:fldCharType="begin"/>
        </w:r>
        <w:r>
          <w:instrText xml:space="preserve"> PAGEREF _Toc10754 \h </w:instrText>
        </w:r>
        <w:r>
          <w:fldChar w:fldCharType="separate"/>
        </w:r>
        <w:r>
          <w:t>52</w:t>
        </w:r>
        <w:r>
          <w:fldChar w:fldCharType="end"/>
        </w:r>
      </w:hyperlink>
    </w:p>
    <w:p>
      <w:pPr>
        <w:pStyle w:val="TOC2"/>
        <w:tabs>
          <w:tab w:val="right" w:leader="dot" w:pos="8306"/>
        </w:tabs>
      </w:pPr>
      <w:hyperlink w:anchor="_Toc5743" w:history="1">
        <w:r>
          <w:rPr>
            <w:rFonts w:ascii="仿宋" w:eastAsia="仿宋" w:hAnsi="仿宋" w:cs="仿宋" w:hint="eastAsia"/>
            <w:lang w:eastAsia="zh-CN"/>
          </w:rPr>
          <w:t>(三)、氧系漂白助剂项目完成阶段时间节点</w:t>
        </w:r>
        <w:r>
          <w:tab/>
        </w:r>
        <w:r>
          <w:fldChar w:fldCharType="begin"/>
        </w:r>
        <w:r>
          <w:instrText xml:space="preserve"> PAGEREF _Toc5743 \h </w:instrText>
        </w:r>
        <w:r>
          <w:fldChar w:fldCharType="separate"/>
        </w:r>
        <w:r>
          <w:t>53</w:t>
        </w:r>
        <w:r>
          <w:fldChar w:fldCharType="end"/>
        </w:r>
      </w:hyperlink>
    </w:p>
    <w:p>
      <w:pPr>
        <w:pStyle w:val="TOC1"/>
        <w:tabs>
          <w:tab w:val="right" w:leader="dot" w:pos="8306"/>
        </w:tabs>
      </w:pPr>
      <w:hyperlink w:anchor="_Toc27528" w:history="1">
        <w:r>
          <w:rPr>
            <w:rFonts w:ascii="仿宋" w:eastAsia="仿宋" w:hAnsi="仿宋" w:cs="仿宋" w:hint="eastAsia"/>
            <w:lang w:eastAsia="zh-CN"/>
          </w:rPr>
          <w:t>十五、利益相关者分析与沟通计划</w:t>
        </w:r>
        <w:r>
          <w:tab/>
        </w:r>
        <w:r>
          <w:fldChar w:fldCharType="begin"/>
        </w:r>
        <w:r>
          <w:instrText xml:space="preserve"> PAGEREF _Toc27528 \h </w:instrText>
        </w:r>
        <w:r>
          <w:fldChar w:fldCharType="separate"/>
        </w:r>
        <w:r>
          <w:t>54</w:t>
        </w:r>
        <w:r>
          <w:fldChar w:fldCharType="end"/>
        </w:r>
      </w:hyperlink>
    </w:p>
    <w:p>
      <w:pPr>
        <w:pStyle w:val="TOC2"/>
        <w:tabs>
          <w:tab w:val="right" w:leader="dot" w:pos="8306"/>
        </w:tabs>
      </w:pPr>
      <w:hyperlink w:anchor="_Toc4752" w:history="1">
        <w:r>
          <w:rPr>
            <w:rFonts w:ascii="仿宋" w:eastAsia="仿宋" w:hAnsi="仿宋" w:cs="仿宋" w:hint="eastAsia"/>
            <w:lang w:eastAsia="zh-CN"/>
          </w:rPr>
          <w:t>(一)、利益相关者分析</w:t>
        </w:r>
        <w:r>
          <w:tab/>
        </w:r>
        <w:r>
          <w:fldChar w:fldCharType="begin"/>
        </w:r>
        <w:r>
          <w:instrText xml:space="preserve"> PAGEREF _Toc4752 \h </w:instrText>
        </w:r>
        <w:r>
          <w:fldChar w:fldCharType="separate"/>
        </w:r>
        <w:r>
          <w:t>54</w:t>
        </w:r>
        <w:r>
          <w:fldChar w:fldCharType="end"/>
        </w:r>
      </w:hyperlink>
    </w:p>
    <w:p>
      <w:pPr>
        <w:pStyle w:val="TOC2"/>
        <w:tabs>
          <w:tab w:val="right" w:leader="dot" w:pos="8306"/>
        </w:tabs>
      </w:pPr>
      <w:hyperlink w:anchor="_Toc2603" w:history="1">
        <w:r>
          <w:rPr>
            <w:rFonts w:ascii="仿宋" w:eastAsia="仿宋" w:hAnsi="仿宋" w:cs="仿宋" w:hint="eastAsia"/>
            <w:lang w:eastAsia="zh-CN"/>
          </w:rPr>
          <w:t>(二)、沟通计划</w:t>
        </w:r>
        <w:r>
          <w:tab/>
        </w:r>
        <w:r>
          <w:fldChar w:fldCharType="begin"/>
        </w:r>
        <w:r>
          <w:instrText xml:space="preserve"> PAGEREF _Toc2603 \h </w:instrText>
        </w:r>
        <w:r>
          <w:fldChar w:fldCharType="separate"/>
        </w:r>
        <w:r>
          <w:t>55</w:t>
        </w:r>
        <w:r>
          <w:fldChar w:fldCharType="end"/>
        </w:r>
      </w:hyperlink>
    </w:p>
    <w:p>
      <w:pPr>
        <w:pStyle w:val="TOC1"/>
        <w:tabs>
          <w:tab w:val="right" w:leader="dot" w:pos="8306"/>
        </w:tabs>
      </w:pPr>
      <w:hyperlink w:anchor="_Toc32304" w:history="1">
        <w:r>
          <w:rPr>
            <w:rFonts w:ascii="仿宋" w:eastAsia="仿宋" w:hAnsi="仿宋" w:cs="仿宋" w:hint="eastAsia"/>
            <w:lang w:eastAsia="zh-CN"/>
          </w:rPr>
          <w:t>十六、供应链管理</w:t>
        </w:r>
        <w:r>
          <w:tab/>
        </w:r>
        <w:r>
          <w:fldChar w:fldCharType="begin"/>
        </w:r>
        <w:r>
          <w:instrText xml:space="preserve"> PAGEREF _Toc32304 \h </w:instrText>
        </w:r>
        <w:r>
          <w:fldChar w:fldCharType="separate"/>
        </w:r>
        <w:r>
          <w:t>56</w:t>
        </w:r>
        <w:r>
          <w:fldChar w:fldCharType="end"/>
        </w:r>
      </w:hyperlink>
    </w:p>
    <w:p>
      <w:pPr>
        <w:pStyle w:val="TOC2"/>
        <w:tabs>
          <w:tab w:val="right" w:leader="dot" w:pos="8306"/>
        </w:tabs>
      </w:pPr>
      <w:hyperlink w:anchor="_Toc28368" w:history="1">
        <w:r>
          <w:rPr>
            <w:rFonts w:ascii="仿宋" w:eastAsia="仿宋" w:hAnsi="仿宋" w:cs="仿宋" w:hint="eastAsia"/>
            <w:lang w:eastAsia="zh-CN"/>
          </w:rPr>
          <w:t>(一)、供应链战略规划</w:t>
        </w:r>
        <w:r>
          <w:tab/>
        </w:r>
        <w:r>
          <w:fldChar w:fldCharType="begin"/>
        </w:r>
        <w:r>
          <w:instrText xml:space="preserve"> PAGEREF _Toc28368 \h </w:instrText>
        </w:r>
        <w:r>
          <w:fldChar w:fldCharType="separate"/>
        </w:r>
        <w:r>
          <w:t>56</w:t>
        </w:r>
        <w:r>
          <w:fldChar w:fldCharType="end"/>
        </w:r>
      </w:hyperlink>
    </w:p>
    <w:p>
      <w:pPr>
        <w:pStyle w:val="TOC2"/>
        <w:tabs>
          <w:tab w:val="right" w:leader="dot" w:pos="8306"/>
        </w:tabs>
      </w:pPr>
      <w:hyperlink w:anchor="_Toc24403" w:history="1">
        <w:r>
          <w:rPr>
            <w:rFonts w:ascii="仿宋" w:eastAsia="仿宋" w:hAnsi="仿宋" w:cs="仿宋" w:hint="eastAsia"/>
            <w:lang w:eastAsia="zh-CN"/>
          </w:rPr>
          <w:t>(二)、供应商选择与合作</w:t>
        </w:r>
        <w:r>
          <w:tab/>
        </w:r>
        <w:r>
          <w:fldChar w:fldCharType="begin"/>
        </w:r>
        <w:r>
          <w:instrText xml:space="preserve"> PAGEREF _Toc24403 \h </w:instrText>
        </w:r>
        <w:r>
          <w:fldChar w:fldCharType="separate"/>
        </w:r>
        <w:r>
          <w:t>58</w:t>
        </w:r>
        <w:r>
          <w:fldChar w:fldCharType="end"/>
        </w:r>
      </w:hyperlink>
    </w:p>
    <w:p>
      <w:pPr>
        <w:pStyle w:val="TOC2"/>
        <w:tabs>
          <w:tab w:val="right" w:leader="dot" w:pos="8306"/>
        </w:tabs>
      </w:pPr>
      <w:hyperlink w:anchor="_Toc3411" w:history="1">
        <w:r>
          <w:rPr>
            <w:rFonts w:ascii="仿宋" w:eastAsia="仿宋" w:hAnsi="仿宋" w:cs="仿宋" w:hint="eastAsia"/>
            <w:lang w:eastAsia="zh-CN"/>
          </w:rPr>
          <w:t>(三)、物流与库存管理</w:t>
        </w:r>
        <w:r>
          <w:tab/>
        </w:r>
        <w:r>
          <w:fldChar w:fldCharType="begin"/>
        </w:r>
        <w:r>
          <w:instrText xml:space="preserve"> PAGEREF _Toc3411 \h </w:instrText>
        </w:r>
        <w:r>
          <w:fldChar w:fldCharType="separate"/>
        </w:r>
        <w:r>
          <w:t>59</w:t>
        </w:r>
        <w:r>
          <w:fldChar w:fldCharType="end"/>
        </w:r>
      </w:hyperlink>
    </w:p>
    <w:p>
      <w:pPr>
        <w:pStyle w:val="TOC1"/>
        <w:tabs>
          <w:tab w:val="right" w:leader="dot" w:pos="8306"/>
        </w:tabs>
      </w:pPr>
      <w:hyperlink w:anchor="_Toc28837" w:history="1">
        <w:r>
          <w:rPr>
            <w:rFonts w:ascii="仿宋" w:eastAsia="仿宋" w:hAnsi="仿宋" w:cs="仿宋" w:hint="eastAsia"/>
            <w:lang w:eastAsia="zh-CN"/>
          </w:rPr>
          <w:t>十七、质量管理体系</w:t>
        </w:r>
        <w:r>
          <w:tab/>
        </w:r>
        <w:r>
          <w:fldChar w:fldCharType="begin"/>
        </w:r>
        <w:r>
          <w:instrText xml:space="preserve"> PAGEREF _Toc28837 \h </w:instrText>
        </w:r>
        <w:r>
          <w:fldChar w:fldCharType="separate"/>
        </w:r>
        <w:r>
          <w:t>61</w:t>
        </w:r>
        <w:r>
          <w:fldChar w:fldCharType="end"/>
        </w:r>
      </w:hyperlink>
    </w:p>
    <w:p>
      <w:pPr>
        <w:pStyle w:val="TOC2"/>
        <w:tabs>
          <w:tab w:val="right" w:leader="dot" w:pos="8306"/>
        </w:tabs>
      </w:pPr>
      <w:hyperlink w:anchor="_Toc31467" w:history="1">
        <w:r>
          <w:rPr>
            <w:rFonts w:ascii="仿宋" w:eastAsia="仿宋" w:hAnsi="仿宋" w:cs="仿宋" w:hint="eastAsia"/>
            <w:lang w:eastAsia="zh-CN"/>
          </w:rPr>
          <w:t>(一)、质量目标与方针</w:t>
        </w:r>
        <w:r>
          <w:tab/>
        </w:r>
        <w:r>
          <w:fldChar w:fldCharType="begin"/>
        </w:r>
        <w:r>
          <w:instrText xml:space="preserve"> PAGEREF _Toc31467 \h </w:instrText>
        </w:r>
        <w:r>
          <w:fldChar w:fldCharType="separate"/>
        </w:r>
        <w:r>
          <w:t>61</w:t>
        </w:r>
        <w:r>
          <w:fldChar w:fldCharType="end"/>
        </w:r>
      </w:hyperlink>
    </w:p>
    <w:p>
      <w:pPr>
        <w:pStyle w:val="TOC2"/>
        <w:tabs>
          <w:tab w:val="right" w:leader="dot" w:pos="8306"/>
        </w:tabs>
      </w:pPr>
      <w:hyperlink w:anchor="_Toc2775" w:history="1">
        <w:r>
          <w:rPr>
            <w:rFonts w:ascii="仿宋" w:eastAsia="仿宋" w:hAnsi="仿宋" w:cs="仿宋" w:hint="eastAsia"/>
            <w:lang w:eastAsia="zh-CN"/>
          </w:rPr>
          <w:t>(二)、质量管理责任</w:t>
        </w:r>
        <w:r>
          <w:tab/>
        </w:r>
        <w:r>
          <w:fldChar w:fldCharType="begin"/>
        </w:r>
        <w:r>
          <w:instrText xml:space="preserve"> PAGEREF _Toc2775 \h </w:instrText>
        </w:r>
        <w:r>
          <w:fldChar w:fldCharType="separate"/>
        </w:r>
        <w:r>
          <w:t>62</w:t>
        </w:r>
        <w:r>
          <w:fldChar w:fldCharType="end"/>
        </w:r>
      </w:hyperlink>
    </w:p>
    <w:p>
      <w:pPr>
        <w:pStyle w:val="TOC2"/>
        <w:tabs>
          <w:tab w:val="right" w:leader="dot" w:pos="8306"/>
        </w:tabs>
      </w:pPr>
      <w:hyperlink w:anchor="_Toc11408" w:history="1">
        <w:r>
          <w:rPr>
            <w:rFonts w:ascii="仿宋" w:eastAsia="仿宋" w:hAnsi="仿宋" w:cs="仿宋" w:hint="eastAsia"/>
            <w:lang w:eastAsia="zh-CN"/>
          </w:rPr>
          <w:t>(三)、质量管理体系文件</w:t>
        </w:r>
        <w:r>
          <w:tab/>
        </w:r>
        <w:r>
          <w:fldChar w:fldCharType="begin"/>
        </w:r>
        <w:r>
          <w:instrText xml:space="preserve"> PAGEREF _Toc11408 \h </w:instrText>
        </w:r>
        <w:r>
          <w:fldChar w:fldCharType="separate"/>
        </w:r>
        <w:r>
          <w:t>63</w:t>
        </w:r>
        <w:r>
          <w:fldChar w:fldCharType="end"/>
        </w:r>
      </w:hyperlink>
    </w:p>
    <w:p>
      <w:pPr>
        <w:pStyle w:val="TOC2"/>
        <w:tabs>
          <w:tab w:val="right" w:leader="dot" w:pos="8306"/>
        </w:tabs>
      </w:pPr>
      <w:hyperlink w:anchor="_Toc31197" w:history="1">
        <w:r>
          <w:rPr>
            <w:rFonts w:ascii="仿宋" w:eastAsia="仿宋" w:hAnsi="仿宋" w:cs="仿宋" w:hint="eastAsia"/>
            <w:lang w:eastAsia="zh-CN"/>
          </w:rPr>
          <w:t>(四)、质量培训与教育</w:t>
        </w:r>
        <w:r>
          <w:tab/>
        </w:r>
        <w:r>
          <w:fldChar w:fldCharType="begin"/>
        </w:r>
        <w:r>
          <w:instrText xml:space="preserve"> PAGEREF _Toc31197 \h </w:instrText>
        </w:r>
        <w:r>
          <w:fldChar w:fldCharType="separate"/>
        </w:r>
        <w:r>
          <w:t>65</w:t>
        </w:r>
        <w:r>
          <w:fldChar w:fldCharType="end"/>
        </w:r>
      </w:hyperlink>
    </w:p>
    <w:p>
      <w:pPr>
        <w:pStyle w:val="TOC2"/>
        <w:tabs>
          <w:tab w:val="right" w:leader="dot" w:pos="8306"/>
        </w:tabs>
      </w:pPr>
      <w:hyperlink w:anchor="_Toc17851" w:history="1">
        <w:r>
          <w:rPr>
            <w:rFonts w:ascii="仿宋" w:eastAsia="仿宋" w:hAnsi="仿宋" w:cs="仿宋" w:hint="eastAsia"/>
            <w:lang w:eastAsia="zh-CN"/>
          </w:rPr>
          <w:t>(五)、质量审核与评价</w:t>
        </w:r>
        <w:r>
          <w:tab/>
        </w:r>
        <w:r>
          <w:fldChar w:fldCharType="begin"/>
        </w:r>
        <w:r>
          <w:instrText xml:space="preserve"> PAGEREF _Toc17851 \h </w:instrText>
        </w:r>
        <w:r>
          <w:fldChar w:fldCharType="separate"/>
        </w:r>
        <w:r>
          <w:t>66</w:t>
        </w:r>
        <w:r>
          <w:fldChar w:fldCharType="end"/>
        </w:r>
      </w:hyperlink>
    </w:p>
    <w:p>
      <w:pPr>
        <w:pStyle w:val="TOC2"/>
        <w:tabs>
          <w:tab w:val="right" w:leader="dot" w:pos="8306"/>
        </w:tabs>
      </w:pPr>
      <w:hyperlink w:anchor="_Toc9539" w:history="1">
        <w:r>
          <w:rPr>
            <w:rFonts w:ascii="仿宋" w:eastAsia="仿宋" w:hAnsi="仿宋" w:cs="仿宋" w:hint="eastAsia"/>
            <w:lang w:eastAsia="zh-CN"/>
          </w:rPr>
          <w:t>(六)、不符合与纠正措施</w:t>
        </w:r>
        <w:r>
          <w:tab/>
        </w:r>
        <w:r>
          <w:fldChar w:fldCharType="begin"/>
        </w:r>
        <w:r>
          <w:instrText xml:space="preserve"> PAGEREF _Toc9539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209"/>
      <w:r>
        <w:rPr>
          <w:rFonts w:ascii="仿宋" w:eastAsia="仿宋" w:hAnsi="仿宋" w:cs="仿宋" w:hint="eastAsia"/>
          <w:lang w:eastAsia="zh-CN"/>
        </w:rPr>
        <w:t>(一)、氧系漂白助剂行业分析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行业一直以来都是市场的关注焦点。行业内的发展趋势、竞争态势以及潜在机会都对氧系漂白助剂项目的推进产生深远的影响。通过深入研究行业的整体概貌，我们将更好地理解行业的核心特征，为氧系漂白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系漂白助剂行业，技术一直是推动创新和发展的关键因素。我们将对当前技术趋势进行详尽分析，包括但不限于人工智能、大数据应用、先进制造技术等。这有助于氧系漂白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氧系漂白助剂项目成功的基础。我们将对主要竞争对手进行深入研究，包括其市场份额、产品特点、市场定位等。通过全面了解竞争对手的优势和劣势，氧系漂白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613"/>
      <w:r>
        <w:rPr>
          <w:rFonts w:ascii="仿宋" w:eastAsia="仿宋" w:hAnsi="仿宋" w:cs="仿宋" w:hint="eastAsia"/>
          <w:sz w:val="28"/>
          <w:lang w:eastAsia="zh-CN"/>
        </w:rPr>
        <w:t>(二)、氧系漂白助剂市场分析预测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氧系漂白助剂市场未来的增长趋势。这包括市场的整体规模、各细分领域的发展趋势等。氧系漂白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氧系漂白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氧系漂白助剂项目实施过程中需要充分考虑的因素。我们将对市场风险进行全面评估，包括但不限于政策法规风险、市场竞争风险、技术变革风险等。通过对潜在风险的深入分析，氧系漂白助剂项目可以制定相应的风险缓解策略，降低不确定性对氧系漂白助剂项目的影响。</w:t>
      </w:r>
    </w:p>
    <w:p>
      <w:pPr>
        <w:pStyle w:val="Heading1"/>
        <w:ind w:firstLine="560" w:firstLineChars="200"/>
        <w:rPr>
          <w:rFonts w:ascii="仿宋" w:eastAsia="仿宋" w:hAnsi="仿宋" w:cs="仿宋" w:hint="eastAsia"/>
          <w:sz w:val="28"/>
          <w:lang w:eastAsia="zh-CN"/>
        </w:rPr>
      </w:pPr>
      <w:bookmarkStart w:id="5" w:name="_Toc29833"/>
      <w:r>
        <w:rPr>
          <w:rFonts w:ascii="仿宋" w:eastAsia="仿宋" w:hAnsi="仿宋" w:cs="仿宋" w:hint="eastAsia"/>
          <w:sz w:val="28"/>
          <w:lang w:eastAsia="zh-CN"/>
        </w:rPr>
        <w:t>二、氧系漂白助剂项目可持续发展</w:t>
      </w:r>
      <w:bookmarkEnd w:id="5"/>
    </w:p>
    <w:p>
      <w:pPr>
        <w:pStyle w:val="Heading2"/>
        <w:rPr>
          <w:rFonts w:ascii="仿宋" w:eastAsia="仿宋" w:hAnsi="仿宋" w:cs="仿宋" w:hint="eastAsia"/>
          <w:lang w:eastAsia="zh-CN"/>
        </w:rPr>
      </w:pPr>
      <w:bookmarkStart w:id="6" w:name="_Toc3172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系漂白助剂项目中，氧系漂白助剂项目团队着眼于未来，明确了可持续发展的战略方向。制定的具体可持续发展目标包括降低资源使用、采用环保技术、最大化社会效益等。这一步骤不仅有助于氧系漂白助剂项目在环保和社会责任方面达到最高标准，也为未来提供了明确的指引，确保氧系漂白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可持续实践的融入氧系漂白助剂项目管理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氧系漂白助剂项目管理周期。从氧系漂白助剂项目规划开始，氧系漂白助剂项目团队就考虑了环境和社会的因素。在执行阶段，氧系漂白助剂项目团队积极推动绿色技术的应用，优化资源利用。此外，关注员工的社会责任，通过培训和沟通活动提高员工对可持续发展的认知，使他们能够在日常工作中践行可持续实践。这些举措不仅为氧系漂白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0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扎根于氧系漂白助剂项目的可持续发展理念，我们深信环保与社会责任是氧系漂白助剂项目成功的关键支柱。在氧系漂白助剂项目的每一步，我们都致力于通过创新和实践，履行对环境和社会的坚定责任。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团队通过引入先进的环保技术、建立高效的废物处理系统以及推动能源节约措施，积极履行环保责任。定期的环保监测和评估确保氧系漂白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不仅致力于自身可持续发展，还注重对社会的回馈。通过支持社区氧系漂白助剂项目、参与慈善事业、提供培训机会等方式，氧系漂白助剂项目积极履行社会责任。与当地社区建立积极互动，关注员工的工作与生活平衡，以及员工的身心健康，是氧系漂白助剂项目在社会责任层面的关键举措。这样的实践不仅增强了氧系漂白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807"/>
      <w:r>
        <w:rPr>
          <w:rFonts w:ascii="仿宋" w:eastAsia="仿宋" w:hAnsi="仿宋" w:cs="仿宋" w:hint="eastAsia"/>
          <w:sz w:val="28"/>
          <w:lang w:eastAsia="zh-CN"/>
        </w:rPr>
        <w:t>三、氧系漂白助剂项目绩效评估</w:t>
      </w:r>
      <w:bookmarkEnd w:id="8"/>
    </w:p>
    <w:p>
      <w:pPr>
        <w:pStyle w:val="Heading2"/>
        <w:rPr>
          <w:rFonts w:ascii="仿宋" w:eastAsia="仿宋" w:hAnsi="仿宋" w:cs="仿宋" w:hint="eastAsia"/>
          <w:lang w:eastAsia="zh-CN"/>
        </w:rPr>
      </w:pPr>
      <w:bookmarkStart w:id="9" w:name="_Toc155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氧系漂白助剂项目中，我们设计了一套全面的绩效评估指标，以确保氧系漂白助剂项目的可控和成功交付。这些指标跨足氧系漂白助剂项目目标、成本、进度和质量等多个维度，为我们提供了全面洞察氧系漂白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目标达成率是我们关注的首要指标。我们设定了明确的目标，并通过定期监测和评估，迅速发现并应对潜在的目标偏差。这为氧系漂白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成本绩效是另一个核心关注点。通过实际成本与预算成本的对比分析，我们深入了解成本差异的原因，及时调整资源分配，保持氧系漂白助剂项目在经济效益方面的合理水平。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进度作为关键的绩效指标之一，得到了精心的关注。我们制定了详细的氧系漂白助剂项目进度计划，并设立了进度符合度指标，确保实际进度与计划进度保持一致。这使我们能够快速发现和解决潜在的进度问题，保持氧系漂白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系漂白助剂项目绩效的不可或缺的一环。我们引入了一系列的质量标准和客户满意度指标，以确保氧系漂白助剂项目交付的成果在质量上达到或超越预期水平。通过持续监测这些指标，我们努力提升氧系漂白助剂项目整体质量水平，为氧系漂白助剂项目的成功交付提供有力保障。通过这些科学且全面的绩效评估，我们能够更好地引导氧系漂白助剂项目的持续改进，确保氧系漂白助剂项目目标的顺利达成。</w:t>
      </w:r>
    </w:p>
    <w:p>
      <w:pPr>
        <w:pStyle w:val="Heading2"/>
        <w:ind w:firstLine="560" w:firstLineChars="200"/>
        <w:rPr>
          <w:rFonts w:ascii="仿宋" w:eastAsia="仿宋" w:hAnsi="仿宋" w:cs="仿宋" w:hint="eastAsia"/>
          <w:sz w:val="28"/>
          <w:lang w:eastAsia="zh-CN"/>
        </w:rPr>
      </w:pPr>
      <w:bookmarkStart w:id="10" w:name="_Toc1577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绩效评估是氧系漂白助剂项目中的关键环节，为确保氧系漂白助剂项目达到预期目标，我们采用了多层次、多维度的绩效评估方法。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系漂白助剂项目的战略目标对齐，确保每个决策和行动都与氧系漂白助剂项目整体目标保持一致。团队会定期召开战略对齐会议，审视当前工作与氧系漂白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氧系漂白助剂项目进度、质量、成本和风险等方面。这些指标通过数据收集和分析，为氧系漂白助剂项目管理团队提供了客观的评估依据。例如，我们通过氧系漂白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绩效评估不仅仅停留在氧系漂白助剂项目内部，还考虑了氧系漂白助剂项目对外部环境的影响。我们定期进行干系人满意度调查，以了解各利益相关方对氧系漂白助剂项目的期望和满意度，并及时做出调整。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这种多层次、多角度的绩效评估方法，使得我们能够全面了解氧系漂白助剂项目的运行状态，及时做出调整，确保氧系漂白助剂项目在不断变化的环境中保持稳健前行。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2049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为了确保氧系漂白助剂项目的有效管理和不断优化，我们采用了精心设计的绩效评估周期。这个周期旨在实现灵活、实时和全面的评估，以适应氧系漂白助剂项目执行中的各种挑战。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系漂白助剂项目的不同需求，分为短期、中期和长期。短期评估关注每个迭代或工作周期，以及时发现和解决当前任务中的问题。中期评估涵盖几个迭代，深入了解整体氧系漂白助剂项目的趋势和性能。长期评估则着眼于整个氧系漂白助剂项目阶段，确保氧系漂白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系漂白助剂项目管理工具和协作平台，团队成员能够随时更新和分享氧系漂白助剂项目数据。这种实时性的反馈机制使我们能够及时察觉潜在问题，快速调整，保持氧系漂白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氧系漂白助剂项目的决策制定密不可分。每个周期的氧系漂白助剂项目回顾会议成为集体总结经验、识别问题深层次原因并找到创新解决方案的平台。这种定期的反思与调整机制使氧系漂白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951"/>
      <w:r>
        <w:rPr>
          <w:rFonts w:ascii="仿宋" w:eastAsia="仿宋" w:hAnsi="仿宋" w:cs="仿宋" w:hint="eastAsia"/>
          <w:sz w:val="28"/>
          <w:lang w:eastAsia="zh-CN"/>
        </w:rPr>
        <w:t>四、氧系漂白助剂项目文档管理</w:t>
      </w:r>
      <w:bookmarkEnd w:id="12"/>
    </w:p>
    <w:p>
      <w:pPr>
        <w:pStyle w:val="Heading2"/>
        <w:rPr>
          <w:rFonts w:ascii="仿宋" w:eastAsia="仿宋" w:hAnsi="仿宋" w:cs="仿宋" w:hint="eastAsia"/>
          <w:lang w:eastAsia="zh-CN"/>
        </w:rPr>
      </w:pPr>
      <w:bookmarkStart w:id="13" w:name="_Toc2835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氧系漂白助剂项目高度重视文档的质量和准确性，以支持氧系漂白助剂项目的各项活动和决策。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文档的编制始于氧系漂白助剂项目计划的初期，我们制定了详细的文档编制计划，明确了每个文档的内容、格式和编写责任人。在氧系漂白助剂项目启动阶段，我们首先编制了氧系漂白助剂项目章程，明确定义了氧系漂白助剂项目的目标、范围、风险等关键要素。随后，氧系漂白助剂项目团队根据计划陆续编制了需求文档、设计文档、测试文档等各类文档，确保氧系漂白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氧系漂白助剂项目管理中的重要环节，旨在确保氧系漂白助剂项目文档符合质量标准和氧系漂白助剂项目需求。在氧系漂白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系漂白助剂项目相关利益方和专业领域的专家对文档进行独立审查。这有助于获取更全面、客观的反馈，确保氧系漂白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氧系漂白助剂项目在文档编制与审查方面建立了严格的管理机制，通过规范的流程和多维度的审查，确保氧系漂白助剂项目文档的质量、准确性和可靠性，为氧系漂白助剂项目的顺利推进提供了有力支持。</w:t>
      </w:r>
    </w:p>
    <w:p>
      <w:pPr>
        <w:pStyle w:val="Heading2"/>
        <w:ind w:firstLine="560" w:firstLineChars="200"/>
        <w:rPr>
          <w:rFonts w:ascii="仿宋" w:eastAsia="仿宋" w:hAnsi="仿宋" w:cs="仿宋" w:hint="eastAsia"/>
          <w:sz w:val="28"/>
          <w:lang w:eastAsia="zh-CN"/>
        </w:rPr>
      </w:pPr>
      <w:bookmarkStart w:id="14" w:name="_Toc1494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在氧系漂白助剂项目中，我们致力于优化文档发布与分发过程，以确保信息的高效传递和团队间协作的顺畅进行。以下是我们采取的关键优化策略：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我们通过多渠道发布文档，包括电子邮件、氧系漂白助剂项目管理平台、内部网站等，以满足不同团队成员的偏好和需求。多渠道发布确保了信息的全面覆盖。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我们采用了精细的权限控制，确保只有授权人员可以访问敏感信息。这种安全措施保护了氧系漂白助剂项目文档的机密性，防止了未经授权的信息泄露。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12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氧系漂白助剂项目生命周期中一个至关重要的环节，直接关系到氧系漂白助剂项目信息的长期保存和历史记录的完整性。在氧系漂白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279"/>
      <w:r>
        <w:rPr>
          <w:rFonts w:ascii="仿宋" w:eastAsia="仿宋" w:hAnsi="仿宋" w:cs="仿宋" w:hint="eastAsia"/>
          <w:sz w:val="28"/>
          <w:lang w:eastAsia="zh-CN"/>
        </w:rPr>
        <w:t>五、氧系漂白助剂项目建设单位说明</w:t>
      </w:r>
      <w:bookmarkEnd w:id="16"/>
    </w:p>
    <w:p>
      <w:pPr>
        <w:pStyle w:val="Heading2"/>
        <w:rPr>
          <w:rFonts w:ascii="仿宋" w:eastAsia="仿宋" w:hAnsi="仿宋" w:cs="仿宋" w:hint="eastAsia"/>
          <w:lang w:eastAsia="zh-CN"/>
        </w:rPr>
      </w:pPr>
      <w:bookmarkStart w:id="17" w:name="_Toc12043"/>
      <w:r>
        <w:rPr>
          <w:rFonts w:ascii="仿宋" w:eastAsia="仿宋" w:hAnsi="仿宋" w:cs="仿宋" w:hint="eastAsia"/>
          <w:lang w:eastAsia="zh-CN"/>
        </w:rPr>
        <w:t>(一)、氧系漂白助剂项目承办单位基本情况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9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氧系漂白助剂项目承办单位的XXXX，我们着眼于实现可持续的经济效益。通过技术创新和解决方案的提供，公司预计在氧系漂白助剂项目执行期间将获得可观的收入增长。这一收入来源主要包括氧系漂白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同时，我们注重成本控制和效率提升，以确保氧系漂白助剂项目的可持续盈利。透过精细的管理和资源优化，公司期望实现氧系漂白助剂项目利润最大化。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氧系漂白助剂项目实施进行全面的投资评估，包括氧系漂白助剂项目启动阶段的资金投入和后续运营成本。通过对氧系漂白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氧系漂白助剂项目实施过程中具备足够的资金流动性，公司将进行详尽的现金流分析。这包括资金需求的合理预测、氧系漂白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3994"/>
      <w:r>
        <w:rPr>
          <w:rFonts w:ascii="仿宋" w:eastAsia="仿宋" w:hAnsi="仿宋" w:cs="仿宋" w:hint="eastAsia"/>
          <w:sz w:val="28"/>
          <w:lang w:eastAsia="zh-CN"/>
        </w:rPr>
        <w:t>六、氧系漂白助剂项目土建工程</w:t>
      </w:r>
      <w:bookmarkEnd w:id="19"/>
    </w:p>
    <w:p>
      <w:pPr>
        <w:pStyle w:val="Heading2"/>
        <w:rPr>
          <w:rFonts w:ascii="仿宋" w:eastAsia="仿宋" w:hAnsi="仿宋" w:cs="仿宋" w:hint="eastAsia"/>
          <w:lang w:eastAsia="zh-CN"/>
        </w:rPr>
      </w:pPr>
      <w:bookmarkStart w:id="20" w:name="_Toc2394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在氧系漂白助剂项目的建筑工程设计中，我们将秉承一系列重要的设计原则，以确保氧系漂白助剂项目建筑在功能、美观、可持续性等方面达到最佳效果。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首要原则是确保建筑的功能性得到最大化的发挥。我们将充分理解氧系漂白助剂项目的实际需求，合理布局各个功能区域，保证建筑在满足业务需求的同时，提供高效的工作环境。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在建筑设计中，我们将综合考虑建设和运营成本。通过精细的经济效益分析，确保设计方案在高效利用资源的同时，对氧系漂白助剂项目的长期盈利能力有积极的贡献。</w:t>
      </w:r>
    </w:p>
    <w:p>
      <w:pPr>
        <w:pStyle w:val="Heading2"/>
        <w:ind w:firstLine="560" w:firstLineChars="200"/>
        <w:rPr>
          <w:rFonts w:ascii="仿宋" w:eastAsia="仿宋" w:hAnsi="仿宋" w:cs="仿宋" w:hint="eastAsia"/>
          <w:sz w:val="28"/>
          <w:lang w:eastAsia="zh-CN"/>
        </w:rPr>
      </w:pPr>
      <w:bookmarkStart w:id="21" w:name="_Toc29204"/>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系漂白助剂项目的土建工程设计中，我们将精准设定设计年限，结合氧系漂白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https://d.book118.com/605344314101011044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E76D5"/>
    <w:rsid w:val="193E76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4431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2024-01-21T01:49:00Z</dcterms:created>
  <dcterms:modified xsi:type="dcterms:W3CDTF">2024-01-21T01:49:28Z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47EC237C638042B4A07B6631DCA496D6_11</vt:lpwstr>
  </property>
  <property fmtid="{D5CDD505-2E9C-101B-9397-08002B2CF9AE}" pid="3" name="KSOProductBuildVer">
    <vt:lpwstr>2052-12.1.0.16120</vt:lpwstr>
  </property>
</Properties>
</file>