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商业交换网项目规划设计蓝图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1" w:history="1">
        <w:r>
          <w:rPr>
            <w:rFonts w:ascii="仿宋" w:eastAsia="仿宋" w:hAnsi="仿宋" w:cs="仿宋" w:hint="eastAsia"/>
            <w:lang w:eastAsia="zh-CN"/>
          </w:rPr>
          <w:t>前言</w:t>
        </w:r>
        <w:r>
          <w:tab/>
        </w:r>
        <w:r>
          <w:fldChar w:fldCharType="begin"/>
        </w:r>
        <w:r>
          <w:instrText xml:space="preserve"> PAGEREF _Toc2431 \h </w:instrText>
        </w:r>
        <w:r>
          <w:fldChar w:fldCharType="separate"/>
        </w:r>
        <w:r>
          <w:t>3</w:t>
        </w:r>
        <w:r>
          <w:fldChar w:fldCharType="end"/>
        </w:r>
      </w:hyperlink>
    </w:p>
    <w:p>
      <w:pPr>
        <w:pStyle w:val="TOC1"/>
        <w:tabs>
          <w:tab w:val="right" w:leader="dot" w:pos="8306"/>
        </w:tabs>
      </w:pPr>
      <w:hyperlink w:anchor="_Toc24095" w:history="1">
        <w:r>
          <w:rPr>
            <w:rFonts w:ascii="仿宋" w:eastAsia="仿宋" w:hAnsi="仿宋" w:cs="仿宋" w:hint="eastAsia"/>
            <w:lang w:eastAsia="zh-CN"/>
          </w:rPr>
          <w:t>一、商业交换网项目绩效评估</w:t>
        </w:r>
        <w:r>
          <w:tab/>
        </w:r>
        <w:r>
          <w:fldChar w:fldCharType="begin"/>
        </w:r>
        <w:r>
          <w:instrText xml:space="preserve"> PAGEREF _Toc24095 \h </w:instrText>
        </w:r>
        <w:r>
          <w:fldChar w:fldCharType="separate"/>
        </w:r>
        <w:r>
          <w:t>3</w:t>
        </w:r>
        <w:r>
          <w:fldChar w:fldCharType="end"/>
        </w:r>
      </w:hyperlink>
    </w:p>
    <w:p>
      <w:pPr>
        <w:pStyle w:val="TOC2"/>
        <w:tabs>
          <w:tab w:val="right" w:leader="dot" w:pos="8306"/>
        </w:tabs>
      </w:pPr>
      <w:hyperlink w:anchor="_Toc22534" w:history="1">
        <w:r>
          <w:rPr>
            <w:rFonts w:ascii="仿宋" w:eastAsia="仿宋" w:hAnsi="仿宋" w:cs="仿宋" w:hint="eastAsia"/>
            <w:lang w:eastAsia="zh-CN"/>
          </w:rPr>
          <w:t>(一)、绩效评估指标</w:t>
        </w:r>
        <w:r>
          <w:tab/>
        </w:r>
        <w:r>
          <w:fldChar w:fldCharType="begin"/>
        </w:r>
        <w:r>
          <w:instrText xml:space="preserve"> PAGEREF _Toc22534 \h </w:instrText>
        </w:r>
        <w:r>
          <w:fldChar w:fldCharType="separate"/>
        </w:r>
        <w:r>
          <w:t>3</w:t>
        </w:r>
        <w:r>
          <w:fldChar w:fldCharType="end"/>
        </w:r>
      </w:hyperlink>
    </w:p>
    <w:p>
      <w:pPr>
        <w:pStyle w:val="TOC2"/>
        <w:tabs>
          <w:tab w:val="right" w:leader="dot" w:pos="8306"/>
        </w:tabs>
      </w:pPr>
      <w:hyperlink w:anchor="_Toc8297" w:history="1">
        <w:r>
          <w:rPr>
            <w:rFonts w:ascii="仿宋" w:eastAsia="仿宋" w:hAnsi="仿宋" w:cs="仿宋" w:hint="eastAsia"/>
            <w:lang w:eastAsia="zh-CN"/>
          </w:rPr>
          <w:t>(二)、绩效评估方法</w:t>
        </w:r>
        <w:r>
          <w:tab/>
        </w:r>
        <w:r>
          <w:fldChar w:fldCharType="begin"/>
        </w:r>
        <w:r>
          <w:instrText xml:space="preserve"> PAGEREF _Toc8297 \h </w:instrText>
        </w:r>
        <w:r>
          <w:fldChar w:fldCharType="separate"/>
        </w:r>
        <w:r>
          <w:t>4</w:t>
        </w:r>
        <w:r>
          <w:fldChar w:fldCharType="end"/>
        </w:r>
      </w:hyperlink>
    </w:p>
    <w:p>
      <w:pPr>
        <w:pStyle w:val="TOC2"/>
        <w:tabs>
          <w:tab w:val="right" w:leader="dot" w:pos="8306"/>
        </w:tabs>
      </w:pPr>
      <w:hyperlink w:anchor="_Toc3245" w:history="1">
        <w:r>
          <w:rPr>
            <w:rFonts w:ascii="仿宋" w:eastAsia="仿宋" w:hAnsi="仿宋" w:cs="仿宋" w:hint="eastAsia"/>
            <w:lang w:eastAsia="zh-CN"/>
          </w:rPr>
          <w:t>(三)、绩效评估周期</w:t>
        </w:r>
        <w:r>
          <w:tab/>
        </w:r>
        <w:r>
          <w:fldChar w:fldCharType="begin"/>
        </w:r>
        <w:r>
          <w:instrText xml:space="preserve"> PAGEREF _Toc3245 \h </w:instrText>
        </w:r>
        <w:r>
          <w:fldChar w:fldCharType="separate"/>
        </w:r>
        <w:r>
          <w:t>5</w:t>
        </w:r>
        <w:r>
          <w:fldChar w:fldCharType="end"/>
        </w:r>
      </w:hyperlink>
    </w:p>
    <w:p>
      <w:pPr>
        <w:pStyle w:val="TOC1"/>
        <w:tabs>
          <w:tab w:val="right" w:leader="dot" w:pos="8306"/>
        </w:tabs>
      </w:pPr>
      <w:hyperlink w:anchor="_Toc136" w:history="1">
        <w:r>
          <w:rPr>
            <w:rFonts w:ascii="仿宋" w:eastAsia="仿宋" w:hAnsi="仿宋" w:cs="仿宋" w:hint="eastAsia"/>
            <w:lang w:eastAsia="zh-CN"/>
          </w:rPr>
          <w:t>二、商业交换网项目建设单位说明</w:t>
        </w:r>
        <w:r>
          <w:tab/>
        </w:r>
        <w:r>
          <w:fldChar w:fldCharType="begin"/>
        </w:r>
        <w:r>
          <w:instrText xml:space="preserve"> PAGEREF _Toc136 \h </w:instrText>
        </w:r>
        <w:r>
          <w:fldChar w:fldCharType="separate"/>
        </w:r>
        <w:r>
          <w:t>6</w:t>
        </w:r>
        <w:r>
          <w:fldChar w:fldCharType="end"/>
        </w:r>
      </w:hyperlink>
    </w:p>
    <w:p>
      <w:pPr>
        <w:pStyle w:val="TOC2"/>
        <w:tabs>
          <w:tab w:val="right" w:leader="dot" w:pos="8306"/>
        </w:tabs>
      </w:pPr>
      <w:hyperlink w:anchor="_Toc8240" w:history="1">
        <w:r>
          <w:rPr>
            <w:rFonts w:ascii="仿宋" w:eastAsia="仿宋" w:hAnsi="仿宋" w:cs="仿宋" w:hint="eastAsia"/>
            <w:lang w:eastAsia="zh-CN"/>
          </w:rPr>
          <w:t>(一)、商业交换网项目承办单位基本情况</w:t>
        </w:r>
        <w:r>
          <w:tab/>
        </w:r>
        <w:r>
          <w:fldChar w:fldCharType="begin"/>
        </w:r>
        <w:r>
          <w:instrText xml:space="preserve"> PAGEREF _Toc8240 \h </w:instrText>
        </w:r>
        <w:r>
          <w:fldChar w:fldCharType="separate"/>
        </w:r>
        <w:r>
          <w:t>6</w:t>
        </w:r>
        <w:r>
          <w:fldChar w:fldCharType="end"/>
        </w:r>
      </w:hyperlink>
    </w:p>
    <w:p>
      <w:pPr>
        <w:pStyle w:val="TOC2"/>
        <w:tabs>
          <w:tab w:val="right" w:leader="dot" w:pos="8306"/>
        </w:tabs>
      </w:pPr>
      <w:hyperlink w:anchor="_Toc8190" w:history="1">
        <w:r>
          <w:rPr>
            <w:rFonts w:ascii="仿宋" w:eastAsia="仿宋" w:hAnsi="仿宋" w:cs="仿宋" w:hint="eastAsia"/>
            <w:lang w:eastAsia="zh-CN"/>
          </w:rPr>
          <w:t>(二)、公司经济效益分析</w:t>
        </w:r>
        <w:r>
          <w:tab/>
        </w:r>
        <w:r>
          <w:fldChar w:fldCharType="begin"/>
        </w:r>
        <w:r>
          <w:instrText xml:space="preserve"> PAGEREF _Toc8190 \h </w:instrText>
        </w:r>
        <w:r>
          <w:fldChar w:fldCharType="separate"/>
        </w:r>
        <w:r>
          <w:t>7</w:t>
        </w:r>
        <w:r>
          <w:fldChar w:fldCharType="end"/>
        </w:r>
      </w:hyperlink>
    </w:p>
    <w:p>
      <w:pPr>
        <w:pStyle w:val="TOC1"/>
        <w:tabs>
          <w:tab w:val="right" w:leader="dot" w:pos="8306"/>
        </w:tabs>
      </w:pPr>
      <w:hyperlink w:anchor="_Toc21239" w:history="1">
        <w:r>
          <w:rPr>
            <w:rFonts w:ascii="仿宋" w:eastAsia="仿宋" w:hAnsi="仿宋" w:cs="仿宋" w:hint="eastAsia"/>
            <w:lang w:eastAsia="zh-CN"/>
          </w:rPr>
          <w:t>三、商业交换网项目概论</w:t>
        </w:r>
        <w:r>
          <w:tab/>
        </w:r>
        <w:r>
          <w:fldChar w:fldCharType="begin"/>
        </w:r>
        <w:r>
          <w:instrText xml:space="preserve"> PAGEREF _Toc21239 \h </w:instrText>
        </w:r>
        <w:r>
          <w:fldChar w:fldCharType="separate"/>
        </w:r>
        <w:r>
          <w:t>8</w:t>
        </w:r>
        <w:r>
          <w:fldChar w:fldCharType="end"/>
        </w:r>
      </w:hyperlink>
    </w:p>
    <w:p>
      <w:pPr>
        <w:pStyle w:val="TOC2"/>
        <w:tabs>
          <w:tab w:val="right" w:leader="dot" w:pos="8306"/>
        </w:tabs>
      </w:pPr>
      <w:hyperlink w:anchor="_Toc30416" w:history="1">
        <w:r>
          <w:rPr>
            <w:rFonts w:ascii="仿宋" w:eastAsia="仿宋" w:hAnsi="仿宋" w:cs="仿宋" w:hint="eastAsia"/>
            <w:lang w:eastAsia="zh-CN"/>
          </w:rPr>
          <w:t>(一)、商业交换网项目概况</w:t>
        </w:r>
        <w:r>
          <w:tab/>
        </w:r>
        <w:r>
          <w:fldChar w:fldCharType="begin"/>
        </w:r>
        <w:r>
          <w:instrText xml:space="preserve"> PAGEREF _Toc30416 \h </w:instrText>
        </w:r>
        <w:r>
          <w:fldChar w:fldCharType="separate"/>
        </w:r>
        <w:r>
          <w:t>8</w:t>
        </w:r>
        <w:r>
          <w:fldChar w:fldCharType="end"/>
        </w:r>
      </w:hyperlink>
    </w:p>
    <w:p>
      <w:pPr>
        <w:pStyle w:val="TOC2"/>
        <w:tabs>
          <w:tab w:val="right" w:leader="dot" w:pos="8306"/>
        </w:tabs>
      </w:pPr>
      <w:hyperlink w:anchor="_Toc6444" w:history="1">
        <w:r>
          <w:rPr>
            <w:rFonts w:ascii="仿宋" w:eastAsia="仿宋" w:hAnsi="仿宋" w:cs="仿宋" w:hint="eastAsia"/>
            <w:lang w:eastAsia="zh-CN"/>
          </w:rPr>
          <w:t>(二)、商业交换网项目目标</w:t>
        </w:r>
        <w:r>
          <w:tab/>
        </w:r>
        <w:r>
          <w:fldChar w:fldCharType="begin"/>
        </w:r>
        <w:r>
          <w:instrText xml:space="preserve"> PAGEREF _Toc6444 \h </w:instrText>
        </w:r>
        <w:r>
          <w:fldChar w:fldCharType="separate"/>
        </w:r>
        <w:r>
          <w:t>10</w:t>
        </w:r>
        <w:r>
          <w:fldChar w:fldCharType="end"/>
        </w:r>
      </w:hyperlink>
    </w:p>
    <w:p>
      <w:pPr>
        <w:pStyle w:val="TOC2"/>
        <w:tabs>
          <w:tab w:val="right" w:leader="dot" w:pos="8306"/>
        </w:tabs>
      </w:pPr>
      <w:hyperlink w:anchor="_Toc31701" w:history="1">
        <w:r>
          <w:rPr>
            <w:rFonts w:ascii="仿宋" w:eastAsia="仿宋" w:hAnsi="仿宋" w:cs="仿宋" w:hint="eastAsia"/>
            <w:lang w:eastAsia="zh-CN"/>
          </w:rPr>
          <w:t>(三)、商业交换网项目提出的理由</w:t>
        </w:r>
        <w:r>
          <w:tab/>
        </w:r>
        <w:r>
          <w:fldChar w:fldCharType="begin"/>
        </w:r>
        <w:r>
          <w:instrText xml:space="preserve"> PAGEREF _Toc31701 \h </w:instrText>
        </w:r>
        <w:r>
          <w:fldChar w:fldCharType="separate"/>
        </w:r>
        <w:r>
          <w:t>11</w:t>
        </w:r>
        <w:r>
          <w:fldChar w:fldCharType="end"/>
        </w:r>
      </w:hyperlink>
    </w:p>
    <w:p>
      <w:pPr>
        <w:pStyle w:val="TOC2"/>
        <w:tabs>
          <w:tab w:val="right" w:leader="dot" w:pos="8306"/>
        </w:tabs>
      </w:pPr>
      <w:hyperlink w:anchor="_Toc23632" w:history="1">
        <w:r>
          <w:rPr>
            <w:rFonts w:ascii="仿宋" w:eastAsia="仿宋" w:hAnsi="仿宋" w:cs="仿宋" w:hint="eastAsia"/>
            <w:lang w:eastAsia="zh-CN"/>
          </w:rPr>
          <w:t>(四)、商业交换网项目意义</w:t>
        </w:r>
        <w:r>
          <w:tab/>
        </w:r>
        <w:r>
          <w:fldChar w:fldCharType="begin"/>
        </w:r>
        <w:r>
          <w:instrText xml:space="preserve"> PAGEREF _Toc23632 \h </w:instrText>
        </w:r>
        <w:r>
          <w:fldChar w:fldCharType="separate"/>
        </w:r>
        <w:r>
          <w:t>12</w:t>
        </w:r>
        <w:r>
          <w:fldChar w:fldCharType="end"/>
        </w:r>
      </w:hyperlink>
    </w:p>
    <w:p>
      <w:pPr>
        <w:pStyle w:val="TOC2"/>
        <w:tabs>
          <w:tab w:val="right" w:leader="dot" w:pos="8306"/>
        </w:tabs>
      </w:pPr>
      <w:hyperlink w:anchor="_Toc12394" w:history="1">
        <w:r>
          <w:rPr>
            <w:rFonts w:ascii="仿宋" w:eastAsia="仿宋" w:hAnsi="仿宋" w:cs="仿宋" w:hint="eastAsia"/>
            <w:lang w:eastAsia="zh-CN"/>
          </w:rPr>
          <w:t>(五)、商业交换网项目背景</w:t>
        </w:r>
        <w:r>
          <w:tab/>
        </w:r>
        <w:r>
          <w:fldChar w:fldCharType="begin"/>
        </w:r>
        <w:r>
          <w:instrText xml:space="preserve"> PAGEREF _Toc12394 \h </w:instrText>
        </w:r>
        <w:r>
          <w:fldChar w:fldCharType="separate"/>
        </w:r>
        <w:r>
          <w:t>13</w:t>
        </w:r>
        <w:r>
          <w:fldChar w:fldCharType="end"/>
        </w:r>
      </w:hyperlink>
    </w:p>
    <w:p>
      <w:pPr>
        <w:pStyle w:val="TOC1"/>
        <w:tabs>
          <w:tab w:val="right" w:leader="dot" w:pos="8306"/>
        </w:tabs>
      </w:pPr>
      <w:hyperlink w:anchor="_Toc26282" w:history="1">
        <w:r>
          <w:rPr>
            <w:rFonts w:ascii="仿宋" w:eastAsia="仿宋" w:hAnsi="仿宋" w:cs="仿宋" w:hint="eastAsia"/>
            <w:lang w:eastAsia="zh-CN"/>
          </w:rPr>
          <w:t>四、商业交换网项目文档管理</w:t>
        </w:r>
        <w:r>
          <w:tab/>
        </w:r>
        <w:r>
          <w:fldChar w:fldCharType="begin"/>
        </w:r>
        <w:r>
          <w:instrText xml:space="preserve"> PAGEREF _Toc26282 \h </w:instrText>
        </w:r>
        <w:r>
          <w:fldChar w:fldCharType="separate"/>
        </w:r>
        <w:r>
          <w:t>14</w:t>
        </w:r>
        <w:r>
          <w:fldChar w:fldCharType="end"/>
        </w:r>
      </w:hyperlink>
    </w:p>
    <w:p>
      <w:pPr>
        <w:pStyle w:val="TOC2"/>
        <w:tabs>
          <w:tab w:val="right" w:leader="dot" w:pos="8306"/>
        </w:tabs>
      </w:pPr>
      <w:hyperlink w:anchor="_Toc12973" w:history="1">
        <w:r>
          <w:rPr>
            <w:rFonts w:ascii="仿宋" w:eastAsia="仿宋" w:hAnsi="仿宋" w:cs="仿宋" w:hint="eastAsia"/>
            <w:lang w:eastAsia="zh-CN"/>
          </w:rPr>
          <w:t>(一)、文档编制与审查</w:t>
        </w:r>
        <w:r>
          <w:tab/>
        </w:r>
        <w:r>
          <w:fldChar w:fldCharType="begin"/>
        </w:r>
        <w:r>
          <w:instrText xml:space="preserve"> PAGEREF _Toc12973 \h </w:instrText>
        </w:r>
        <w:r>
          <w:fldChar w:fldCharType="separate"/>
        </w:r>
        <w:r>
          <w:t>14</w:t>
        </w:r>
        <w:r>
          <w:fldChar w:fldCharType="end"/>
        </w:r>
      </w:hyperlink>
    </w:p>
    <w:p>
      <w:pPr>
        <w:pStyle w:val="TOC2"/>
        <w:tabs>
          <w:tab w:val="right" w:leader="dot" w:pos="8306"/>
        </w:tabs>
      </w:pPr>
      <w:hyperlink w:anchor="_Toc12042" w:history="1">
        <w:r>
          <w:rPr>
            <w:rFonts w:ascii="仿宋" w:eastAsia="仿宋" w:hAnsi="仿宋" w:cs="仿宋" w:hint="eastAsia"/>
            <w:lang w:eastAsia="zh-CN"/>
          </w:rPr>
          <w:t>(二)、文档发布与分发</w:t>
        </w:r>
        <w:r>
          <w:tab/>
        </w:r>
        <w:r>
          <w:fldChar w:fldCharType="begin"/>
        </w:r>
        <w:r>
          <w:instrText xml:space="preserve"> PAGEREF _Toc12042 \h </w:instrText>
        </w:r>
        <w:r>
          <w:fldChar w:fldCharType="separate"/>
        </w:r>
        <w:r>
          <w:t>16</w:t>
        </w:r>
        <w:r>
          <w:fldChar w:fldCharType="end"/>
        </w:r>
      </w:hyperlink>
    </w:p>
    <w:p>
      <w:pPr>
        <w:pStyle w:val="TOC2"/>
        <w:tabs>
          <w:tab w:val="right" w:leader="dot" w:pos="8306"/>
        </w:tabs>
      </w:pPr>
      <w:hyperlink w:anchor="_Toc21171" w:history="1">
        <w:r>
          <w:rPr>
            <w:rFonts w:ascii="仿宋" w:eastAsia="仿宋" w:hAnsi="仿宋" w:cs="仿宋" w:hint="eastAsia"/>
            <w:lang w:eastAsia="zh-CN"/>
          </w:rPr>
          <w:t>(三)、文档存档与归档</w:t>
        </w:r>
        <w:r>
          <w:tab/>
        </w:r>
        <w:r>
          <w:fldChar w:fldCharType="begin"/>
        </w:r>
        <w:r>
          <w:instrText xml:space="preserve"> PAGEREF _Toc21171 \h </w:instrText>
        </w:r>
        <w:r>
          <w:fldChar w:fldCharType="separate"/>
        </w:r>
        <w:r>
          <w:t>16</w:t>
        </w:r>
        <w:r>
          <w:fldChar w:fldCharType="end"/>
        </w:r>
      </w:hyperlink>
    </w:p>
    <w:p>
      <w:pPr>
        <w:pStyle w:val="TOC1"/>
        <w:tabs>
          <w:tab w:val="right" w:leader="dot" w:pos="8306"/>
        </w:tabs>
      </w:pPr>
      <w:hyperlink w:anchor="_Toc12204" w:history="1">
        <w:r>
          <w:rPr>
            <w:rFonts w:ascii="仿宋" w:eastAsia="仿宋" w:hAnsi="仿宋" w:cs="仿宋" w:hint="eastAsia"/>
            <w:lang w:eastAsia="zh-CN"/>
          </w:rPr>
          <w:t>五、产品规划分析</w:t>
        </w:r>
        <w:r>
          <w:tab/>
        </w:r>
        <w:r>
          <w:fldChar w:fldCharType="begin"/>
        </w:r>
        <w:r>
          <w:instrText xml:space="preserve"> PAGEREF _Toc12204 \h </w:instrText>
        </w:r>
        <w:r>
          <w:fldChar w:fldCharType="separate"/>
        </w:r>
        <w:r>
          <w:t>18</w:t>
        </w:r>
        <w:r>
          <w:fldChar w:fldCharType="end"/>
        </w:r>
      </w:hyperlink>
    </w:p>
    <w:p>
      <w:pPr>
        <w:pStyle w:val="TOC2"/>
        <w:tabs>
          <w:tab w:val="right" w:leader="dot" w:pos="8306"/>
        </w:tabs>
      </w:pPr>
      <w:hyperlink w:anchor="_Toc19030" w:history="1">
        <w:r>
          <w:rPr>
            <w:rFonts w:ascii="仿宋" w:eastAsia="仿宋" w:hAnsi="仿宋" w:cs="仿宋" w:hint="eastAsia"/>
            <w:lang w:eastAsia="zh-CN"/>
          </w:rPr>
          <w:t>(一)、产品规划</w:t>
        </w:r>
        <w:r>
          <w:tab/>
        </w:r>
        <w:r>
          <w:fldChar w:fldCharType="begin"/>
        </w:r>
        <w:r>
          <w:instrText xml:space="preserve"> PAGEREF _Toc19030 \h </w:instrText>
        </w:r>
        <w:r>
          <w:fldChar w:fldCharType="separate"/>
        </w:r>
        <w:r>
          <w:t>18</w:t>
        </w:r>
        <w:r>
          <w:fldChar w:fldCharType="end"/>
        </w:r>
      </w:hyperlink>
    </w:p>
    <w:p>
      <w:pPr>
        <w:pStyle w:val="TOC2"/>
        <w:tabs>
          <w:tab w:val="right" w:leader="dot" w:pos="8306"/>
        </w:tabs>
      </w:pPr>
      <w:hyperlink w:anchor="_Toc2377" w:history="1">
        <w:r>
          <w:rPr>
            <w:rFonts w:ascii="仿宋" w:eastAsia="仿宋" w:hAnsi="仿宋" w:cs="仿宋" w:hint="eastAsia"/>
            <w:lang w:eastAsia="zh-CN"/>
          </w:rPr>
          <w:t>(二)、建设规模</w:t>
        </w:r>
        <w:r>
          <w:tab/>
        </w:r>
        <w:r>
          <w:fldChar w:fldCharType="begin"/>
        </w:r>
        <w:r>
          <w:instrText xml:space="preserve"> PAGEREF _Toc2377 \h </w:instrText>
        </w:r>
        <w:r>
          <w:fldChar w:fldCharType="separate"/>
        </w:r>
        <w:r>
          <w:t>18</w:t>
        </w:r>
        <w:r>
          <w:fldChar w:fldCharType="end"/>
        </w:r>
      </w:hyperlink>
    </w:p>
    <w:p>
      <w:pPr>
        <w:pStyle w:val="TOC1"/>
        <w:tabs>
          <w:tab w:val="right" w:leader="dot" w:pos="8306"/>
        </w:tabs>
      </w:pPr>
      <w:hyperlink w:anchor="_Toc29837" w:history="1">
        <w:r>
          <w:rPr>
            <w:rFonts w:ascii="仿宋" w:eastAsia="仿宋" w:hAnsi="仿宋" w:cs="仿宋" w:hint="eastAsia"/>
            <w:lang w:eastAsia="zh-CN"/>
          </w:rPr>
          <w:t>六、商业交换网项目建设背景及必要性分析</w:t>
        </w:r>
        <w:r>
          <w:tab/>
        </w:r>
        <w:r>
          <w:fldChar w:fldCharType="begin"/>
        </w:r>
        <w:r>
          <w:instrText xml:space="preserve"> PAGEREF _Toc29837 \h </w:instrText>
        </w:r>
        <w:r>
          <w:fldChar w:fldCharType="separate"/>
        </w:r>
        <w:r>
          <w:t>20</w:t>
        </w:r>
        <w:r>
          <w:fldChar w:fldCharType="end"/>
        </w:r>
      </w:hyperlink>
    </w:p>
    <w:p>
      <w:pPr>
        <w:pStyle w:val="TOC2"/>
        <w:tabs>
          <w:tab w:val="right" w:leader="dot" w:pos="8306"/>
        </w:tabs>
      </w:pPr>
      <w:hyperlink w:anchor="_Toc31637" w:history="1">
        <w:r>
          <w:rPr>
            <w:rFonts w:ascii="仿宋" w:eastAsia="仿宋" w:hAnsi="仿宋" w:cs="仿宋" w:hint="eastAsia"/>
            <w:lang w:eastAsia="zh-CN"/>
          </w:rPr>
          <w:t>(一)、商业交换网项目背景分析</w:t>
        </w:r>
        <w:r>
          <w:tab/>
        </w:r>
        <w:r>
          <w:fldChar w:fldCharType="begin"/>
        </w:r>
        <w:r>
          <w:instrText xml:space="preserve"> PAGEREF _Toc31637 \h </w:instrText>
        </w:r>
        <w:r>
          <w:fldChar w:fldCharType="separate"/>
        </w:r>
        <w:r>
          <w:t>20</w:t>
        </w:r>
        <w:r>
          <w:fldChar w:fldCharType="end"/>
        </w:r>
      </w:hyperlink>
    </w:p>
    <w:p>
      <w:pPr>
        <w:pStyle w:val="TOC2"/>
        <w:tabs>
          <w:tab w:val="right" w:leader="dot" w:pos="8306"/>
        </w:tabs>
      </w:pPr>
      <w:hyperlink w:anchor="_Toc2160" w:history="1">
        <w:r>
          <w:rPr>
            <w:rFonts w:ascii="仿宋" w:eastAsia="仿宋" w:hAnsi="仿宋" w:cs="仿宋" w:hint="eastAsia"/>
            <w:lang w:eastAsia="zh-CN"/>
          </w:rPr>
          <w:t>(二)、商业交换网项目建设必要性分析</w:t>
        </w:r>
        <w:r>
          <w:tab/>
        </w:r>
        <w:r>
          <w:fldChar w:fldCharType="begin"/>
        </w:r>
        <w:r>
          <w:instrText xml:space="preserve"> PAGEREF _Toc2160 \h </w:instrText>
        </w:r>
        <w:r>
          <w:fldChar w:fldCharType="separate"/>
        </w:r>
        <w:r>
          <w:t>21</w:t>
        </w:r>
        <w:r>
          <w:fldChar w:fldCharType="end"/>
        </w:r>
      </w:hyperlink>
    </w:p>
    <w:p>
      <w:pPr>
        <w:pStyle w:val="TOC1"/>
        <w:tabs>
          <w:tab w:val="right" w:leader="dot" w:pos="8306"/>
        </w:tabs>
      </w:pPr>
      <w:hyperlink w:anchor="_Toc18104" w:history="1">
        <w:r>
          <w:rPr>
            <w:rFonts w:ascii="仿宋" w:eastAsia="仿宋" w:hAnsi="仿宋" w:cs="仿宋" w:hint="eastAsia"/>
            <w:lang w:eastAsia="zh-CN"/>
          </w:rPr>
          <w:t>七、商业交换网项目人力资源培养与发展</w:t>
        </w:r>
        <w:r>
          <w:tab/>
        </w:r>
        <w:r>
          <w:fldChar w:fldCharType="begin"/>
        </w:r>
        <w:r>
          <w:instrText xml:space="preserve"> PAGEREF _Toc18104 \h </w:instrText>
        </w:r>
        <w:r>
          <w:fldChar w:fldCharType="separate"/>
        </w:r>
        <w:r>
          <w:t>23</w:t>
        </w:r>
        <w:r>
          <w:fldChar w:fldCharType="end"/>
        </w:r>
      </w:hyperlink>
    </w:p>
    <w:p>
      <w:pPr>
        <w:pStyle w:val="TOC2"/>
        <w:tabs>
          <w:tab w:val="right" w:leader="dot" w:pos="8306"/>
        </w:tabs>
      </w:pPr>
      <w:hyperlink w:anchor="_Toc15690" w:history="1">
        <w:r>
          <w:rPr>
            <w:rFonts w:ascii="仿宋" w:eastAsia="仿宋" w:hAnsi="仿宋" w:cs="仿宋" w:hint="eastAsia"/>
            <w:lang w:eastAsia="zh-CN"/>
          </w:rPr>
          <w:t>(一)、人才需求与规划</w:t>
        </w:r>
        <w:r>
          <w:tab/>
        </w:r>
        <w:r>
          <w:fldChar w:fldCharType="begin"/>
        </w:r>
        <w:r>
          <w:instrText xml:space="preserve"> PAGEREF _Toc15690 \h </w:instrText>
        </w:r>
        <w:r>
          <w:fldChar w:fldCharType="separate"/>
        </w:r>
        <w:r>
          <w:t>23</w:t>
        </w:r>
        <w:r>
          <w:fldChar w:fldCharType="end"/>
        </w:r>
      </w:hyperlink>
    </w:p>
    <w:p>
      <w:pPr>
        <w:pStyle w:val="TOC2"/>
        <w:tabs>
          <w:tab w:val="right" w:leader="dot" w:pos="8306"/>
        </w:tabs>
      </w:pPr>
      <w:hyperlink w:anchor="_Toc25987" w:history="1">
        <w:r>
          <w:rPr>
            <w:rFonts w:ascii="仿宋" w:eastAsia="仿宋" w:hAnsi="仿宋" w:cs="仿宋" w:hint="eastAsia"/>
            <w:lang w:eastAsia="zh-CN"/>
          </w:rPr>
          <w:t>(二)、培训与发展计划</w:t>
        </w:r>
        <w:r>
          <w:tab/>
        </w:r>
        <w:r>
          <w:fldChar w:fldCharType="begin"/>
        </w:r>
        <w:r>
          <w:instrText xml:space="preserve"> PAGEREF _Toc25987 \h </w:instrText>
        </w:r>
        <w:r>
          <w:fldChar w:fldCharType="separate"/>
        </w:r>
        <w:r>
          <w:t>23</w:t>
        </w:r>
        <w:r>
          <w:fldChar w:fldCharType="end"/>
        </w:r>
      </w:hyperlink>
    </w:p>
    <w:p>
      <w:pPr>
        <w:pStyle w:val="TOC1"/>
        <w:tabs>
          <w:tab w:val="right" w:leader="dot" w:pos="8306"/>
        </w:tabs>
      </w:pPr>
      <w:hyperlink w:anchor="_Toc10357" w:history="1">
        <w:r>
          <w:rPr>
            <w:rFonts w:ascii="仿宋" w:eastAsia="仿宋" w:hAnsi="仿宋" w:cs="仿宋" w:hint="eastAsia"/>
            <w:lang w:eastAsia="zh-CN"/>
          </w:rPr>
          <w:t>八、商业交换网项目经营效益</w:t>
        </w:r>
        <w:r>
          <w:tab/>
        </w:r>
        <w:r>
          <w:fldChar w:fldCharType="begin"/>
        </w:r>
        <w:r>
          <w:instrText xml:space="preserve"> PAGEREF _Toc10357 \h </w:instrText>
        </w:r>
        <w:r>
          <w:fldChar w:fldCharType="separate"/>
        </w:r>
        <w:r>
          <w:t>24</w:t>
        </w:r>
        <w:r>
          <w:fldChar w:fldCharType="end"/>
        </w:r>
      </w:hyperlink>
    </w:p>
    <w:p>
      <w:pPr>
        <w:pStyle w:val="TOC2"/>
        <w:tabs>
          <w:tab w:val="right" w:leader="dot" w:pos="8306"/>
        </w:tabs>
      </w:pPr>
      <w:hyperlink w:anchor="_Toc20090" w:history="1">
        <w:r>
          <w:rPr>
            <w:rFonts w:ascii="仿宋" w:eastAsia="仿宋" w:hAnsi="仿宋" w:cs="仿宋" w:hint="eastAsia"/>
            <w:lang w:eastAsia="zh-CN"/>
          </w:rPr>
          <w:t>(一)、经济评价财务测算</w:t>
        </w:r>
        <w:r>
          <w:tab/>
        </w:r>
        <w:r>
          <w:fldChar w:fldCharType="begin"/>
        </w:r>
        <w:r>
          <w:instrText xml:space="preserve"> PAGEREF _Toc20090 \h </w:instrText>
        </w:r>
        <w:r>
          <w:fldChar w:fldCharType="separate"/>
        </w:r>
        <w:r>
          <w:t>24</w:t>
        </w:r>
        <w:r>
          <w:fldChar w:fldCharType="end"/>
        </w:r>
      </w:hyperlink>
    </w:p>
    <w:p>
      <w:pPr>
        <w:pStyle w:val="TOC2"/>
        <w:tabs>
          <w:tab w:val="right" w:leader="dot" w:pos="8306"/>
        </w:tabs>
      </w:pPr>
      <w:hyperlink w:anchor="_Toc27341" w:history="1">
        <w:r>
          <w:rPr>
            <w:rFonts w:ascii="仿宋" w:eastAsia="仿宋" w:hAnsi="仿宋" w:cs="仿宋" w:hint="eastAsia"/>
            <w:lang w:eastAsia="zh-CN"/>
          </w:rPr>
          <w:t>(二)、商业交换网项目盈利能力分析</w:t>
        </w:r>
        <w:r>
          <w:tab/>
        </w:r>
        <w:r>
          <w:fldChar w:fldCharType="begin"/>
        </w:r>
        <w:r>
          <w:instrText xml:space="preserve"> PAGEREF _Toc27341 \h </w:instrText>
        </w:r>
        <w:r>
          <w:fldChar w:fldCharType="separate"/>
        </w:r>
        <w:r>
          <w:t>25</w:t>
        </w:r>
        <w:r>
          <w:fldChar w:fldCharType="end"/>
        </w:r>
      </w:hyperlink>
    </w:p>
    <w:p>
      <w:pPr>
        <w:pStyle w:val="TOC1"/>
        <w:tabs>
          <w:tab w:val="right" w:leader="dot" w:pos="8306"/>
        </w:tabs>
      </w:pPr>
      <w:hyperlink w:anchor="_Toc6623" w:history="1">
        <w:r>
          <w:rPr>
            <w:rFonts w:ascii="仿宋" w:eastAsia="仿宋" w:hAnsi="仿宋" w:cs="仿宋" w:hint="eastAsia"/>
            <w:lang w:eastAsia="zh-CN"/>
          </w:rPr>
          <w:t>九、商业交换网项目计划安排</w:t>
        </w:r>
        <w:r>
          <w:tab/>
        </w:r>
        <w:r>
          <w:fldChar w:fldCharType="begin"/>
        </w:r>
        <w:r>
          <w:instrText xml:space="preserve"> PAGEREF _Toc6623 \h </w:instrText>
        </w:r>
        <w:r>
          <w:fldChar w:fldCharType="separate"/>
        </w:r>
        <w:r>
          <w:t>26</w:t>
        </w:r>
        <w:r>
          <w:fldChar w:fldCharType="end"/>
        </w:r>
      </w:hyperlink>
    </w:p>
    <w:p>
      <w:pPr>
        <w:pStyle w:val="TOC2"/>
        <w:tabs>
          <w:tab w:val="right" w:leader="dot" w:pos="8306"/>
        </w:tabs>
      </w:pPr>
      <w:hyperlink w:anchor="_Toc13050" w:history="1">
        <w:r>
          <w:rPr>
            <w:rFonts w:ascii="仿宋" w:eastAsia="仿宋" w:hAnsi="仿宋" w:cs="仿宋" w:hint="eastAsia"/>
            <w:lang w:eastAsia="zh-CN"/>
          </w:rPr>
          <w:t>(一)、建设周期</w:t>
        </w:r>
        <w:r>
          <w:tab/>
        </w:r>
        <w:r>
          <w:fldChar w:fldCharType="begin"/>
        </w:r>
        <w:r>
          <w:instrText xml:space="preserve"> PAGEREF _Toc13050 \h </w:instrText>
        </w:r>
        <w:r>
          <w:fldChar w:fldCharType="separate"/>
        </w:r>
        <w:r>
          <w:t>26</w:t>
        </w:r>
        <w:r>
          <w:fldChar w:fldCharType="end"/>
        </w:r>
      </w:hyperlink>
    </w:p>
    <w:p>
      <w:pPr>
        <w:pStyle w:val="TOC2"/>
        <w:tabs>
          <w:tab w:val="right" w:leader="dot" w:pos="8306"/>
        </w:tabs>
      </w:pPr>
      <w:hyperlink w:anchor="_Toc7524" w:history="1">
        <w:r>
          <w:rPr>
            <w:rFonts w:ascii="仿宋" w:eastAsia="仿宋" w:hAnsi="仿宋" w:cs="仿宋" w:hint="eastAsia"/>
            <w:lang w:eastAsia="zh-CN"/>
          </w:rPr>
          <w:t>(二)、建设进度</w:t>
        </w:r>
        <w:r>
          <w:tab/>
        </w:r>
        <w:r>
          <w:fldChar w:fldCharType="begin"/>
        </w:r>
        <w:r>
          <w:instrText xml:space="preserve"> PAGEREF _Toc7524 \h </w:instrText>
        </w:r>
        <w:r>
          <w:fldChar w:fldCharType="separate"/>
        </w:r>
        <w:r>
          <w:t>27</w:t>
        </w:r>
        <w:r>
          <w:fldChar w:fldCharType="end"/>
        </w:r>
      </w:hyperlink>
    </w:p>
    <w:p>
      <w:pPr>
        <w:pStyle w:val="TOC2"/>
        <w:tabs>
          <w:tab w:val="right" w:leader="dot" w:pos="8306"/>
        </w:tabs>
      </w:pPr>
      <w:hyperlink w:anchor="_Toc747" w:history="1">
        <w:r>
          <w:rPr>
            <w:rFonts w:ascii="仿宋" w:eastAsia="仿宋" w:hAnsi="仿宋" w:cs="仿宋" w:hint="eastAsia"/>
            <w:lang w:eastAsia="zh-CN"/>
          </w:rPr>
          <w:t>(三)、进度安排注意事项</w:t>
        </w:r>
        <w:r>
          <w:tab/>
        </w:r>
        <w:r>
          <w:fldChar w:fldCharType="begin"/>
        </w:r>
        <w:r>
          <w:instrText xml:space="preserve"> PAGEREF _Toc747 \h </w:instrText>
        </w:r>
        <w:r>
          <w:fldChar w:fldCharType="separate"/>
        </w:r>
        <w:r>
          <w:t>27</w:t>
        </w:r>
        <w:r>
          <w:fldChar w:fldCharType="end"/>
        </w:r>
      </w:hyperlink>
    </w:p>
    <w:p>
      <w:pPr>
        <w:pStyle w:val="TOC2"/>
        <w:tabs>
          <w:tab w:val="right" w:leader="dot" w:pos="8306"/>
        </w:tabs>
      </w:pPr>
      <w:hyperlink w:anchor="_Toc21043" w:history="1">
        <w:r>
          <w:rPr>
            <w:rFonts w:ascii="仿宋" w:eastAsia="仿宋" w:hAnsi="仿宋" w:cs="仿宋" w:hint="eastAsia"/>
            <w:lang w:eastAsia="zh-CN"/>
          </w:rPr>
          <w:t>(四)、人力资源配置</w:t>
        </w:r>
        <w:r>
          <w:tab/>
        </w:r>
        <w:r>
          <w:fldChar w:fldCharType="begin"/>
        </w:r>
        <w:r>
          <w:instrText xml:space="preserve"> PAGEREF _Toc21043 \h </w:instrText>
        </w:r>
        <w:r>
          <w:fldChar w:fldCharType="separate"/>
        </w:r>
        <w:r>
          <w:t>29</w:t>
        </w:r>
        <w:r>
          <w:fldChar w:fldCharType="end"/>
        </w:r>
      </w:hyperlink>
    </w:p>
    <w:p>
      <w:pPr>
        <w:pStyle w:val="TOC1"/>
        <w:tabs>
          <w:tab w:val="right" w:leader="dot" w:pos="8306"/>
        </w:tabs>
      </w:pPr>
      <w:hyperlink w:anchor="_Toc23089" w:history="1">
        <w:r>
          <w:rPr>
            <w:rFonts w:ascii="仿宋" w:eastAsia="仿宋" w:hAnsi="仿宋" w:cs="仿宋" w:hint="eastAsia"/>
            <w:lang w:eastAsia="zh-CN"/>
          </w:rPr>
          <w:t>十、商业交换网项目环境影响分析</w:t>
        </w:r>
        <w:r>
          <w:tab/>
        </w:r>
        <w:r>
          <w:fldChar w:fldCharType="begin"/>
        </w:r>
        <w:r>
          <w:instrText xml:space="preserve"> PAGEREF _Toc23089 \h </w:instrText>
        </w:r>
        <w:r>
          <w:fldChar w:fldCharType="separate"/>
        </w:r>
        <w:r>
          <w:t>30</w:t>
        </w:r>
        <w:r>
          <w:fldChar w:fldCharType="end"/>
        </w:r>
      </w:hyperlink>
    </w:p>
    <w:p>
      <w:pPr>
        <w:pStyle w:val="TOC2"/>
        <w:tabs>
          <w:tab w:val="right" w:leader="dot" w:pos="8306"/>
        </w:tabs>
      </w:pPr>
      <w:hyperlink w:anchor="_Toc16489" w:history="1">
        <w:r>
          <w:rPr>
            <w:rFonts w:ascii="仿宋" w:eastAsia="仿宋" w:hAnsi="仿宋" w:cs="仿宋" w:hint="eastAsia"/>
            <w:lang w:eastAsia="zh-CN"/>
          </w:rPr>
          <w:t>(一)、建设区域环境质量现状</w:t>
        </w:r>
        <w:r>
          <w:tab/>
        </w:r>
        <w:r>
          <w:fldChar w:fldCharType="begin"/>
        </w:r>
        <w:r>
          <w:instrText xml:space="preserve"> PAGEREF _Toc16489 \h </w:instrText>
        </w:r>
        <w:r>
          <w:fldChar w:fldCharType="separate"/>
        </w:r>
        <w:r>
          <w:t>30</w:t>
        </w:r>
        <w:r>
          <w:fldChar w:fldCharType="end"/>
        </w:r>
      </w:hyperlink>
    </w:p>
    <w:p>
      <w:pPr>
        <w:pStyle w:val="TOC2"/>
        <w:tabs>
          <w:tab w:val="right" w:leader="dot" w:pos="8306"/>
        </w:tabs>
      </w:pPr>
      <w:hyperlink w:anchor="_Toc13335" w:history="1">
        <w:r>
          <w:rPr>
            <w:rFonts w:ascii="仿宋" w:eastAsia="仿宋" w:hAnsi="仿宋" w:cs="仿宋" w:hint="eastAsia"/>
            <w:lang w:eastAsia="zh-CN"/>
          </w:rPr>
          <w:t>(二)、建设期环境保护</w:t>
        </w:r>
        <w:r>
          <w:tab/>
        </w:r>
        <w:r>
          <w:fldChar w:fldCharType="begin"/>
        </w:r>
        <w:r>
          <w:instrText xml:space="preserve"> PAGEREF _Toc13335 \h </w:instrText>
        </w:r>
        <w:r>
          <w:fldChar w:fldCharType="separate"/>
        </w:r>
        <w:r>
          <w:t>31</w:t>
        </w:r>
        <w:r>
          <w:fldChar w:fldCharType="end"/>
        </w:r>
      </w:hyperlink>
    </w:p>
    <w:p>
      <w:pPr>
        <w:pStyle w:val="TOC2"/>
        <w:tabs>
          <w:tab w:val="right" w:leader="dot" w:pos="8306"/>
        </w:tabs>
      </w:pPr>
      <w:hyperlink w:anchor="_Toc17211" w:history="1">
        <w:r>
          <w:rPr>
            <w:rFonts w:ascii="仿宋" w:eastAsia="仿宋" w:hAnsi="仿宋" w:cs="仿宋" w:hint="eastAsia"/>
            <w:lang w:eastAsia="zh-CN"/>
          </w:rPr>
          <w:t>(三)、运营期环境保护</w:t>
        </w:r>
        <w:r>
          <w:tab/>
        </w:r>
        <w:r>
          <w:fldChar w:fldCharType="begin"/>
        </w:r>
        <w:r>
          <w:instrText xml:space="preserve"> PAGEREF _Toc17211 \h </w:instrText>
        </w:r>
        <w:r>
          <w:fldChar w:fldCharType="separate"/>
        </w:r>
        <w:r>
          <w:t>33</w:t>
        </w:r>
        <w:r>
          <w:fldChar w:fldCharType="end"/>
        </w:r>
      </w:hyperlink>
    </w:p>
    <w:p>
      <w:pPr>
        <w:pStyle w:val="TOC2"/>
        <w:tabs>
          <w:tab w:val="right" w:leader="dot" w:pos="8306"/>
        </w:tabs>
      </w:pPr>
      <w:hyperlink w:anchor="_Toc32691" w:history="1">
        <w:r>
          <w:rPr>
            <w:rFonts w:ascii="仿宋" w:eastAsia="仿宋" w:hAnsi="仿宋" w:cs="仿宋" w:hint="eastAsia"/>
            <w:lang w:eastAsia="zh-CN"/>
          </w:rPr>
          <w:t>(四)、商业交换网项目建设对区域经济的影响</w:t>
        </w:r>
        <w:r>
          <w:tab/>
        </w:r>
        <w:r>
          <w:fldChar w:fldCharType="begin"/>
        </w:r>
        <w:r>
          <w:instrText xml:space="preserve"> PAGEREF _Toc32691 \h </w:instrText>
        </w:r>
        <w:r>
          <w:fldChar w:fldCharType="separate"/>
        </w:r>
        <w:r>
          <w:t>34</w:t>
        </w:r>
        <w:r>
          <w:fldChar w:fldCharType="end"/>
        </w:r>
      </w:hyperlink>
    </w:p>
    <w:p>
      <w:pPr>
        <w:pStyle w:val="TOC2"/>
        <w:tabs>
          <w:tab w:val="right" w:leader="dot" w:pos="8306"/>
        </w:tabs>
      </w:pPr>
      <w:hyperlink w:anchor="_Toc21333" w:history="1">
        <w:r>
          <w:rPr>
            <w:rFonts w:ascii="仿宋" w:eastAsia="仿宋" w:hAnsi="仿宋" w:cs="仿宋" w:hint="eastAsia"/>
            <w:lang w:eastAsia="zh-CN"/>
          </w:rPr>
          <w:t>(五)、废弃物处理</w:t>
        </w:r>
        <w:r>
          <w:tab/>
        </w:r>
        <w:r>
          <w:fldChar w:fldCharType="begin"/>
        </w:r>
        <w:r>
          <w:instrText xml:space="preserve"> PAGEREF _Toc21333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59" w:history="1">
        <w:r>
          <w:rPr>
            <w:rFonts w:ascii="仿宋" w:eastAsia="仿宋" w:hAnsi="仿宋" w:cs="仿宋" w:hint="eastAsia"/>
            <w:lang w:eastAsia="zh-CN"/>
          </w:rPr>
          <w:t>(六)、特殊环境影响分析</w:t>
        </w:r>
        <w:r>
          <w:tab/>
        </w:r>
        <w:r>
          <w:fldChar w:fldCharType="begin"/>
        </w:r>
        <w:r>
          <w:instrText xml:space="preserve"> PAGEREF _Toc10559 \h </w:instrText>
        </w:r>
        <w:r>
          <w:fldChar w:fldCharType="separate"/>
        </w:r>
        <w:r>
          <w:t>37</w:t>
        </w:r>
        <w:r>
          <w:fldChar w:fldCharType="end"/>
        </w:r>
      </w:hyperlink>
    </w:p>
    <w:p>
      <w:pPr>
        <w:pStyle w:val="TOC2"/>
        <w:tabs>
          <w:tab w:val="right" w:leader="dot" w:pos="8306"/>
        </w:tabs>
      </w:pPr>
      <w:hyperlink w:anchor="_Toc12606" w:history="1">
        <w:r>
          <w:rPr>
            <w:rFonts w:ascii="仿宋" w:eastAsia="仿宋" w:hAnsi="仿宋" w:cs="仿宋" w:hint="eastAsia"/>
            <w:lang w:eastAsia="zh-CN"/>
          </w:rPr>
          <w:t>(七)、清洁生产</w:t>
        </w:r>
        <w:r>
          <w:tab/>
        </w:r>
        <w:r>
          <w:fldChar w:fldCharType="begin"/>
        </w:r>
        <w:r>
          <w:instrText xml:space="preserve"> PAGEREF _Toc12606 \h </w:instrText>
        </w:r>
        <w:r>
          <w:fldChar w:fldCharType="separate"/>
        </w:r>
        <w:r>
          <w:t>38</w:t>
        </w:r>
        <w:r>
          <w:fldChar w:fldCharType="end"/>
        </w:r>
      </w:hyperlink>
    </w:p>
    <w:p>
      <w:pPr>
        <w:pStyle w:val="TOC2"/>
        <w:tabs>
          <w:tab w:val="right" w:leader="dot" w:pos="8306"/>
        </w:tabs>
      </w:pPr>
      <w:hyperlink w:anchor="_Toc18300" w:history="1">
        <w:r>
          <w:rPr>
            <w:rFonts w:ascii="仿宋" w:eastAsia="仿宋" w:hAnsi="仿宋" w:cs="仿宋" w:hint="eastAsia"/>
            <w:lang w:eastAsia="zh-CN"/>
          </w:rPr>
          <w:t>(八)、环境保护综合评价</w:t>
        </w:r>
        <w:r>
          <w:tab/>
        </w:r>
        <w:r>
          <w:fldChar w:fldCharType="begin"/>
        </w:r>
        <w:r>
          <w:instrText xml:space="preserve"> PAGEREF _Toc18300 \h </w:instrText>
        </w:r>
        <w:r>
          <w:fldChar w:fldCharType="separate"/>
        </w:r>
        <w:r>
          <w:t>39</w:t>
        </w:r>
        <w:r>
          <w:fldChar w:fldCharType="end"/>
        </w:r>
      </w:hyperlink>
    </w:p>
    <w:p>
      <w:pPr>
        <w:pStyle w:val="TOC1"/>
        <w:tabs>
          <w:tab w:val="right" w:leader="dot" w:pos="8306"/>
        </w:tabs>
      </w:pPr>
      <w:hyperlink w:anchor="_Toc22463" w:history="1">
        <w:r>
          <w:rPr>
            <w:rFonts w:ascii="仿宋" w:eastAsia="仿宋" w:hAnsi="仿宋" w:cs="仿宋" w:hint="eastAsia"/>
            <w:lang w:eastAsia="zh-CN"/>
          </w:rPr>
          <w:t>十一、商业交换网项目创新与研发</w:t>
        </w:r>
        <w:r>
          <w:tab/>
        </w:r>
        <w:r>
          <w:fldChar w:fldCharType="begin"/>
        </w:r>
        <w:r>
          <w:instrText xml:space="preserve"> PAGEREF _Toc22463 \h </w:instrText>
        </w:r>
        <w:r>
          <w:fldChar w:fldCharType="separate"/>
        </w:r>
        <w:r>
          <w:t>41</w:t>
        </w:r>
        <w:r>
          <w:fldChar w:fldCharType="end"/>
        </w:r>
      </w:hyperlink>
    </w:p>
    <w:p>
      <w:pPr>
        <w:pStyle w:val="TOC2"/>
        <w:tabs>
          <w:tab w:val="right" w:leader="dot" w:pos="8306"/>
        </w:tabs>
      </w:pPr>
      <w:hyperlink w:anchor="_Toc21745" w:history="1">
        <w:r>
          <w:rPr>
            <w:rFonts w:ascii="仿宋" w:eastAsia="仿宋" w:hAnsi="仿宋" w:cs="仿宋" w:hint="eastAsia"/>
            <w:lang w:eastAsia="zh-CN"/>
          </w:rPr>
          <w:t>(一)、创新策略与方向</w:t>
        </w:r>
        <w:r>
          <w:tab/>
        </w:r>
        <w:r>
          <w:fldChar w:fldCharType="begin"/>
        </w:r>
        <w:r>
          <w:instrText xml:space="preserve"> PAGEREF _Toc21745 \h </w:instrText>
        </w:r>
        <w:r>
          <w:fldChar w:fldCharType="separate"/>
        </w:r>
        <w:r>
          <w:t>41</w:t>
        </w:r>
        <w:r>
          <w:fldChar w:fldCharType="end"/>
        </w:r>
      </w:hyperlink>
    </w:p>
    <w:p>
      <w:pPr>
        <w:pStyle w:val="TOC2"/>
        <w:tabs>
          <w:tab w:val="right" w:leader="dot" w:pos="8306"/>
        </w:tabs>
      </w:pPr>
      <w:hyperlink w:anchor="_Toc7838" w:history="1">
        <w:r>
          <w:rPr>
            <w:rFonts w:ascii="仿宋" w:eastAsia="仿宋" w:hAnsi="仿宋" w:cs="仿宋" w:hint="eastAsia"/>
            <w:lang w:eastAsia="zh-CN"/>
          </w:rPr>
          <w:t>(二)、研发规划与投入</w:t>
        </w:r>
        <w:r>
          <w:tab/>
        </w:r>
        <w:r>
          <w:fldChar w:fldCharType="begin"/>
        </w:r>
        <w:r>
          <w:instrText xml:space="preserve"> PAGEREF _Toc7838 \h </w:instrText>
        </w:r>
        <w:r>
          <w:fldChar w:fldCharType="separate"/>
        </w:r>
        <w:r>
          <w:t>42</w:t>
        </w:r>
        <w:r>
          <w:fldChar w:fldCharType="end"/>
        </w:r>
      </w:hyperlink>
    </w:p>
    <w:p>
      <w:pPr>
        <w:pStyle w:val="TOC1"/>
        <w:tabs>
          <w:tab w:val="right" w:leader="dot" w:pos="8306"/>
        </w:tabs>
      </w:pPr>
      <w:hyperlink w:anchor="_Toc23607" w:history="1">
        <w:r>
          <w:rPr>
            <w:rFonts w:ascii="仿宋" w:eastAsia="仿宋" w:hAnsi="仿宋" w:cs="仿宋" w:hint="eastAsia"/>
            <w:lang w:eastAsia="zh-CN"/>
          </w:rPr>
          <w:t>十二、生产安全保护</w:t>
        </w:r>
        <w:r>
          <w:tab/>
        </w:r>
        <w:r>
          <w:fldChar w:fldCharType="begin"/>
        </w:r>
        <w:r>
          <w:instrText xml:space="preserve"> PAGEREF _Toc23607 \h </w:instrText>
        </w:r>
        <w:r>
          <w:fldChar w:fldCharType="separate"/>
        </w:r>
        <w:r>
          <w:t>44</w:t>
        </w:r>
        <w:r>
          <w:fldChar w:fldCharType="end"/>
        </w:r>
      </w:hyperlink>
    </w:p>
    <w:p>
      <w:pPr>
        <w:pStyle w:val="TOC2"/>
        <w:tabs>
          <w:tab w:val="right" w:leader="dot" w:pos="8306"/>
        </w:tabs>
      </w:pPr>
      <w:hyperlink w:anchor="_Toc30776" w:history="1">
        <w:r>
          <w:rPr>
            <w:rFonts w:ascii="仿宋" w:eastAsia="仿宋" w:hAnsi="仿宋" w:cs="仿宋" w:hint="eastAsia"/>
            <w:lang w:eastAsia="zh-CN"/>
          </w:rPr>
          <w:t>(一)、消防安全</w:t>
        </w:r>
        <w:r>
          <w:tab/>
        </w:r>
        <w:r>
          <w:fldChar w:fldCharType="begin"/>
        </w:r>
        <w:r>
          <w:instrText xml:space="preserve"> PAGEREF _Toc30776 \h </w:instrText>
        </w:r>
        <w:r>
          <w:fldChar w:fldCharType="separate"/>
        </w:r>
        <w:r>
          <w:t>44</w:t>
        </w:r>
        <w:r>
          <w:fldChar w:fldCharType="end"/>
        </w:r>
      </w:hyperlink>
    </w:p>
    <w:p>
      <w:pPr>
        <w:pStyle w:val="TOC2"/>
        <w:tabs>
          <w:tab w:val="right" w:leader="dot" w:pos="8306"/>
        </w:tabs>
      </w:pPr>
      <w:hyperlink w:anchor="_Toc30658" w:history="1">
        <w:r>
          <w:rPr>
            <w:rFonts w:ascii="仿宋" w:eastAsia="仿宋" w:hAnsi="仿宋" w:cs="仿宋" w:hint="eastAsia"/>
            <w:lang w:eastAsia="zh-CN"/>
          </w:rPr>
          <w:t>(二)、防火防爆总图布置措施</w:t>
        </w:r>
        <w:r>
          <w:tab/>
        </w:r>
        <w:r>
          <w:fldChar w:fldCharType="begin"/>
        </w:r>
        <w:r>
          <w:instrText xml:space="preserve"> PAGEREF _Toc30658 \h </w:instrText>
        </w:r>
        <w:r>
          <w:fldChar w:fldCharType="separate"/>
        </w:r>
        <w:r>
          <w:t>45</w:t>
        </w:r>
        <w:r>
          <w:fldChar w:fldCharType="end"/>
        </w:r>
      </w:hyperlink>
    </w:p>
    <w:p>
      <w:pPr>
        <w:pStyle w:val="TOC2"/>
        <w:tabs>
          <w:tab w:val="right" w:leader="dot" w:pos="8306"/>
        </w:tabs>
      </w:pPr>
      <w:hyperlink w:anchor="_Toc18607" w:history="1">
        <w:r>
          <w:rPr>
            <w:rFonts w:ascii="仿宋" w:eastAsia="仿宋" w:hAnsi="仿宋" w:cs="仿宋" w:hint="eastAsia"/>
            <w:lang w:eastAsia="zh-CN"/>
          </w:rPr>
          <w:t>(三)、自然灾害防范措施</w:t>
        </w:r>
        <w:r>
          <w:tab/>
        </w:r>
        <w:r>
          <w:fldChar w:fldCharType="begin"/>
        </w:r>
        <w:r>
          <w:instrText xml:space="preserve"> PAGEREF _Toc18607 \h </w:instrText>
        </w:r>
        <w:r>
          <w:fldChar w:fldCharType="separate"/>
        </w:r>
        <w:r>
          <w:t>46</w:t>
        </w:r>
        <w:r>
          <w:fldChar w:fldCharType="end"/>
        </w:r>
      </w:hyperlink>
    </w:p>
    <w:p>
      <w:pPr>
        <w:pStyle w:val="TOC2"/>
        <w:tabs>
          <w:tab w:val="right" w:leader="dot" w:pos="8306"/>
        </w:tabs>
      </w:pPr>
      <w:hyperlink w:anchor="_Toc18621" w:history="1">
        <w:r>
          <w:rPr>
            <w:rFonts w:ascii="仿宋" w:eastAsia="仿宋" w:hAnsi="仿宋" w:cs="仿宋" w:hint="eastAsia"/>
            <w:lang w:eastAsia="zh-CN"/>
          </w:rPr>
          <w:t>(四)、安全色及安全标志使用要求</w:t>
        </w:r>
        <w:r>
          <w:tab/>
        </w:r>
        <w:r>
          <w:fldChar w:fldCharType="begin"/>
        </w:r>
        <w:r>
          <w:instrText xml:space="preserve"> PAGEREF _Toc18621 \h </w:instrText>
        </w:r>
        <w:r>
          <w:fldChar w:fldCharType="separate"/>
        </w:r>
        <w:r>
          <w:t>47</w:t>
        </w:r>
        <w:r>
          <w:fldChar w:fldCharType="end"/>
        </w:r>
      </w:hyperlink>
    </w:p>
    <w:p>
      <w:pPr>
        <w:pStyle w:val="TOC2"/>
        <w:tabs>
          <w:tab w:val="right" w:leader="dot" w:pos="8306"/>
        </w:tabs>
      </w:pPr>
      <w:hyperlink w:anchor="_Toc3017" w:history="1">
        <w:r>
          <w:rPr>
            <w:rFonts w:ascii="仿宋" w:eastAsia="仿宋" w:hAnsi="仿宋" w:cs="仿宋" w:hint="eastAsia"/>
            <w:lang w:eastAsia="zh-CN"/>
          </w:rPr>
          <w:t>(五)、防尘防毒措施</w:t>
        </w:r>
        <w:r>
          <w:tab/>
        </w:r>
        <w:r>
          <w:fldChar w:fldCharType="begin"/>
        </w:r>
        <w:r>
          <w:instrText xml:space="preserve"> PAGEREF _Toc3017 \h </w:instrText>
        </w:r>
        <w:r>
          <w:fldChar w:fldCharType="separate"/>
        </w:r>
        <w:r>
          <w:t>48</w:t>
        </w:r>
        <w:r>
          <w:fldChar w:fldCharType="end"/>
        </w:r>
      </w:hyperlink>
    </w:p>
    <w:p>
      <w:pPr>
        <w:pStyle w:val="TOC2"/>
        <w:tabs>
          <w:tab w:val="right" w:leader="dot" w:pos="8306"/>
        </w:tabs>
      </w:pPr>
      <w:hyperlink w:anchor="_Toc26096" w:history="1">
        <w:r>
          <w:rPr>
            <w:rFonts w:ascii="仿宋" w:eastAsia="仿宋" w:hAnsi="仿宋" w:cs="仿宋" w:hint="eastAsia"/>
            <w:lang w:eastAsia="zh-CN"/>
          </w:rPr>
          <w:t>(六)、防静电、触电防护及防雷措施</w:t>
        </w:r>
        <w:r>
          <w:tab/>
        </w:r>
        <w:r>
          <w:fldChar w:fldCharType="begin"/>
        </w:r>
        <w:r>
          <w:instrText xml:space="preserve"> PAGEREF _Toc26096 \h </w:instrText>
        </w:r>
        <w:r>
          <w:fldChar w:fldCharType="separate"/>
        </w:r>
        <w:r>
          <w:t>49</w:t>
        </w:r>
        <w:r>
          <w:fldChar w:fldCharType="end"/>
        </w:r>
      </w:hyperlink>
    </w:p>
    <w:p>
      <w:pPr>
        <w:pStyle w:val="TOC2"/>
        <w:tabs>
          <w:tab w:val="right" w:leader="dot" w:pos="8306"/>
        </w:tabs>
      </w:pPr>
      <w:hyperlink w:anchor="_Toc26309" w:history="1">
        <w:r>
          <w:rPr>
            <w:rFonts w:ascii="仿宋" w:eastAsia="仿宋" w:hAnsi="仿宋" w:cs="仿宋" w:hint="eastAsia"/>
            <w:lang w:eastAsia="zh-CN"/>
          </w:rPr>
          <w:t>(七)、机械设备安全保障措施</w:t>
        </w:r>
        <w:r>
          <w:tab/>
        </w:r>
        <w:r>
          <w:fldChar w:fldCharType="begin"/>
        </w:r>
        <w:r>
          <w:instrText xml:space="preserve"> PAGEREF _Toc26309 \h </w:instrText>
        </w:r>
        <w:r>
          <w:fldChar w:fldCharType="separate"/>
        </w:r>
        <w:r>
          <w:t>50</w:t>
        </w:r>
        <w:r>
          <w:fldChar w:fldCharType="end"/>
        </w:r>
      </w:hyperlink>
    </w:p>
    <w:p>
      <w:pPr>
        <w:pStyle w:val="TOC1"/>
        <w:tabs>
          <w:tab w:val="right" w:leader="dot" w:pos="8306"/>
        </w:tabs>
      </w:pPr>
      <w:hyperlink w:anchor="_Toc2776" w:history="1">
        <w:r>
          <w:rPr>
            <w:rFonts w:ascii="仿宋" w:eastAsia="仿宋" w:hAnsi="仿宋" w:cs="仿宋" w:hint="eastAsia"/>
            <w:lang w:eastAsia="zh-CN"/>
          </w:rPr>
          <w:t>十三、商业交换网项目实施保障措施</w:t>
        </w:r>
        <w:r>
          <w:tab/>
        </w:r>
        <w:r>
          <w:fldChar w:fldCharType="begin"/>
        </w:r>
        <w:r>
          <w:instrText xml:space="preserve"> PAGEREF _Toc2776 \h </w:instrText>
        </w:r>
        <w:r>
          <w:fldChar w:fldCharType="separate"/>
        </w:r>
        <w:r>
          <w:t>52</w:t>
        </w:r>
        <w:r>
          <w:fldChar w:fldCharType="end"/>
        </w:r>
      </w:hyperlink>
    </w:p>
    <w:p>
      <w:pPr>
        <w:pStyle w:val="TOC2"/>
        <w:tabs>
          <w:tab w:val="right" w:leader="dot" w:pos="8306"/>
        </w:tabs>
      </w:pPr>
      <w:hyperlink w:anchor="_Toc28061" w:history="1">
        <w:r>
          <w:rPr>
            <w:rFonts w:ascii="仿宋" w:eastAsia="仿宋" w:hAnsi="仿宋" w:cs="仿宋" w:hint="eastAsia"/>
            <w:lang w:eastAsia="zh-CN"/>
          </w:rPr>
          <w:t>(一)、商业交换网项目实施保障机制</w:t>
        </w:r>
        <w:r>
          <w:tab/>
        </w:r>
        <w:r>
          <w:fldChar w:fldCharType="begin"/>
        </w:r>
        <w:r>
          <w:instrText xml:space="preserve"> PAGEREF _Toc28061 \h </w:instrText>
        </w:r>
        <w:r>
          <w:fldChar w:fldCharType="separate"/>
        </w:r>
        <w:r>
          <w:t>52</w:t>
        </w:r>
        <w:r>
          <w:fldChar w:fldCharType="end"/>
        </w:r>
      </w:hyperlink>
    </w:p>
    <w:p>
      <w:pPr>
        <w:pStyle w:val="TOC2"/>
        <w:tabs>
          <w:tab w:val="right" w:leader="dot" w:pos="8306"/>
        </w:tabs>
      </w:pPr>
      <w:hyperlink w:anchor="_Toc20550" w:history="1">
        <w:r>
          <w:rPr>
            <w:rFonts w:ascii="仿宋" w:eastAsia="仿宋" w:hAnsi="仿宋" w:cs="仿宋" w:hint="eastAsia"/>
            <w:lang w:eastAsia="zh-CN"/>
          </w:rPr>
          <w:t>(二)、商业交换网项目法律合规要求</w:t>
        </w:r>
        <w:r>
          <w:tab/>
        </w:r>
        <w:r>
          <w:fldChar w:fldCharType="begin"/>
        </w:r>
        <w:r>
          <w:instrText xml:space="preserve"> PAGEREF _Toc20550 \h </w:instrText>
        </w:r>
        <w:r>
          <w:fldChar w:fldCharType="separate"/>
        </w:r>
        <w:r>
          <w:t>55</w:t>
        </w:r>
        <w:r>
          <w:fldChar w:fldCharType="end"/>
        </w:r>
      </w:hyperlink>
    </w:p>
    <w:p>
      <w:pPr>
        <w:pStyle w:val="TOC2"/>
        <w:tabs>
          <w:tab w:val="right" w:leader="dot" w:pos="8306"/>
        </w:tabs>
      </w:pPr>
      <w:hyperlink w:anchor="_Toc24465" w:history="1">
        <w:r>
          <w:rPr>
            <w:rFonts w:ascii="仿宋" w:eastAsia="仿宋" w:hAnsi="仿宋" w:cs="仿宋" w:hint="eastAsia"/>
            <w:lang w:eastAsia="zh-CN"/>
          </w:rPr>
          <w:t>(三)、商业交换网项目合同管理与法律事务</w:t>
        </w:r>
        <w:r>
          <w:tab/>
        </w:r>
        <w:r>
          <w:fldChar w:fldCharType="begin"/>
        </w:r>
        <w:r>
          <w:instrText xml:space="preserve"> PAGEREF _Toc24465 \h </w:instrText>
        </w:r>
        <w:r>
          <w:fldChar w:fldCharType="separate"/>
        </w:r>
        <w:r>
          <w:t>59</w:t>
        </w:r>
        <w:r>
          <w:fldChar w:fldCharType="end"/>
        </w:r>
      </w:hyperlink>
    </w:p>
    <w:p>
      <w:pPr>
        <w:pStyle w:val="TOC2"/>
        <w:tabs>
          <w:tab w:val="right" w:leader="dot" w:pos="8306"/>
        </w:tabs>
      </w:pPr>
      <w:hyperlink w:anchor="_Toc17228" w:history="1">
        <w:r>
          <w:rPr>
            <w:rFonts w:ascii="仿宋" w:eastAsia="仿宋" w:hAnsi="仿宋" w:cs="仿宋" w:hint="eastAsia"/>
            <w:lang w:eastAsia="zh-CN"/>
          </w:rPr>
          <w:t>(四)、商业交换网项目知识产权保护策略</w:t>
        </w:r>
        <w:r>
          <w:tab/>
        </w:r>
        <w:r>
          <w:fldChar w:fldCharType="begin"/>
        </w:r>
        <w:r>
          <w:instrText xml:space="preserve"> PAGEREF _Toc17228 \h </w:instrText>
        </w:r>
        <w:r>
          <w:fldChar w:fldCharType="separate"/>
        </w:r>
        <w:r>
          <w:t>66</w:t>
        </w:r>
        <w:r>
          <w:fldChar w:fldCharType="end"/>
        </w:r>
      </w:hyperlink>
    </w:p>
    <w:p>
      <w:pPr>
        <w:pStyle w:val="TOC1"/>
        <w:tabs>
          <w:tab w:val="right" w:leader="dot" w:pos="8306"/>
        </w:tabs>
      </w:pPr>
      <w:hyperlink w:anchor="_Toc31994" w:history="1">
        <w:r>
          <w:rPr>
            <w:rFonts w:ascii="仿宋" w:eastAsia="仿宋" w:hAnsi="仿宋" w:cs="仿宋" w:hint="eastAsia"/>
            <w:lang w:eastAsia="zh-CN"/>
          </w:rPr>
          <w:t>十四、商业交换网项目治理与监督</w:t>
        </w:r>
        <w:r>
          <w:tab/>
        </w:r>
        <w:r>
          <w:fldChar w:fldCharType="begin"/>
        </w:r>
        <w:r>
          <w:instrText xml:space="preserve"> PAGEREF _Toc31994 \h </w:instrText>
        </w:r>
        <w:r>
          <w:fldChar w:fldCharType="separate"/>
        </w:r>
        <w:r>
          <w:t>68</w:t>
        </w:r>
        <w:r>
          <w:fldChar w:fldCharType="end"/>
        </w:r>
      </w:hyperlink>
    </w:p>
    <w:p>
      <w:pPr>
        <w:pStyle w:val="TOC2"/>
        <w:tabs>
          <w:tab w:val="right" w:leader="dot" w:pos="8306"/>
        </w:tabs>
      </w:pPr>
      <w:hyperlink w:anchor="_Toc5184" w:history="1">
        <w:r>
          <w:rPr>
            <w:rFonts w:ascii="仿宋" w:eastAsia="仿宋" w:hAnsi="仿宋" w:cs="仿宋" w:hint="eastAsia"/>
            <w:lang w:eastAsia="zh-CN"/>
          </w:rPr>
          <w:t>(一)、商业交换网项目治理结构</w:t>
        </w:r>
        <w:r>
          <w:tab/>
        </w:r>
        <w:r>
          <w:fldChar w:fldCharType="begin"/>
        </w:r>
        <w:r>
          <w:instrText xml:space="preserve"> PAGEREF _Toc5184 \h </w:instrText>
        </w:r>
        <w:r>
          <w:fldChar w:fldCharType="separate"/>
        </w:r>
        <w:r>
          <w:t>68</w:t>
        </w:r>
        <w:r>
          <w:fldChar w:fldCharType="end"/>
        </w:r>
      </w:hyperlink>
    </w:p>
    <w:p>
      <w:pPr>
        <w:pStyle w:val="TOC2"/>
        <w:tabs>
          <w:tab w:val="right" w:leader="dot" w:pos="8306"/>
        </w:tabs>
      </w:pPr>
      <w:hyperlink w:anchor="_Toc26797" w:history="1">
        <w:r>
          <w:rPr>
            <w:rFonts w:ascii="仿宋" w:eastAsia="仿宋" w:hAnsi="仿宋" w:cs="仿宋" w:hint="eastAsia"/>
            <w:lang w:eastAsia="zh-CN"/>
          </w:rPr>
          <w:t>(二)、监督与审计</w:t>
        </w:r>
        <w:r>
          <w:tab/>
        </w:r>
        <w:r>
          <w:fldChar w:fldCharType="begin"/>
        </w:r>
        <w:r>
          <w:instrText xml:space="preserve"> PAGEREF _Toc26797 \h </w:instrText>
        </w:r>
        <w:r>
          <w:fldChar w:fldCharType="separate"/>
        </w:r>
        <w:r>
          <w:t>70</w:t>
        </w:r>
        <w:r>
          <w:fldChar w:fldCharType="end"/>
        </w:r>
      </w:hyperlink>
    </w:p>
    <w:p>
      <w:pPr>
        <w:pStyle w:val="TOC1"/>
        <w:tabs>
          <w:tab w:val="right" w:leader="dot" w:pos="8306"/>
        </w:tabs>
      </w:pPr>
      <w:hyperlink w:anchor="_Toc10008" w:history="1">
        <w:r>
          <w:rPr>
            <w:rFonts w:ascii="仿宋" w:eastAsia="仿宋" w:hAnsi="仿宋" w:cs="仿宋" w:hint="eastAsia"/>
            <w:lang w:eastAsia="zh-CN"/>
          </w:rPr>
          <w:t>十五、营销与推广策略</w:t>
        </w:r>
        <w:r>
          <w:tab/>
        </w:r>
        <w:r>
          <w:fldChar w:fldCharType="begin"/>
        </w:r>
        <w:r>
          <w:instrText xml:space="preserve"> PAGEREF _Toc10008 \h </w:instrText>
        </w:r>
        <w:r>
          <w:fldChar w:fldCharType="separate"/>
        </w:r>
        <w:r>
          <w:t>71</w:t>
        </w:r>
        <w:r>
          <w:fldChar w:fldCharType="end"/>
        </w:r>
      </w:hyperlink>
    </w:p>
    <w:p>
      <w:pPr>
        <w:pStyle w:val="TOC2"/>
        <w:tabs>
          <w:tab w:val="right" w:leader="dot" w:pos="8306"/>
        </w:tabs>
      </w:pPr>
      <w:hyperlink w:anchor="_Toc22902" w:history="1">
        <w:r>
          <w:rPr>
            <w:rFonts w:ascii="仿宋" w:eastAsia="仿宋" w:hAnsi="仿宋" w:cs="仿宋" w:hint="eastAsia"/>
            <w:lang w:eastAsia="zh-CN"/>
          </w:rPr>
          <w:t>(一)、产品/服务定位与特点</w:t>
        </w:r>
        <w:r>
          <w:tab/>
        </w:r>
        <w:r>
          <w:fldChar w:fldCharType="begin"/>
        </w:r>
        <w:r>
          <w:instrText xml:space="preserve"> PAGEREF _Toc22902 \h </w:instrText>
        </w:r>
        <w:r>
          <w:fldChar w:fldCharType="separate"/>
        </w:r>
        <w:r>
          <w:t>71</w:t>
        </w:r>
        <w:r>
          <w:fldChar w:fldCharType="end"/>
        </w:r>
      </w:hyperlink>
    </w:p>
    <w:p>
      <w:pPr>
        <w:pStyle w:val="TOC2"/>
        <w:tabs>
          <w:tab w:val="right" w:leader="dot" w:pos="8306"/>
        </w:tabs>
      </w:pPr>
      <w:hyperlink w:anchor="_Toc22384" w:history="1">
        <w:r>
          <w:rPr>
            <w:rFonts w:ascii="仿宋" w:eastAsia="仿宋" w:hAnsi="仿宋" w:cs="仿宋" w:hint="eastAsia"/>
            <w:lang w:eastAsia="zh-CN"/>
          </w:rPr>
          <w:t>(二)、市场定位与竞争分析</w:t>
        </w:r>
        <w:r>
          <w:tab/>
        </w:r>
        <w:r>
          <w:fldChar w:fldCharType="begin"/>
        </w:r>
        <w:r>
          <w:instrText xml:space="preserve"> PAGEREF _Toc22384 \h </w:instrText>
        </w:r>
        <w:r>
          <w:fldChar w:fldCharType="separate"/>
        </w:r>
        <w:r>
          <w:t>72</w:t>
        </w:r>
        <w:r>
          <w:fldChar w:fldCharType="end"/>
        </w:r>
      </w:hyperlink>
    </w:p>
    <w:p>
      <w:pPr>
        <w:pStyle w:val="TOC2"/>
        <w:tabs>
          <w:tab w:val="right" w:leader="dot" w:pos="8306"/>
        </w:tabs>
      </w:pPr>
      <w:hyperlink w:anchor="_Toc17525" w:history="1">
        <w:r>
          <w:rPr>
            <w:rFonts w:ascii="仿宋" w:eastAsia="仿宋" w:hAnsi="仿宋" w:cs="仿宋" w:hint="eastAsia"/>
            <w:lang w:eastAsia="zh-CN"/>
          </w:rPr>
          <w:t>(三)、营销渠道与策略</w:t>
        </w:r>
        <w:r>
          <w:tab/>
        </w:r>
        <w:r>
          <w:fldChar w:fldCharType="begin"/>
        </w:r>
        <w:r>
          <w:instrText xml:space="preserve"> PAGEREF _Toc17525 \h </w:instrText>
        </w:r>
        <w:r>
          <w:fldChar w:fldCharType="separate"/>
        </w:r>
        <w:r>
          <w:t>74</w:t>
        </w:r>
        <w:r>
          <w:fldChar w:fldCharType="end"/>
        </w:r>
      </w:hyperlink>
    </w:p>
    <w:p>
      <w:pPr>
        <w:pStyle w:val="TOC2"/>
        <w:tabs>
          <w:tab w:val="right" w:leader="dot" w:pos="8306"/>
        </w:tabs>
      </w:pPr>
      <w:hyperlink w:anchor="_Toc5625" w:history="1">
        <w:r>
          <w:rPr>
            <w:rFonts w:ascii="仿宋" w:eastAsia="仿宋" w:hAnsi="仿宋" w:cs="仿宋" w:hint="eastAsia"/>
            <w:lang w:eastAsia="zh-CN"/>
          </w:rPr>
          <w:t>(四)、推广与宣传活动</w:t>
        </w:r>
        <w:r>
          <w:tab/>
        </w:r>
        <w:r>
          <w:fldChar w:fldCharType="begin"/>
        </w:r>
        <w:r>
          <w:instrText xml:space="preserve"> PAGEREF _Toc5625 \h </w:instrText>
        </w:r>
        <w:r>
          <w:fldChar w:fldCharType="separate"/>
        </w:r>
        <w:r>
          <w:t>75</w:t>
        </w:r>
        <w:r>
          <w:fldChar w:fldCharType="end"/>
        </w:r>
      </w:hyperlink>
    </w:p>
    <w:p>
      <w:pPr>
        <w:pStyle w:val="TOC1"/>
        <w:tabs>
          <w:tab w:val="right" w:leader="dot" w:pos="8306"/>
        </w:tabs>
      </w:pPr>
      <w:hyperlink w:anchor="_Toc12135" w:history="1">
        <w:r>
          <w:rPr>
            <w:rFonts w:ascii="仿宋" w:eastAsia="仿宋" w:hAnsi="仿宋" w:cs="仿宋" w:hint="eastAsia"/>
            <w:lang w:eastAsia="zh-CN"/>
          </w:rPr>
          <w:t>十六、供应链管理</w:t>
        </w:r>
        <w:r>
          <w:tab/>
        </w:r>
        <w:r>
          <w:fldChar w:fldCharType="begin"/>
        </w:r>
        <w:r>
          <w:instrText xml:space="preserve"> PAGEREF _Toc12135 \h </w:instrText>
        </w:r>
        <w:r>
          <w:fldChar w:fldCharType="separate"/>
        </w:r>
        <w:r>
          <w:t>80</w:t>
        </w:r>
        <w:r>
          <w:fldChar w:fldCharType="end"/>
        </w:r>
      </w:hyperlink>
    </w:p>
    <w:p>
      <w:pPr>
        <w:pStyle w:val="TOC2"/>
        <w:tabs>
          <w:tab w:val="right" w:leader="dot" w:pos="8306"/>
        </w:tabs>
      </w:pPr>
      <w:hyperlink w:anchor="_Toc29216" w:history="1">
        <w:r>
          <w:rPr>
            <w:rFonts w:ascii="仿宋" w:eastAsia="仿宋" w:hAnsi="仿宋" w:cs="仿宋" w:hint="eastAsia"/>
            <w:lang w:eastAsia="zh-CN"/>
          </w:rPr>
          <w:t>(一)、供应链战略规划</w:t>
        </w:r>
        <w:r>
          <w:tab/>
        </w:r>
        <w:r>
          <w:fldChar w:fldCharType="begin"/>
        </w:r>
        <w:r>
          <w:instrText xml:space="preserve"> PAGEREF _Toc29216 \h </w:instrText>
        </w:r>
        <w:r>
          <w:fldChar w:fldCharType="separate"/>
        </w:r>
        <w:r>
          <w:t>80</w:t>
        </w:r>
        <w:r>
          <w:fldChar w:fldCharType="end"/>
        </w:r>
      </w:hyperlink>
    </w:p>
    <w:p>
      <w:pPr>
        <w:pStyle w:val="TOC2"/>
        <w:tabs>
          <w:tab w:val="right" w:leader="dot" w:pos="8306"/>
        </w:tabs>
      </w:pPr>
      <w:hyperlink w:anchor="_Toc4633" w:history="1">
        <w:r>
          <w:rPr>
            <w:rFonts w:ascii="仿宋" w:eastAsia="仿宋" w:hAnsi="仿宋" w:cs="仿宋" w:hint="eastAsia"/>
            <w:lang w:eastAsia="zh-CN"/>
          </w:rPr>
          <w:t>(二)、供应商选择与合作</w:t>
        </w:r>
        <w:r>
          <w:tab/>
        </w:r>
        <w:r>
          <w:fldChar w:fldCharType="begin"/>
        </w:r>
        <w:r>
          <w:instrText xml:space="preserve"> PAGEREF _Toc4633 \h </w:instrText>
        </w:r>
        <w:r>
          <w:fldChar w:fldCharType="separate"/>
        </w:r>
        <w:r>
          <w:t>82</w:t>
        </w:r>
        <w:r>
          <w:fldChar w:fldCharType="end"/>
        </w:r>
      </w:hyperlink>
    </w:p>
    <w:p>
      <w:pPr>
        <w:pStyle w:val="TOC2"/>
        <w:tabs>
          <w:tab w:val="right" w:leader="dot" w:pos="8306"/>
        </w:tabs>
      </w:pPr>
      <w:hyperlink w:anchor="_Toc31280" w:history="1">
        <w:r>
          <w:rPr>
            <w:rFonts w:ascii="仿宋" w:eastAsia="仿宋" w:hAnsi="仿宋" w:cs="仿宋" w:hint="eastAsia"/>
            <w:lang w:eastAsia="zh-CN"/>
          </w:rPr>
          <w:t>(三)、物流与库存管理</w:t>
        </w:r>
        <w:r>
          <w:tab/>
        </w:r>
        <w:r>
          <w:fldChar w:fldCharType="begin"/>
        </w:r>
        <w:r>
          <w:instrText xml:space="preserve"> PAGEREF _Toc31280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095"/>
      <w:r>
        <w:rPr>
          <w:rFonts w:ascii="仿宋" w:eastAsia="仿宋" w:hAnsi="仿宋" w:cs="仿宋" w:hint="eastAsia"/>
          <w:sz w:val="28"/>
          <w:lang w:eastAsia="zh-CN"/>
        </w:rPr>
        <w:t>一、商业交换网项目绩效评估</w:t>
      </w:r>
      <w:bookmarkEnd w:id="2"/>
    </w:p>
    <w:p>
      <w:pPr>
        <w:pStyle w:val="Heading2"/>
        <w:rPr>
          <w:rFonts w:ascii="仿宋" w:eastAsia="仿宋" w:hAnsi="仿宋" w:cs="仿宋" w:hint="eastAsia"/>
          <w:lang w:eastAsia="zh-CN"/>
        </w:rPr>
      </w:pPr>
      <w:bookmarkStart w:id="3" w:name="_Toc2253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商业交换网项目中，我们设计了一套全面的绩效评估指标，以确保商业交换网项目的可控和成功交付。这些指标跨足商业交换网项目目标、成本、进度和质量等多个维度，为我们提供了全面洞察商业交换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目标达成率是我们关注的首要指标。我们设定了明确的目标，并通过定期监测和评估，迅速发现并应对潜在的目标偏差。这为商业交换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成本绩效是另一个核心关注点。通过实际成本与预算成本的对比分析，我们深入了解成本差异的原因，及时调整资源分配，保持商业交换网项目在经济效益方面的合理水平。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进度作为关键的绩效指标之一，得到了精心的关注。我们制定了详细的商业交换网项目进度计划，并设立了进度符合度指标，确保实际进度与计划进度保持一致。这使我们能够快速发现和解决潜在的进度问题，保持商业交换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商业交换网项目绩效的不可或缺的一环。我们引入了一系列的质量标准和客户满意度指标，以确保商业交换网项目交付的成果在质量上达到或超越预期水平。通过持续监测这些指标，我们努力提升商业交换网项目整体质量水平，为商业交换网项目的成功交付提供有力保障。通过这些科学且全面的绩效评估，我们能够更好地引导商业交换网项目的持续改进，确保商业交换网项目目标的顺利达成。</w:t>
      </w:r>
    </w:p>
    <w:p>
      <w:pPr>
        <w:pStyle w:val="Heading2"/>
        <w:ind w:firstLine="560" w:firstLineChars="200"/>
        <w:rPr>
          <w:rFonts w:ascii="仿宋" w:eastAsia="仿宋" w:hAnsi="仿宋" w:cs="仿宋" w:hint="eastAsia"/>
          <w:sz w:val="28"/>
          <w:lang w:eastAsia="zh-CN"/>
        </w:rPr>
      </w:pPr>
      <w:bookmarkStart w:id="4" w:name="_Toc829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绩效评估是商业交换网项目中的关键环节，为确保商业交换网项目达到预期目标，我们采用了多层次、多维度的绩效评估方法。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商业交换网项目的战略目标对齐，确保每个决策和行动都与商业交换网项目整体目标保持一致。团队会定期召开战略对齐会议，审视当前工作与商业交换网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商业交换网项目进度、质量、成本和风险等方面。这些指标通过数据收集和分析，为商业交换网项目管理团队提供了客观的评估依据。例如，我们通过商业交换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绩效评估不仅仅停留在商业交换网项目内部，还考虑了商业交换网项目对外部环境的影响。我们定期进行干系人满意度调查，以了解各利益相关方对商业交换网项目的期望和满意度，并及时做出调整。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这种多层次、多角度的绩效评估方法，使得我们能够全面了解商业交换网项目的运行状态，及时做出调整，确保商业交换网项目在不断变化的环境中保持稳健前行。</w:t>
      </w:r>
    </w:p>
    <w:p>
      <w:pPr>
        <w:pStyle w:val="Heading2"/>
        <w:ind w:firstLine="560" w:firstLineChars="200"/>
        <w:rPr>
          <w:rFonts w:ascii="仿宋" w:eastAsia="仿宋" w:hAnsi="仿宋" w:cs="仿宋" w:hint="eastAsia"/>
          <w:sz w:val="28"/>
          <w:lang w:eastAsia="zh-CN"/>
        </w:rPr>
      </w:pPr>
      <w:bookmarkStart w:id="5" w:name="_Toc324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为了确保商业交换网项目的有效管理和不断优化，我们采用了精心设计的绩效评估周期。这个周期旨在实现灵活、实时和全面的评估，以适应商业交换网项目执行中的各种挑战。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商业交换网项目的不同需求，分为短期、中期和长期。短期评估关注每个迭代或工作周期，以及时发现和解决当前任务中的问题。中期评估涵盖几个迭代，深入了解整体商业交换网项目的趋势和性能。长期评估则着眼于整个商业交换网项目阶段，确保商业交换网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商业交换网项目管理工具和协作平台，团队成员能够随时更新和分享商业交换网项目数据。这种实时性的反馈机制使我们能够及时察觉潜在问题，快速调整，保持商业交换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商业交换网项目的决策制定密不可分。每个周期的商业交换网项目回顾会议成为集体总结经验、识别问题深层次原因并找到创新解决方案的平台。这种定期的反思与调整机制使商业交换网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36"/>
      <w:r>
        <w:rPr>
          <w:rFonts w:ascii="仿宋" w:eastAsia="仿宋" w:hAnsi="仿宋" w:cs="仿宋" w:hint="eastAsia"/>
          <w:sz w:val="28"/>
          <w:lang w:eastAsia="zh-CN"/>
        </w:rPr>
        <w:t>二、商业交换网项目建设单位说明</w:t>
      </w:r>
      <w:bookmarkEnd w:id="6"/>
    </w:p>
    <w:p>
      <w:pPr>
        <w:pStyle w:val="Heading2"/>
        <w:rPr>
          <w:rFonts w:ascii="仿宋" w:eastAsia="仿宋" w:hAnsi="仿宋" w:cs="仿宋" w:hint="eastAsia"/>
          <w:lang w:eastAsia="zh-CN"/>
        </w:rPr>
      </w:pPr>
      <w:bookmarkStart w:id="7" w:name="_Toc8240"/>
      <w:r>
        <w:rPr>
          <w:rFonts w:ascii="仿宋" w:eastAsia="仿宋" w:hAnsi="仿宋" w:cs="仿宋" w:hint="eastAsia"/>
          <w:lang w:eastAsia="zh-CN"/>
        </w:rPr>
        <w:t>(一)、商业交换网项目承办单位基本情况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8190"/>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商业交换网项目承办单位的XXXX，我们着眼于实现可持续的经济效益。通过技术创新和解决方案的提供，公司预计在商业交换网项目执行期间将获得可观的收入增长。这一收入来源主要包括商业交换网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同时，我们注重成本控制和效率提升，以确保商业交换网项目的可持续盈利。透过精细的管理和资源优化，公司期望实现商业交换网项目利润最大化。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商业交换网项目实施进行全面的投资评估，包括商业交换网项目启动阶段的资金投入和后续运营成本。通过对商业交换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商业交换网项目实施过程中具备足够的资金流动性，公司将进行详尽的现金流分析。这包括资金需求的合理预测、商业交换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1239"/>
      <w:r>
        <w:rPr>
          <w:rFonts w:ascii="仿宋" w:eastAsia="仿宋" w:hAnsi="仿宋" w:cs="仿宋" w:hint="eastAsia"/>
          <w:sz w:val="28"/>
          <w:lang w:eastAsia="zh-CN"/>
        </w:rPr>
        <w:t>三、商业交换网项目概论</w:t>
      </w:r>
      <w:bookmarkEnd w:id="9"/>
    </w:p>
    <w:p>
      <w:pPr>
        <w:pStyle w:val="Heading2"/>
        <w:rPr>
          <w:rFonts w:ascii="仿宋" w:eastAsia="仿宋" w:hAnsi="仿宋" w:cs="仿宋" w:hint="eastAsia"/>
          <w:lang w:eastAsia="zh-CN"/>
        </w:rPr>
      </w:pPr>
      <w:bookmarkStart w:id="10" w:name="_Toc30416"/>
      <w:r>
        <w:rPr>
          <w:rFonts w:ascii="仿宋" w:eastAsia="仿宋" w:hAnsi="仿宋" w:cs="仿宋" w:hint="eastAsia"/>
          <w:lang w:eastAsia="zh-CN"/>
        </w:rPr>
        <w:t>(一)、商业交换网项目概况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起源追溯至对市场的深入洞察。市场的不断演变与变革为商业交换网项目提供了难得的机遇。当前市场存在的需求缺口和变革的大环境共同构成了商业交换网项目的背景。这个商业交换网项目旨在充分利用市场机遇，填补行业中尚未满足的需求，为客户提供全新的解决方案。市场的变革和需求的增长使得这个商业交换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商业交换网项目名称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正式命名为商业交换网。这个名称不仅仅是一个标识，更代表了商业交换网项目的核心理念和愿景。它蕴含着商业交换网项目所要解决问题的关键字，具有强烈的表达和辨识度，为商业交换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商业交换网项目目标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核心目标是提供一种全新、高效的解决方案，满足客户日益增长的需求。商业交换网项目追求的不仅仅是满足市场需求，更是在市场中获得卓越的竞争优势。通过不断提升产品或服务的质量和创新水平，商业交换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商业交换网项目范围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全面涵盖了产品研发、制造、市场推广和售后服务，确保从产品设计到最终用户体验的全方位关注。这一全面的商业交换网项目范围是为了确保商业交换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商业交换网项目时间表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商业交换网项目计划在未来18个月内完成，包括研发、测试、市场试点和正式推出等不同阶段。这个时间表的合理设计是为了确保商业交换网项目各个阶段的顺利推进，以便按时交付高质量的成果。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商业交换网项目预算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商业交换网项目总预算估算为XX百万美元，主要分配在研发、市场推广、人员培训和运营等方面。这一充足的预算为商业交换网项目提供了充足的资源，确保商业交换网项目在各个方面都能取得优异的表现。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商业交换网项目风险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可能面临的风险包括市场接受度低、技术难题、竞争激烈等。商业交换网项目团队已经制定了相应的风险应对计划，通过前瞻性的风险管理，确保商业交换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商业交换网项目团队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商业交换网项目汇聚了一支经验丰富、多领域专业素养的核心团队，确保商业交换网项目在各个方面都能拥有高水平的执行力。团队的协同作战是商业交换网项目成功的关键因素之一。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1.9 商业交换网项目背景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商业交换网项目的背景根植于市场对更高效、创新产品的渴望，同时也受到科技发展对行业格局的深刻改变的影响。这为商业交换网项目提供了广阔的发展空间和市场需求。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商业交换网项目现状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截至目前，商业交换网项目已完成市场调研和技术验证，取得了初步的成功。这为商业交换网项目在未来的发展奠定了坚实的基础，为更远大的目标打下了坚实的基石。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6444"/>
      <w:r>
        <w:rPr>
          <w:rFonts w:ascii="仿宋" w:eastAsia="仿宋" w:hAnsi="仿宋" w:cs="仿宋" w:hint="eastAsia"/>
          <w:sz w:val="28"/>
          <w:lang w:eastAsia="zh-CN"/>
        </w:rPr>
        <w:t>(二)、商业交换网项目目标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keyword》商业交换网项目首要业务目标是在市场中占据有利地位，实现产品/服务的成功推广和销售。通过不断提升产品质量、创新性，商业交换网项目追求成为行业中的领导者，赢得更多客户的青睐。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在科技迅速发展的时代，商业交换网项目着眼于技术创新。通过持续的研发和技术升级，商业交换网项目旨在推出更具创新性的产品或服务，以满足市场对新鲜、先进解决方案的需求。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为了建立可持续的客户关系，商业交换网项目设定了客户满意度目标。通过提供卓越的产品质量和优质的客户服务，商业交换网项目追求赢得客户的信任和忠诚度，确保他们的满意度达到行业领先水平。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商业交换网项目注重社会责任和可持续发展。通过实施环保、社会责任商业交换网项目，商业交换网项目致力于在经济发展的同时保护环境，促进社会公平，实现可持续经营。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商业交换网项目的团队是实现目标的核心驱动力。因此，商业交换网项目设定了团队发展目标，包括提升团队成员的专业技能、培养领导力，以及搭建协同高效的团队工作氛围。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31701"/>
      <w:r>
        <w:rPr>
          <w:rFonts w:ascii="仿宋" w:eastAsia="仿宋" w:hAnsi="仿宋" w:cs="仿宋" w:hint="eastAsia"/>
          <w:sz w:val="28"/>
          <w:lang w:eastAsia="zh-CN"/>
        </w:rPr>
        <w:t>(三)、商业交换网项目提出的理由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商业交换网项目提出的理由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提出源于对市场机遇的深刻洞察。当前市场中存在的需求缺口和行业发展趋势表明，有巨大的商业机会等待被开发。通过准确捕捉市场机遇，商业交换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理念基于对技术创新的信仰。通过持续的研发和技术投入，商业交换网项目有望推出更具创新性的产品或服务。在科技飞速发展的当下，商业交换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提出是为了增强企业的行业竞争力。通过提升产品或服务的质量和独特性，商业交换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响应了消费者需求的变化。随着社会和科技的不断发展，消费者对产品和服务的需求也在发生变化。通过深入了解并及时回应消费者的新需求，商业交换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商业交换网项目的提出是企业战略发展规划的一部分。在面对日益激烈的市场竞争和不断变化的商业环境中，商业交换网项目作为企业战略的一环，旨在为企业开辟新的增长领域，巩固企业在行业中的地位。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提出不仅仅是基于商业考量，还注重社会责任。通过推出环保、社会责任等方面的商业交换网项目，商业交换网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商业交换网项目的提出反映了对利益相关者期望的关注。包括客户、员工、投资者等利益相关者在企业发展中都有着各自的期望，商业交换网项目力求在满足这些期望的同时，取得更大的共赢。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3632"/>
      <w:r>
        <w:rPr>
          <w:rFonts w:ascii="仿宋" w:eastAsia="仿宋" w:hAnsi="仿宋" w:cs="仿宋" w:hint="eastAsia"/>
          <w:sz w:val="28"/>
          <w:lang w:eastAsia="zh-CN"/>
        </w:rPr>
        <w:t>(四)、商业交换网项目意义</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在实施商业交换网项目的过程中，我们不仅仅是在追逐商业成功，更是为企业和社会的多个层面创造了深远的意义。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的首要意义在于提升企业的市场竞争力。通过持续的创新和对产品质量的高标准要求，商业交换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商业交换网项目的推进将促使行业技术水平的提升。通过引入先进技术和创新性解决方案，商业交换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商业交换网项目不仅创造了大量就业机会，提高了就业水平，还注重社会责任和环保。通过参与社会公益事业和推动环保商业交换网项目，商业交换网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综合而言，商业交换网项目意义重大，不仅推动了企业的发展，也为行业和社会的进步贡献了积极力量。这是一个全面而深刻的影响，将在未来产生可持续的正面效应。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2394"/>
      <w:r>
        <w:rPr>
          <w:rFonts w:ascii="仿宋" w:eastAsia="仿宋" w:hAnsi="仿宋" w:cs="仿宋" w:hint="eastAsia"/>
          <w:sz w:val="28"/>
          <w:lang w:eastAsia="zh-CN"/>
        </w:rPr>
        <w:t>(五)、商业交换网项目背景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在当今迅猛发展的商业环境中，商业交换网项目的动因根植于对多方面因素的审慎考量。这个商业交换网项目的提出并非孤立的决策，而是对企业所处背景深入思考的产物。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商业交换网项目背后的首要原因。科技的迅速发展和全球市场的快速变化使得企业必须灵活应对。商业交换网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竞争的激烈程度也是商业交换网项目背景中不可忽视的一环。企业需要在激烈竞争中脱颖而出，为此，商业交换网项目致力于打破常规，提供独特的价值主张，以吸引客户并确保市场份额的增长。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技术的迅速发展为企业带来了机遇与挑战。作为商业交换网项目启动的背景之一，对新兴技术的应用将有助于提升企业的技术水平，使其在不断演进的商业环境中保持竞争优势。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此外，社会对企业责任的期望也在逐渐升高。商业交换网项目充分融入了社会责任的理念，通过可持续经营和社会公益商业交换网项目，企图为社会贡献一份力量，在商业成功的同时关注社会价值。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6282"/>
      <w:r>
        <w:rPr>
          <w:rFonts w:ascii="仿宋" w:eastAsia="仿宋" w:hAnsi="仿宋" w:cs="仿宋" w:hint="eastAsia"/>
          <w:sz w:val="28"/>
          <w:lang w:eastAsia="zh-CN"/>
        </w:rPr>
        <w:t>四、商业交换网项目文档管理</w:t>
      </w:r>
      <w:bookmarkEnd w:id="15"/>
    </w:p>
    <w:p>
      <w:pPr>
        <w:pStyle w:val="Heading2"/>
        <w:rPr>
          <w:rFonts w:ascii="仿宋" w:eastAsia="仿宋" w:hAnsi="仿宋" w:cs="仿宋" w:hint="eastAsia"/>
          <w:lang w:eastAsia="zh-CN"/>
        </w:rPr>
      </w:pPr>
      <w:bookmarkStart w:id="16" w:name="_Toc12973"/>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商业交换网项目高度重视文档的质量和准确性，以支持商业交换网项目的各项活动和决策。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交换网项目文档的编制始于商业交换网项目计划的初期，我们制定了详细的文档编制计划，明确了每个文档的内容、格式和编写责任人。在商业交换网项目启动阶段，我们首先编制了商业交换网项目章程，明确定义了商业交换网项目的目标、范围、风险等关键要素。随后，商业交换网项目团队根据计划陆续编制了需求文档、设计文档、测试文档等各类文档，确保商业交换网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商业交换网项目管理中的重要环节，旨在确保商业交换网项目文档符合质量标准和商业交换网项目需求。在商业交换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商业交换网项目相关利益方和专业领域的专家对文档进行独立审查。这有助于获取更全面、客观的反馈，确保商业交换网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商业交换网项目在文档编制与审查方面建立了严格的管理机制，通过规范的流程和多维度的审查，确保商业交换网项目文档的质量、准确性和可靠性，为商业交换网项目的顺利推进提供了有力支持。</w:t>
      </w:r>
    </w:p>
    <w:p>
      <w:pPr>
        <w:pStyle w:val="Heading2"/>
        <w:ind w:firstLine="560" w:firstLineChars="200"/>
        <w:rPr>
          <w:rFonts w:ascii="仿宋" w:eastAsia="仿宋" w:hAnsi="仿宋" w:cs="仿宋" w:hint="eastAsia"/>
          <w:sz w:val="28"/>
          <w:lang w:eastAsia="zh-CN"/>
        </w:rPr>
      </w:pPr>
      <w:bookmarkStart w:id="17" w:name="_Toc12042"/>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在商业交换网项目中，我们致力于优化文档发布与分发过程，以确保信息的高效传递和团队间协作的顺畅进行。以下是我们采取的关键优化策略：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我们通过多渠道发布文档，包括电子邮件、商业交换网项目管理平台、内部网站等，以满足不同团队成员的偏好和需求。多渠道发布确保了信息的全面覆盖。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我们采用了精细的权限控制，确保只有授权人员可以访问敏感信息。这种安全措施保护了商业交换网项目文档的机密性，防止了未经授权的信息泄露。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1171"/>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https://d.book118.com/606002210204010101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商业交换网项目规划设计蓝图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AD76D2"/>
    <w:rsid w:val="39AD76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6002210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2024-03-01T20:13:00Z</dcterms:created>
  <dcterms:modified xsi:type="dcterms:W3CDTF">2024-03-01T20:13:25Z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49794EE2335A4CF8B81CBAB7298FE5E9_11</vt:lpwstr>
  </property>
  <property fmtid="{D5CDD505-2E9C-101B-9397-08002B2CF9AE}" pid="3" name="KSOProductBuildVer">
    <vt:lpwstr>2052-12.1.0.16388</vt:lpwstr>
  </property>
</Properties>
</file>