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电压传感器相关行业公司成立方案及可行性研究报告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85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_Toc12854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48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_Toc14348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_Toc26379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_Toc20991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_Toc15615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_Toc32088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_Toc26990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_Toc19002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_Toc29529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71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_Toc9571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_Toc5954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_Toc14623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0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_Toc32460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_Toc14052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_Toc4722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_Toc22198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1" w:history="1">
        <w:r>
          <w:rPr>
            <w:rFonts w:ascii="仿宋" w:eastAsia="仿宋" w:hAnsi="仿宋" w:cs="仿宋" w:hint="eastAsia"/>
            <w:lang w:eastAsia="zh-CN"/>
          </w:rPr>
          <w:t>(七)、电压传感器项目建设必要性分析</w:t>
        </w:r>
        <w:r>
          <w:tab/>
        </w:r>
        <w:r>
          <w:fldChar w:fldCharType="begin"/>
        </w:r>
        <w:r>
          <w:instrText xml:space="preserve"> PAGEREF _Toc7631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9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_Toc709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_Toc845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_Toc6374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7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_Toc25147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41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_Toc14541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_Toc27285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_Toc3386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_Toc13312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_Toc12155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94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_Toc22994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_Toc32741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_Toc27671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97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_Toc25397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_Toc1516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_Toc5123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_Toc7096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_Toc28834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7" w:history="1">
        <w:r>
          <w:rPr>
            <w:rFonts w:ascii="仿宋" w:eastAsia="仿宋" w:hAnsi="仿宋" w:cs="仿宋" w:hint="eastAsia"/>
            <w:lang w:eastAsia="zh-CN"/>
          </w:rPr>
          <w:t>(五)、电压传感器项目总投资</w:t>
        </w:r>
        <w:r>
          <w:tab/>
        </w:r>
        <w:r>
          <w:fldChar w:fldCharType="begin"/>
        </w:r>
        <w:r>
          <w:instrText xml:space="preserve"> PAGEREF _Toc26617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_Toc12577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2" w:history="1">
        <w:r>
          <w:rPr>
            <w:rFonts w:ascii="仿宋" w:eastAsia="仿宋" w:hAnsi="仿宋" w:cs="仿宋" w:hint="eastAsia"/>
            <w:lang w:eastAsia="zh-CN"/>
          </w:rPr>
          <w:t>七、电压传感器项目经济效益</w:t>
        </w:r>
        <w:r>
          <w:tab/>
        </w:r>
        <w:r>
          <w:fldChar w:fldCharType="begin"/>
        </w:r>
        <w:r>
          <w:instrText xml:space="preserve"> PAGEREF _Toc21452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_Toc3668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_Toc24660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6" w:history="1">
        <w:r>
          <w:rPr>
            <w:rFonts w:ascii="仿宋" w:eastAsia="仿宋" w:hAnsi="仿宋" w:cs="仿宋" w:hint="eastAsia"/>
            <w:lang w:eastAsia="zh-CN"/>
          </w:rPr>
          <w:t>(三)、电压传感器项目盈利能力分析</w:t>
        </w:r>
        <w:r>
          <w:tab/>
        </w:r>
        <w:r>
          <w:fldChar w:fldCharType="begin"/>
        </w:r>
        <w:r>
          <w:instrText xml:space="preserve"> PAGEREF _Toc27136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85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_Toc18858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_Toc4079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34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_Toc16534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7" w:history="1">
        <w:r>
          <w:rPr>
            <w:rFonts w:ascii="仿宋" w:eastAsia="仿宋" w:hAnsi="仿宋" w:cs="仿宋" w:hint="eastAsia"/>
            <w:lang w:eastAsia="zh-CN"/>
          </w:rPr>
          <w:t>(一)、电压传感器项目进度安排</w:t>
        </w:r>
        <w:r>
          <w:tab/>
        </w:r>
        <w:r>
          <w:fldChar w:fldCharType="begin"/>
        </w:r>
        <w:r>
          <w:instrText xml:space="preserve"> PAGEREF _Toc11757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" w:history="1">
        <w:r>
          <w:rPr>
            <w:rFonts w:ascii="仿宋" w:eastAsia="仿宋" w:hAnsi="仿宋" w:cs="仿宋" w:hint="eastAsia"/>
            <w:lang w:eastAsia="zh-CN"/>
          </w:rPr>
          <w:t>(二)、电压传感器项目实施保障措施</w:t>
        </w:r>
        <w:r>
          <w:tab/>
        </w:r>
        <w:r>
          <w:fldChar w:fldCharType="begin"/>
        </w:r>
        <w:r>
          <w:instrText xml:space="preserve"> PAGEREF _Toc2804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30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_Toc23530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_Toc27478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_Toc18140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_Toc9433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_Toc20324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_Toc32689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_Toc9902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_Toc29430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_Toc20369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_Toc9693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_Toc3413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_Toc19400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_Toc22028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_Toc14805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3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_Toc19563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_Toc18892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_Toc9583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1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_Toc32161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_Toc16490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0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_Toc12260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8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_Toc11298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_Toc16599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67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_Toc27167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1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_Toc27901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_Toc2416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6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_Toc8546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52" w:history="1">
        <w:r>
          <w:rPr>
            <w:rFonts w:ascii="仿宋" w:eastAsia="仿宋" w:hAnsi="仿宋" w:cs="仿宋" w:hint="eastAsia"/>
            <w:lang w:eastAsia="zh-CN"/>
          </w:rPr>
          <w:t>十三、电压传感器项目总结分析</w:t>
        </w:r>
        <w:r>
          <w:tab/>
        </w:r>
        <w:r>
          <w:fldChar w:fldCharType="begin"/>
        </w:r>
        <w:r>
          <w:instrText xml:space="preserve"> PAGEREF _Toc15452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1" w:history="1">
        <w:r>
          <w:rPr>
            <w:rFonts w:ascii="仿宋" w:eastAsia="仿宋" w:hAnsi="仿宋" w:cs="仿宋" w:hint="eastAsia"/>
            <w:lang w:eastAsia="zh-CN"/>
          </w:rPr>
          <w:t>十四、社会和环境责任</w:t>
        </w:r>
        <w:r>
          <w:tab/>
        </w:r>
        <w:r>
          <w:fldChar w:fldCharType="begin"/>
        </w:r>
        <w:r>
          <w:instrText xml:space="preserve"> PAGEREF _Toc751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8" w:history="1">
        <w:r>
          <w:rPr>
            <w:rFonts w:ascii="仿宋" w:eastAsia="仿宋" w:hAnsi="仿宋" w:cs="仿宋" w:hint="eastAsia"/>
            <w:lang w:eastAsia="zh-CN"/>
          </w:rPr>
          <w:t>(一)、社会责任电压传感器项目</w:t>
        </w:r>
        <w:r>
          <w:tab/>
        </w:r>
        <w:r>
          <w:fldChar w:fldCharType="begin"/>
        </w:r>
        <w:r>
          <w:instrText xml:space="preserve"> PAGEREF _Toc26848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8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_Toc18818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6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_Toc29166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68" w:history="1">
        <w:r>
          <w:rPr>
            <w:rFonts w:ascii="仿宋" w:eastAsia="仿宋" w:hAnsi="仿宋" w:cs="仿宋" w:hint="eastAsia"/>
            <w:lang w:eastAsia="zh-CN"/>
          </w:rPr>
          <w:t>十五、法律和合规事项</w:t>
        </w:r>
        <w:r>
          <w:tab/>
        </w:r>
        <w:r>
          <w:fldChar w:fldCharType="begin"/>
        </w:r>
        <w:r>
          <w:instrText xml:space="preserve"> PAGEREF _Toc21668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8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_Toc10178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4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_Toc20244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8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_Toc32718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_Toc8061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85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348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379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991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https://d.book118.com/606003041230010050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电压传感器相关行业公司成立方案及可行性研究报告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电压传感器相关行业公司成立方案及可行性研究报告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电压传感器相关行业公司成立方案及可行性研究报告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电压传感器相关行业公司成立方案及可行性研究报告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电压传感器相关行业公司成立方案及可行性研究报告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06003041230010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2024-02-04T12:22:00Z</dcterms:created>
  <dcterms:modified xsi:type="dcterms:W3CDTF">2024-02-04T12:23:14Z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1FCEF6A194F54BCCB2410971FD95B334_11</vt:lpwstr>
  </property>
  <property fmtid="{D5CDD505-2E9C-101B-9397-08002B2CF9AE}" pid="3" name="KSOProductBuildVer">
    <vt:lpwstr>2052-12.1.0.16250</vt:lpwstr>
  </property>
</Properties>
</file>