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罩光漆项目规划设计纲要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472" w:history="1">
        <w:r>
          <w:rPr>
            <w:rFonts w:ascii="仿宋" w:eastAsia="仿宋" w:hAnsi="仿宋" w:cs="仿宋" w:hint="eastAsia"/>
            <w:lang w:eastAsia="zh-CN"/>
          </w:rPr>
          <w:t>序言</w:t>
        </w:r>
        <w:r>
          <w:tab/>
        </w:r>
        <w:r>
          <w:fldChar w:fldCharType="begin"/>
        </w:r>
        <w:r>
          <w:instrText xml:space="preserve"> PAGEREF _Toc17472 \h </w:instrText>
        </w:r>
        <w:r>
          <w:fldChar w:fldCharType="separate"/>
        </w:r>
        <w:r>
          <w:t>3</w:t>
        </w:r>
        <w:r>
          <w:fldChar w:fldCharType="end"/>
        </w:r>
      </w:hyperlink>
    </w:p>
    <w:p>
      <w:pPr>
        <w:pStyle w:val="TOC1"/>
        <w:tabs>
          <w:tab w:val="right" w:leader="dot" w:pos="8306"/>
        </w:tabs>
      </w:pPr>
      <w:hyperlink w:anchor="_Toc12422" w:history="1">
        <w:r>
          <w:rPr>
            <w:rFonts w:ascii="仿宋" w:eastAsia="仿宋" w:hAnsi="仿宋" w:cs="仿宋" w:hint="eastAsia"/>
            <w:lang w:eastAsia="zh-CN"/>
          </w:rPr>
          <w:t>一、罩光漆项目文档管理</w:t>
        </w:r>
        <w:r>
          <w:tab/>
        </w:r>
        <w:r>
          <w:fldChar w:fldCharType="begin"/>
        </w:r>
        <w:r>
          <w:instrText xml:space="preserve"> PAGEREF _Toc12422 \h </w:instrText>
        </w:r>
        <w:r>
          <w:fldChar w:fldCharType="separate"/>
        </w:r>
        <w:r>
          <w:t>3</w:t>
        </w:r>
        <w:r>
          <w:fldChar w:fldCharType="end"/>
        </w:r>
      </w:hyperlink>
    </w:p>
    <w:p>
      <w:pPr>
        <w:pStyle w:val="TOC2"/>
        <w:tabs>
          <w:tab w:val="right" w:leader="dot" w:pos="8306"/>
        </w:tabs>
      </w:pPr>
      <w:hyperlink w:anchor="_Toc17589" w:history="1">
        <w:r>
          <w:rPr>
            <w:rFonts w:ascii="仿宋" w:eastAsia="仿宋" w:hAnsi="仿宋" w:cs="仿宋" w:hint="eastAsia"/>
            <w:lang w:eastAsia="zh-CN"/>
          </w:rPr>
          <w:t>(一)、文档编制与审查</w:t>
        </w:r>
        <w:r>
          <w:tab/>
        </w:r>
        <w:r>
          <w:fldChar w:fldCharType="begin"/>
        </w:r>
        <w:r>
          <w:instrText xml:space="preserve"> PAGEREF _Toc17589 \h </w:instrText>
        </w:r>
        <w:r>
          <w:fldChar w:fldCharType="separate"/>
        </w:r>
        <w:r>
          <w:t>3</w:t>
        </w:r>
        <w:r>
          <w:fldChar w:fldCharType="end"/>
        </w:r>
      </w:hyperlink>
    </w:p>
    <w:p>
      <w:pPr>
        <w:pStyle w:val="TOC2"/>
        <w:tabs>
          <w:tab w:val="right" w:leader="dot" w:pos="8306"/>
        </w:tabs>
      </w:pPr>
      <w:hyperlink w:anchor="_Toc27408" w:history="1">
        <w:r>
          <w:rPr>
            <w:rFonts w:ascii="仿宋" w:eastAsia="仿宋" w:hAnsi="仿宋" w:cs="仿宋" w:hint="eastAsia"/>
            <w:lang w:eastAsia="zh-CN"/>
          </w:rPr>
          <w:t>(二)、文档发布与分发</w:t>
        </w:r>
        <w:r>
          <w:tab/>
        </w:r>
        <w:r>
          <w:fldChar w:fldCharType="begin"/>
        </w:r>
        <w:r>
          <w:instrText xml:space="preserve"> PAGEREF _Toc27408 \h </w:instrText>
        </w:r>
        <w:r>
          <w:fldChar w:fldCharType="separate"/>
        </w:r>
        <w:r>
          <w:t>4</w:t>
        </w:r>
        <w:r>
          <w:fldChar w:fldCharType="end"/>
        </w:r>
      </w:hyperlink>
    </w:p>
    <w:p>
      <w:pPr>
        <w:pStyle w:val="TOC2"/>
        <w:tabs>
          <w:tab w:val="right" w:leader="dot" w:pos="8306"/>
        </w:tabs>
      </w:pPr>
      <w:hyperlink w:anchor="_Toc17785" w:history="1">
        <w:r>
          <w:rPr>
            <w:rFonts w:ascii="仿宋" w:eastAsia="仿宋" w:hAnsi="仿宋" w:cs="仿宋" w:hint="eastAsia"/>
            <w:lang w:eastAsia="zh-CN"/>
          </w:rPr>
          <w:t>(三)、文档存档与归档</w:t>
        </w:r>
        <w:r>
          <w:tab/>
        </w:r>
        <w:r>
          <w:fldChar w:fldCharType="begin"/>
        </w:r>
        <w:r>
          <w:instrText xml:space="preserve"> PAGEREF _Toc17785 \h </w:instrText>
        </w:r>
        <w:r>
          <w:fldChar w:fldCharType="separate"/>
        </w:r>
        <w:r>
          <w:t>5</w:t>
        </w:r>
        <w:r>
          <w:fldChar w:fldCharType="end"/>
        </w:r>
      </w:hyperlink>
    </w:p>
    <w:p>
      <w:pPr>
        <w:pStyle w:val="TOC1"/>
        <w:tabs>
          <w:tab w:val="right" w:leader="dot" w:pos="8306"/>
        </w:tabs>
      </w:pPr>
      <w:hyperlink w:anchor="_Toc11075" w:history="1">
        <w:r>
          <w:rPr>
            <w:rFonts w:ascii="仿宋" w:eastAsia="仿宋" w:hAnsi="仿宋" w:cs="仿宋" w:hint="eastAsia"/>
            <w:lang w:eastAsia="zh-CN"/>
          </w:rPr>
          <w:t>二、市场分析、调研</w:t>
        </w:r>
        <w:r>
          <w:tab/>
        </w:r>
        <w:r>
          <w:fldChar w:fldCharType="begin"/>
        </w:r>
        <w:r>
          <w:instrText xml:space="preserve"> PAGEREF _Toc11075 \h </w:instrText>
        </w:r>
        <w:r>
          <w:fldChar w:fldCharType="separate"/>
        </w:r>
        <w:r>
          <w:t>6</w:t>
        </w:r>
        <w:r>
          <w:fldChar w:fldCharType="end"/>
        </w:r>
      </w:hyperlink>
    </w:p>
    <w:p>
      <w:pPr>
        <w:pStyle w:val="TOC2"/>
        <w:tabs>
          <w:tab w:val="right" w:leader="dot" w:pos="8306"/>
        </w:tabs>
      </w:pPr>
      <w:hyperlink w:anchor="_Toc17026" w:history="1">
        <w:r>
          <w:rPr>
            <w:rFonts w:ascii="仿宋" w:eastAsia="仿宋" w:hAnsi="仿宋" w:cs="仿宋" w:hint="eastAsia"/>
            <w:lang w:eastAsia="zh-CN"/>
          </w:rPr>
          <w:t>(一)、罩光漆行业分析</w:t>
        </w:r>
        <w:r>
          <w:tab/>
        </w:r>
        <w:r>
          <w:fldChar w:fldCharType="begin"/>
        </w:r>
        <w:r>
          <w:instrText xml:space="preserve"> PAGEREF _Toc17026 \h </w:instrText>
        </w:r>
        <w:r>
          <w:fldChar w:fldCharType="separate"/>
        </w:r>
        <w:r>
          <w:t>6</w:t>
        </w:r>
        <w:r>
          <w:fldChar w:fldCharType="end"/>
        </w:r>
      </w:hyperlink>
    </w:p>
    <w:p>
      <w:pPr>
        <w:pStyle w:val="TOC2"/>
        <w:tabs>
          <w:tab w:val="right" w:leader="dot" w:pos="8306"/>
        </w:tabs>
      </w:pPr>
      <w:hyperlink w:anchor="_Toc27613" w:history="1">
        <w:r>
          <w:rPr>
            <w:rFonts w:ascii="仿宋" w:eastAsia="仿宋" w:hAnsi="仿宋" w:cs="仿宋" w:hint="eastAsia"/>
            <w:lang w:eastAsia="zh-CN"/>
          </w:rPr>
          <w:t>(二)、罩光漆市场分析预测</w:t>
        </w:r>
        <w:r>
          <w:tab/>
        </w:r>
        <w:r>
          <w:fldChar w:fldCharType="begin"/>
        </w:r>
        <w:r>
          <w:instrText xml:space="preserve"> PAGEREF _Toc27613 \h </w:instrText>
        </w:r>
        <w:r>
          <w:fldChar w:fldCharType="separate"/>
        </w:r>
        <w:r>
          <w:t>7</w:t>
        </w:r>
        <w:r>
          <w:fldChar w:fldCharType="end"/>
        </w:r>
      </w:hyperlink>
    </w:p>
    <w:p>
      <w:pPr>
        <w:pStyle w:val="TOC1"/>
        <w:tabs>
          <w:tab w:val="right" w:leader="dot" w:pos="8306"/>
        </w:tabs>
      </w:pPr>
      <w:hyperlink w:anchor="_Toc1974" w:history="1">
        <w:r>
          <w:rPr>
            <w:rFonts w:ascii="仿宋" w:eastAsia="仿宋" w:hAnsi="仿宋" w:cs="仿宋" w:hint="eastAsia"/>
            <w:lang w:eastAsia="zh-CN"/>
          </w:rPr>
          <w:t>三、罩光漆项目可持续发展</w:t>
        </w:r>
        <w:r>
          <w:tab/>
        </w:r>
        <w:r>
          <w:fldChar w:fldCharType="begin"/>
        </w:r>
        <w:r>
          <w:instrText xml:space="preserve"> PAGEREF _Toc1974 \h </w:instrText>
        </w:r>
        <w:r>
          <w:fldChar w:fldCharType="separate"/>
        </w:r>
        <w:r>
          <w:t>8</w:t>
        </w:r>
        <w:r>
          <w:fldChar w:fldCharType="end"/>
        </w:r>
      </w:hyperlink>
    </w:p>
    <w:p>
      <w:pPr>
        <w:pStyle w:val="TOC2"/>
        <w:tabs>
          <w:tab w:val="right" w:leader="dot" w:pos="8306"/>
        </w:tabs>
      </w:pPr>
      <w:hyperlink w:anchor="_Toc31967" w:history="1">
        <w:r>
          <w:rPr>
            <w:rFonts w:ascii="仿宋" w:eastAsia="仿宋" w:hAnsi="仿宋" w:cs="仿宋" w:hint="eastAsia"/>
            <w:lang w:eastAsia="zh-CN"/>
          </w:rPr>
          <w:t>(一)、可持续战略与实践</w:t>
        </w:r>
        <w:r>
          <w:tab/>
        </w:r>
        <w:r>
          <w:fldChar w:fldCharType="begin"/>
        </w:r>
        <w:r>
          <w:instrText xml:space="preserve"> PAGEREF _Toc31967 \h </w:instrText>
        </w:r>
        <w:r>
          <w:fldChar w:fldCharType="separate"/>
        </w:r>
        <w:r>
          <w:t>8</w:t>
        </w:r>
        <w:r>
          <w:fldChar w:fldCharType="end"/>
        </w:r>
      </w:hyperlink>
    </w:p>
    <w:p>
      <w:pPr>
        <w:pStyle w:val="TOC2"/>
        <w:tabs>
          <w:tab w:val="right" w:leader="dot" w:pos="8306"/>
        </w:tabs>
      </w:pPr>
      <w:hyperlink w:anchor="_Toc20984" w:history="1">
        <w:r>
          <w:rPr>
            <w:rFonts w:ascii="仿宋" w:eastAsia="仿宋" w:hAnsi="仿宋" w:cs="仿宋" w:hint="eastAsia"/>
            <w:lang w:eastAsia="zh-CN"/>
          </w:rPr>
          <w:t>(二)、环保与社会责任</w:t>
        </w:r>
        <w:r>
          <w:tab/>
        </w:r>
        <w:r>
          <w:fldChar w:fldCharType="begin"/>
        </w:r>
        <w:r>
          <w:instrText xml:space="preserve"> PAGEREF _Toc20984 \h </w:instrText>
        </w:r>
        <w:r>
          <w:fldChar w:fldCharType="separate"/>
        </w:r>
        <w:r>
          <w:t>8</w:t>
        </w:r>
        <w:r>
          <w:fldChar w:fldCharType="end"/>
        </w:r>
      </w:hyperlink>
    </w:p>
    <w:p>
      <w:pPr>
        <w:pStyle w:val="TOC1"/>
        <w:tabs>
          <w:tab w:val="right" w:leader="dot" w:pos="8306"/>
        </w:tabs>
      </w:pPr>
      <w:hyperlink w:anchor="_Toc18657" w:history="1">
        <w:r>
          <w:rPr>
            <w:rFonts w:ascii="仿宋" w:eastAsia="仿宋" w:hAnsi="仿宋" w:cs="仿宋" w:hint="eastAsia"/>
            <w:lang w:eastAsia="zh-CN"/>
          </w:rPr>
          <w:t>四、罩光漆项目危机管理</w:t>
        </w:r>
        <w:r>
          <w:tab/>
        </w:r>
        <w:r>
          <w:fldChar w:fldCharType="begin"/>
        </w:r>
        <w:r>
          <w:instrText xml:space="preserve"> PAGEREF _Toc18657 \h </w:instrText>
        </w:r>
        <w:r>
          <w:fldChar w:fldCharType="separate"/>
        </w:r>
        <w:r>
          <w:t>9</w:t>
        </w:r>
        <w:r>
          <w:fldChar w:fldCharType="end"/>
        </w:r>
      </w:hyperlink>
    </w:p>
    <w:p>
      <w:pPr>
        <w:pStyle w:val="TOC2"/>
        <w:tabs>
          <w:tab w:val="right" w:leader="dot" w:pos="8306"/>
        </w:tabs>
      </w:pPr>
      <w:hyperlink w:anchor="_Toc1466" w:history="1">
        <w:r>
          <w:rPr>
            <w:rFonts w:ascii="仿宋" w:eastAsia="仿宋" w:hAnsi="仿宋" w:cs="仿宋" w:hint="eastAsia"/>
            <w:lang w:eastAsia="zh-CN"/>
          </w:rPr>
          <w:t>(一)、危机预警与识别</w:t>
        </w:r>
        <w:r>
          <w:tab/>
        </w:r>
        <w:r>
          <w:fldChar w:fldCharType="begin"/>
        </w:r>
        <w:r>
          <w:instrText xml:space="preserve"> PAGEREF _Toc1466 \h </w:instrText>
        </w:r>
        <w:r>
          <w:fldChar w:fldCharType="separate"/>
        </w:r>
        <w:r>
          <w:t>9</w:t>
        </w:r>
        <w:r>
          <w:fldChar w:fldCharType="end"/>
        </w:r>
      </w:hyperlink>
    </w:p>
    <w:p>
      <w:pPr>
        <w:pStyle w:val="TOC2"/>
        <w:tabs>
          <w:tab w:val="right" w:leader="dot" w:pos="8306"/>
        </w:tabs>
      </w:pPr>
      <w:hyperlink w:anchor="_Toc7646" w:history="1">
        <w:r>
          <w:rPr>
            <w:rFonts w:ascii="仿宋" w:eastAsia="仿宋" w:hAnsi="仿宋" w:cs="仿宋" w:hint="eastAsia"/>
            <w:lang w:eastAsia="zh-CN"/>
          </w:rPr>
          <w:t>(二)、危机应对与恢复</w:t>
        </w:r>
        <w:r>
          <w:tab/>
        </w:r>
        <w:r>
          <w:fldChar w:fldCharType="begin"/>
        </w:r>
        <w:r>
          <w:instrText xml:space="preserve"> PAGEREF _Toc7646 \h </w:instrText>
        </w:r>
        <w:r>
          <w:fldChar w:fldCharType="separate"/>
        </w:r>
        <w:r>
          <w:t>10</w:t>
        </w:r>
        <w:r>
          <w:fldChar w:fldCharType="end"/>
        </w:r>
      </w:hyperlink>
    </w:p>
    <w:p>
      <w:pPr>
        <w:pStyle w:val="TOC1"/>
        <w:tabs>
          <w:tab w:val="right" w:leader="dot" w:pos="8306"/>
        </w:tabs>
      </w:pPr>
      <w:hyperlink w:anchor="_Toc3865" w:history="1">
        <w:r>
          <w:rPr>
            <w:rFonts w:ascii="仿宋" w:eastAsia="仿宋" w:hAnsi="仿宋" w:cs="仿宋" w:hint="eastAsia"/>
            <w:lang w:eastAsia="zh-CN"/>
          </w:rPr>
          <w:t>五、工艺说明</w:t>
        </w:r>
        <w:r>
          <w:tab/>
        </w:r>
        <w:r>
          <w:fldChar w:fldCharType="begin"/>
        </w:r>
        <w:r>
          <w:instrText xml:space="preserve"> PAGEREF _Toc3865 \h </w:instrText>
        </w:r>
        <w:r>
          <w:fldChar w:fldCharType="separate"/>
        </w:r>
        <w:r>
          <w:t>12</w:t>
        </w:r>
        <w:r>
          <w:fldChar w:fldCharType="end"/>
        </w:r>
      </w:hyperlink>
    </w:p>
    <w:p>
      <w:pPr>
        <w:pStyle w:val="TOC2"/>
        <w:tabs>
          <w:tab w:val="right" w:leader="dot" w:pos="8306"/>
        </w:tabs>
      </w:pPr>
      <w:hyperlink w:anchor="_Toc23906" w:history="1">
        <w:r>
          <w:rPr>
            <w:rFonts w:ascii="仿宋" w:eastAsia="仿宋" w:hAnsi="仿宋" w:cs="仿宋" w:hint="eastAsia"/>
            <w:lang w:eastAsia="zh-CN"/>
          </w:rPr>
          <w:t>(一)、技术管理特点</w:t>
        </w:r>
        <w:r>
          <w:tab/>
        </w:r>
        <w:r>
          <w:fldChar w:fldCharType="begin"/>
        </w:r>
        <w:r>
          <w:instrText xml:space="preserve"> PAGEREF _Toc23906 \h </w:instrText>
        </w:r>
        <w:r>
          <w:fldChar w:fldCharType="separate"/>
        </w:r>
        <w:r>
          <w:t>12</w:t>
        </w:r>
        <w:r>
          <w:fldChar w:fldCharType="end"/>
        </w:r>
      </w:hyperlink>
    </w:p>
    <w:p>
      <w:pPr>
        <w:pStyle w:val="TOC2"/>
        <w:tabs>
          <w:tab w:val="right" w:leader="dot" w:pos="8306"/>
        </w:tabs>
      </w:pPr>
      <w:hyperlink w:anchor="_Toc24518" w:history="1">
        <w:r>
          <w:rPr>
            <w:rFonts w:ascii="仿宋" w:eastAsia="仿宋" w:hAnsi="仿宋" w:cs="仿宋" w:hint="eastAsia"/>
            <w:lang w:eastAsia="zh-CN"/>
          </w:rPr>
          <w:t>(二)、罩光漆项目工艺技术设计方案</w:t>
        </w:r>
        <w:r>
          <w:tab/>
        </w:r>
        <w:r>
          <w:fldChar w:fldCharType="begin"/>
        </w:r>
        <w:r>
          <w:instrText xml:space="preserve"> PAGEREF _Toc24518 \h </w:instrText>
        </w:r>
        <w:r>
          <w:fldChar w:fldCharType="separate"/>
        </w:r>
        <w:r>
          <w:t>13</w:t>
        </w:r>
        <w:r>
          <w:fldChar w:fldCharType="end"/>
        </w:r>
      </w:hyperlink>
    </w:p>
    <w:p>
      <w:pPr>
        <w:pStyle w:val="TOC2"/>
        <w:tabs>
          <w:tab w:val="right" w:leader="dot" w:pos="8306"/>
        </w:tabs>
      </w:pPr>
      <w:hyperlink w:anchor="_Toc22351" w:history="1">
        <w:r>
          <w:rPr>
            <w:rFonts w:ascii="仿宋" w:eastAsia="仿宋" w:hAnsi="仿宋" w:cs="仿宋" w:hint="eastAsia"/>
            <w:lang w:eastAsia="zh-CN"/>
          </w:rPr>
          <w:t>(三)、设备选型方案</w:t>
        </w:r>
        <w:r>
          <w:tab/>
        </w:r>
        <w:r>
          <w:fldChar w:fldCharType="begin"/>
        </w:r>
        <w:r>
          <w:instrText xml:space="preserve"> PAGEREF _Toc22351 \h </w:instrText>
        </w:r>
        <w:r>
          <w:fldChar w:fldCharType="separate"/>
        </w:r>
        <w:r>
          <w:t>14</w:t>
        </w:r>
        <w:r>
          <w:fldChar w:fldCharType="end"/>
        </w:r>
      </w:hyperlink>
    </w:p>
    <w:p>
      <w:pPr>
        <w:pStyle w:val="TOC1"/>
        <w:tabs>
          <w:tab w:val="right" w:leader="dot" w:pos="8306"/>
        </w:tabs>
      </w:pPr>
      <w:hyperlink w:anchor="_Toc24905" w:history="1">
        <w:r>
          <w:rPr>
            <w:rFonts w:ascii="仿宋" w:eastAsia="仿宋" w:hAnsi="仿宋" w:cs="仿宋" w:hint="eastAsia"/>
            <w:lang w:eastAsia="zh-CN"/>
          </w:rPr>
          <w:t>六、罩光漆项目土建工程</w:t>
        </w:r>
        <w:r>
          <w:tab/>
        </w:r>
        <w:r>
          <w:fldChar w:fldCharType="begin"/>
        </w:r>
        <w:r>
          <w:instrText xml:space="preserve"> PAGEREF _Toc24905 \h </w:instrText>
        </w:r>
        <w:r>
          <w:fldChar w:fldCharType="separate"/>
        </w:r>
        <w:r>
          <w:t>15</w:t>
        </w:r>
        <w:r>
          <w:fldChar w:fldCharType="end"/>
        </w:r>
      </w:hyperlink>
    </w:p>
    <w:p>
      <w:pPr>
        <w:pStyle w:val="TOC2"/>
        <w:tabs>
          <w:tab w:val="right" w:leader="dot" w:pos="8306"/>
        </w:tabs>
      </w:pPr>
      <w:hyperlink w:anchor="_Toc27530" w:history="1">
        <w:r>
          <w:rPr>
            <w:rFonts w:ascii="仿宋" w:eastAsia="仿宋" w:hAnsi="仿宋" w:cs="仿宋" w:hint="eastAsia"/>
            <w:lang w:eastAsia="zh-CN"/>
          </w:rPr>
          <w:t>(一)、建筑工程设计原则</w:t>
        </w:r>
        <w:r>
          <w:tab/>
        </w:r>
        <w:r>
          <w:fldChar w:fldCharType="begin"/>
        </w:r>
        <w:r>
          <w:instrText xml:space="preserve"> PAGEREF _Toc27530 \h </w:instrText>
        </w:r>
        <w:r>
          <w:fldChar w:fldCharType="separate"/>
        </w:r>
        <w:r>
          <w:t>15</w:t>
        </w:r>
        <w:r>
          <w:fldChar w:fldCharType="end"/>
        </w:r>
      </w:hyperlink>
    </w:p>
    <w:p>
      <w:pPr>
        <w:pStyle w:val="TOC2"/>
        <w:tabs>
          <w:tab w:val="right" w:leader="dot" w:pos="8306"/>
        </w:tabs>
      </w:pPr>
      <w:hyperlink w:anchor="_Toc9833" w:history="1">
        <w:r>
          <w:rPr>
            <w:rFonts w:ascii="仿宋" w:eastAsia="仿宋" w:hAnsi="仿宋" w:cs="仿宋" w:hint="eastAsia"/>
            <w:lang w:eastAsia="zh-CN"/>
          </w:rPr>
          <w:t>(二)、土建工程设计年限及安全等级</w:t>
        </w:r>
        <w:r>
          <w:tab/>
        </w:r>
        <w:r>
          <w:fldChar w:fldCharType="begin"/>
        </w:r>
        <w:r>
          <w:instrText xml:space="preserve"> PAGEREF _Toc9833 \h </w:instrText>
        </w:r>
        <w:r>
          <w:fldChar w:fldCharType="separate"/>
        </w:r>
        <w:r>
          <w:t>17</w:t>
        </w:r>
        <w:r>
          <w:fldChar w:fldCharType="end"/>
        </w:r>
      </w:hyperlink>
    </w:p>
    <w:p>
      <w:pPr>
        <w:pStyle w:val="TOC2"/>
        <w:tabs>
          <w:tab w:val="right" w:leader="dot" w:pos="8306"/>
        </w:tabs>
      </w:pPr>
      <w:hyperlink w:anchor="_Toc12881" w:history="1">
        <w:r>
          <w:rPr>
            <w:rFonts w:ascii="仿宋" w:eastAsia="仿宋" w:hAnsi="仿宋" w:cs="仿宋" w:hint="eastAsia"/>
            <w:lang w:eastAsia="zh-CN"/>
          </w:rPr>
          <w:t>(三)、建筑工程设计总体要求</w:t>
        </w:r>
        <w:r>
          <w:tab/>
        </w:r>
        <w:r>
          <w:fldChar w:fldCharType="begin"/>
        </w:r>
        <w:r>
          <w:instrText xml:space="preserve"> PAGEREF _Toc12881 \h </w:instrText>
        </w:r>
        <w:r>
          <w:fldChar w:fldCharType="separate"/>
        </w:r>
        <w:r>
          <w:t>18</w:t>
        </w:r>
        <w:r>
          <w:fldChar w:fldCharType="end"/>
        </w:r>
      </w:hyperlink>
    </w:p>
    <w:p>
      <w:pPr>
        <w:pStyle w:val="TOC2"/>
        <w:tabs>
          <w:tab w:val="right" w:leader="dot" w:pos="8306"/>
        </w:tabs>
      </w:pPr>
      <w:hyperlink w:anchor="_Toc15547" w:history="1">
        <w:r>
          <w:rPr>
            <w:rFonts w:ascii="仿宋" w:eastAsia="仿宋" w:hAnsi="仿宋" w:cs="仿宋" w:hint="eastAsia"/>
            <w:lang w:eastAsia="zh-CN"/>
          </w:rPr>
          <w:t>(四)、土建工程建设指标</w:t>
        </w:r>
        <w:r>
          <w:tab/>
        </w:r>
        <w:r>
          <w:fldChar w:fldCharType="begin"/>
        </w:r>
        <w:r>
          <w:instrText xml:space="preserve"> PAGEREF _Toc15547 \h </w:instrText>
        </w:r>
        <w:r>
          <w:fldChar w:fldCharType="separate"/>
        </w:r>
        <w:r>
          <w:t>18</w:t>
        </w:r>
        <w:r>
          <w:fldChar w:fldCharType="end"/>
        </w:r>
      </w:hyperlink>
    </w:p>
    <w:p>
      <w:pPr>
        <w:pStyle w:val="TOC1"/>
        <w:tabs>
          <w:tab w:val="right" w:leader="dot" w:pos="8306"/>
        </w:tabs>
      </w:pPr>
      <w:hyperlink w:anchor="_Toc10253" w:history="1">
        <w:r>
          <w:rPr>
            <w:rFonts w:ascii="仿宋" w:eastAsia="仿宋" w:hAnsi="仿宋" w:cs="仿宋" w:hint="eastAsia"/>
            <w:lang w:eastAsia="zh-CN"/>
          </w:rPr>
          <w:t>七、罩光漆项目投资规划</w:t>
        </w:r>
        <w:r>
          <w:tab/>
        </w:r>
        <w:r>
          <w:fldChar w:fldCharType="begin"/>
        </w:r>
        <w:r>
          <w:instrText xml:space="preserve"> PAGEREF _Toc10253 \h </w:instrText>
        </w:r>
        <w:r>
          <w:fldChar w:fldCharType="separate"/>
        </w:r>
        <w:r>
          <w:t>19</w:t>
        </w:r>
        <w:r>
          <w:fldChar w:fldCharType="end"/>
        </w:r>
      </w:hyperlink>
    </w:p>
    <w:p>
      <w:pPr>
        <w:pStyle w:val="TOC2"/>
        <w:tabs>
          <w:tab w:val="right" w:leader="dot" w:pos="8306"/>
        </w:tabs>
      </w:pPr>
      <w:hyperlink w:anchor="_Toc18330" w:history="1">
        <w:r>
          <w:rPr>
            <w:rFonts w:ascii="仿宋" w:eastAsia="仿宋" w:hAnsi="仿宋" w:cs="仿宋" w:hint="eastAsia"/>
            <w:lang w:eastAsia="zh-CN"/>
          </w:rPr>
          <w:t>(一)、罩光漆项目总投资估算</w:t>
        </w:r>
        <w:r>
          <w:tab/>
        </w:r>
        <w:r>
          <w:fldChar w:fldCharType="begin"/>
        </w:r>
        <w:r>
          <w:instrText xml:space="preserve"> PAGEREF _Toc18330 \h </w:instrText>
        </w:r>
        <w:r>
          <w:fldChar w:fldCharType="separate"/>
        </w:r>
        <w:r>
          <w:t>19</w:t>
        </w:r>
        <w:r>
          <w:fldChar w:fldCharType="end"/>
        </w:r>
      </w:hyperlink>
    </w:p>
    <w:p>
      <w:pPr>
        <w:pStyle w:val="TOC2"/>
        <w:tabs>
          <w:tab w:val="right" w:leader="dot" w:pos="8306"/>
        </w:tabs>
      </w:pPr>
      <w:hyperlink w:anchor="_Toc214" w:history="1">
        <w:r>
          <w:rPr>
            <w:rFonts w:ascii="仿宋" w:eastAsia="仿宋" w:hAnsi="仿宋" w:cs="仿宋" w:hint="eastAsia"/>
            <w:lang w:eastAsia="zh-CN"/>
          </w:rPr>
          <w:t>(二)、资金筹措</w:t>
        </w:r>
        <w:r>
          <w:tab/>
        </w:r>
        <w:r>
          <w:fldChar w:fldCharType="begin"/>
        </w:r>
        <w:r>
          <w:instrText xml:space="preserve"> PAGEREF _Toc214 \h </w:instrText>
        </w:r>
        <w:r>
          <w:fldChar w:fldCharType="separate"/>
        </w:r>
        <w:r>
          <w:t>20</w:t>
        </w:r>
        <w:r>
          <w:fldChar w:fldCharType="end"/>
        </w:r>
      </w:hyperlink>
    </w:p>
    <w:p>
      <w:pPr>
        <w:pStyle w:val="TOC1"/>
        <w:tabs>
          <w:tab w:val="right" w:leader="dot" w:pos="8306"/>
        </w:tabs>
      </w:pPr>
      <w:hyperlink w:anchor="_Toc6185" w:history="1">
        <w:r>
          <w:rPr>
            <w:rFonts w:ascii="仿宋" w:eastAsia="仿宋" w:hAnsi="仿宋" w:cs="仿宋" w:hint="eastAsia"/>
            <w:lang w:eastAsia="zh-CN"/>
          </w:rPr>
          <w:t>八、罩光漆项目环境影响分析</w:t>
        </w:r>
        <w:r>
          <w:tab/>
        </w:r>
        <w:r>
          <w:fldChar w:fldCharType="begin"/>
        </w:r>
        <w:r>
          <w:instrText xml:space="preserve"> PAGEREF _Toc6185 \h </w:instrText>
        </w:r>
        <w:r>
          <w:fldChar w:fldCharType="separate"/>
        </w:r>
        <w:r>
          <w:t>21</w:t>
        </w:r>
        <w:r>
          <w:fldChar w:fldCharType="end"/>
        </w:r>
      </w:hyperlink>
    </w:p>
    <w:p>
      <w:pPr>
        <w:pStyle w:val="TOC2"/>
        <w:tabs>
          <w:tab w:val="right" w:leader="dot" w:pos="8306"/>
        </w:tabs>
      </w:pPr>
      <w:hyperlink w:anchor="_Toc10508" w:history="1">
        <w:r>
          <w:rPr>
            <w:rFonts w:ascii="仿宋" w:eastAsia="仿宋" w:hAnsi="仿宋" w:cs="仿宋" w:hint="eastAsia"/>
            <w:lang w:eastAsia="zh-CN"/>
          </w:rPr>
          <w:t>(一)、建设区域环境质量现状</w:t>
        </w:r>
        <w:r>
          <w:tab/>
        </w:r>
        <w:r>
          <w:fldChar w:fldCharType="begin"/>
        </w:r>
        <w:r>
          <w:instrText xml:space="preserve"> PAGEREF _Toc10508 \h </w:instrText>
        </w:r>
        <w:r>
          <w:fldChar w:fldCharType="separate"/>
        </w:r>
        <w:r>
          <w:t>21</w:t>
        </w:r>
        <w:r>
          <w:fldChar w:fldCharType="end"/>
        </w:r>
      </w:hyperlink>
    </w:p>
    <w:p>
      <w:pPr>
        <w:pStyle w:val="TOC2"/>
        <w:tabs>
          <w:tab w:val="right" w:leader="dot" w:pos="8306"/>
        </w:tabs>
      </w:pPr>
      <w:hyperlink w:anchor="_Toc20996" w:history="1">
        <w:r>
          <w:rPr>
            <w:rFonts w:ascii="仿宋" w:eastAsia="仿宋" w:hAnsi="仿宋" w:cs="仿宋" w:hint="eastAsia"/>
            <w:lang w:eastAsia="zh-CN"/>
          </w:rPr>
          <w:t>(二)、建设期环境保护</w:t>
        </w:r>
        <w:r>
          <w:tab/>
        </w:r>
        <w:r>
          <w:fldChar w:fldCharType="begin"/>
        </w:r>
        <w:r>
          <w:instrText xml:space="preserve"> PAGEREF _Toc20996 \h </w:instrText>
        </w:r>
        <w:r>
          <w:fldChar w:fldCharType="separate"/>
        </w:r>
        <w:r>
          <w:t>22</w:t>
        </w:r>
        <w:r>
          <w:fldChar w:fldCharType="end"/>
        </w:r>
      </w:hyperlink>
    </w:p>
    <w:p>
      <w:pPr>
        <w:pStyle w:val="TOC2"/>
        <w:tabs>
          <w:tab w:val="right" w:leader="dot" w:pos="8306"/>
        </w:tabs>
      </w:pPr>
      <w:hyperlink w:anchor="_Toc25511" w:history="1">
        <w:r>
          <w:rPr>
            <w:rFonts w:ascii="仿宋" w:eastAsia="仿宋" w:hAnsi="仿宋" w:cs="仿宋" w:hint="eastAsia"/>
            <w:lang w:eastAsia="zh-CN"/>
          </w:rPr>
          <w:t>(三)、运营期环境保护</w:t>
        </w:r>
        <w:r>
          <w:tab/>
        </w:r>
        <w:r>
          <w:fldChar w:fldCharType="begin"/>
        </w:r>
        <w:r>
          <w:instrText xml:space="preserve"> PAGEREF _Toc25511 \h </w:instrText>
        </w:r>
        <w:r>
          <w:fldChar w:fldCharType="separate"/>
        </w:r>
        <w:r>
          <w:t>23</w:t>
        </w:r>
        <w:r>
          <w:fldChar w:fldCharType="end"/>
        </w:r>
      </w:hyperlink>
    </w:p>
    <w:p>
      <w:pPr>
        <w:pStyle w:val="TOC2"/>
        <w:tabs>
          <w:tab w:val="right" w:leader="dot" w:pos="8306"/>
        </w:tabs>
      </w:pPr>
      <w:hyperlink w:anchor="_Toc27336" w:history="1">
        <w:r>
          <w:rPr>
            <w:rFonts w:ascii="仿宋" w:eastAsia="仿宋" w:hAnsi="仿宋" w:cs="仿宋" w:hint="eastAsia"/>
            <w:lang w:eastAsia="zh-CN"/>
          </w:rPr>
          <w:t>(四)、罩光漆项目建设对区域经济的影响</w:t>
        </w:r>
        <w:r>
          <w:tab/>
        </w:r>
        <w:r>
          <w:fldChar w:fldCharType="begin"/>
        </w:r>
        <w:r>
          <w:instrText xml:space="preserve"> PAGEREF _Toc27336 \h </w:instrText>
        </w:r>
        <w:r>
          <w:fldChar w:fldCharType="separate"/>
        </w:r>
        <w:r>
          <w:t>25</w:t>
        </w:r>
        <w:r>
          <w:fldChar w:fldCharType="end"/>
        </w:r>
      </w:hyperlink>
    </w:p>
    <w:p>
      <w:pPr>
        <w:pStyle w:val="TOC2"/>
        <w:tabs>
          <w:tab w:val="right" w:leader="dot" w:pos="8306"/>
        </w:tabs>
      </w:pPr>
      <w:hyperlink w:anchor="_Toc15416" w:history="1">
        <w:r>
          <w:rPr>
            <w:rFonts w:ascii="仿宋" w:eastAsia="仿宋" w:hAnsi="仿宋" w:cs="仿宋" w:hint="eastAsia"/>
            <w:lang w:eastAsia="zh-CN"/>
          </w:rPr>
          <w:t>(五)、废弃物处理</w:t>
        </w:r>
        <w:r>
          <w:tab/>
        </w:r>
        <w:r>
          <w:fldChar w:fldCharType="begin"/>
        </w:r>
        <w:r>
          <w:instrText xml:space="preserve"> PAGEREF _Toc15416 \h </w:instrText>
        </w:r>
        <w:r>
          <w:fldChar w:fldCharType="separate"/>
        </w:r>
        <w:r>
          <w:t>26</w:t>
        </w:r>
        <w:r>
          <w:fldChar w:fldCharType="end"/>
        </w:r>
      </w:hyperlink>
    </w:p>
    <w:p>
      <w:pPr>
        <w:pStyle w:val="TOC2"/>
        <w:tabs>
          <w:tab w:val="right" w:leader="dot" w:pos="8306"/>
        </w:tabs>
      </w:pPr>
      <w:hyperlink w:anchor="_Toc673" w:history="1">
        <w:r>
          <w:rPr>
            <w:rFonts w:ascii="仿宋" w:eastAsia="仿宋" w:hAnsi="仿宋" w:cs="仿宋" w:hint="eastAsia"/>
            <w:lang w:eastAsia="zh-CN"/>
          </w:rPr>
          <w:t>(六)、特殊环境影响分析</w:t>
        </w:r>
        <w:r>
          <w:tab/>
        </w:r>
        <w:r>
          <w:fldChar w:fldCharType="begin"/>
        </w:r>
        <w:r>
          <w:instrText xml:space="preserve"> PAGEREF _Toc673 \h </w:instrText>
        </w:r>
        <w:r>
          <w:fldChar w:fldCharType="separate"/>
        </w:r>
        <w:r>
          <w:t>28</w:t>
        </w:r>
        <w:r>
          <w:fldChar w:fldCharType="end"/>
        </w:r>
      </w:hyperlink>
    </w:p>
    <w:p>
      <w:pPr>
        <w:pStyle w:val="TOC2"/>
        <w:tabs>
          <w:tab w:val="right" w:leader="dot" w:pos="8306"/>
        </w:tabs>
      </w:pPr>
      <w:hyperlink w:anchor="_Toc29097" w:history="1">
        <w:r>
          <w:rPr>
            <w:rFonts w:ascii="仿宋" w:eastAsia="仿宋" w:hAnsi="仿宋" w:cs="仿宋" w:hint="eastAsia"/>
            <w:lang w:eastAsia="zh-CN"/>
          </w:rPr>
          <w:t>(七)、清洁生产</w:t>
        </w:r>
        <w:r>
          <w:tab/>
        </w:r>
        <w:r>
          <w:fldChar w:fldCharType="begin"/>
        </w:r>
        <w:r>
          <w:instrText xml:space="preserve"> PAGEREF _Toc29097 \h </w:instrText>
        </w:r>
        <w:r>
          <w:fldChar w:fldCharType="separate"/>
        </w:r>
        <w:r>
          <w:t>29</w:t>
        </w:r>
        <w:r>
          <w:fldChar w:fldCharType="end"/>
        </w:r>
      </w:hyperlink>
    </w:p>
    <w:p>
      <w:pPr>
        <w:pStyle w:val="TOC2"/>
        <w:tabs>
          <w:tab w:val="right" w:leader="dot" w:pos="8306"/>
        </w:tabs>
      </w:pPr>
      <w:hyperlink w:anchor="_Toc18043" w:history="1">
        <w:r>
          <w:rPr>
            <w:rFonts w:ascii="仿宋" w:eastAsia="仿宋" w:hAnsi="仿宋" w:cs="仿宋" w:hint="eastAsia"/>
            <w:lang w:eastAsia="zh-CN"/>
          </w:rPr>
          <w:t>(八)、环境保护综合评价</w:t>
        </w:r>
        <w:r>
          <w:tab/>
        </w:r>
        <w:r>
          <w:fldChar w:fldCharType="begin"/>
        </w:r>
        <w:r>
          <w:instrText xml:space="preserve"> PAGEREF _Toc18043 \h </w:instrText>
        </w:r>
        <w:r>
          <w:fldChar w:fldCharType="separate"/>
        </w:r>
        <w:r>
          <w:t>30</w:t>
        </w:r>
        <w:r>
          <w:fldChar w:fldCharType="end"/>
        </w:r>
      </w:hyperlink>
    </w:p>
    <w:p>
      <w:pPr>
        <w:pStyle w:val="TOC1"/>
        <w:tabs>
          <w:tab w:val="right" w:leader="dot" w:pos="8306"/>
        </w:tabs>
      </w:pPr>
      <w:hyperlink w:anchor="_Toc26682" w:history="1">
        <w:r>
          <w:rPr>
            <w:rFonts w:ascii="仿宋" w:eastAsia="仿宋" w:hAnsi="仿宋" w:cs="仿宋" w:hint="eastAsia"/>
            <w:lang w:eastAsia="zh-CN"/>
          </w:rPr>
          <w:t>九、罩光漆项目财务管理</w:t>
        </w:r>
        <w:r>
          <w:tab/>
        </w:r>
        <w:r>
          <w:fldChar w:fldCharType="begin"/>
        </w:r>
        <w:r>
          <w:instrText xml:space="preserve"> PAGEREF _Toc26682 \h </w:instrText>
        </w:r>
        <w:r>
          <w:fldChar w:fldCharType="separate"/>
        </w:r>
        <w:r>
          <w:t>31</w:t>
        </w:r>
        <w:r>
          <w:fldChar w:fldCharType="end"/>
        </w:r>
      </w:hyperlink>
    </w:p>
    <w:p>
      <w:pPr>
        <w:pStyle w:val="TOC2"/>
        <w:tabs>
          <w:tab w:val="right" w:leader="dot" w:pos="8306"/>
        </w:tabs>
      </w:pPr>
      <w:hyperlink w:anchor="_Toc20618" w:history="1">
        <w:r>
          <w:rPr>
            <w:rFonts w:ascii="仿宋" w:eastAsia="仿宋" w:hAnsi="仿宋" w:cs="仿宋" w:hint="eastAsia"/>
            <w:lang w:eastAsia="zh-CN"/>
          </w:rPr>
          <w:t>(一)、资金需求大</w:t>
        </w:r>
        <w:r>
          <w:tab/>
        </w:r>
        <w:r>
          <w:fldChar w:fldCharType="begin"/>
        </w:r>
        <w:r>
          <w:instrText xml:space="preserve"> PAGEREF _Toc20618 \h </w:instrText>
        </w:r>
        <w:r>
          <w:fldChar w:fldCharType="separate"/>
        </w:r>
        <w:r>
          <w:t>31</w:t>
        </w:r>
        <w:r>
          <w:fldChar w:fldCharType="end"/>
        </w:r>
      </w:hyperlink>
    </w:p>
    <w:p>
      <w:pPr>
        <w:pStyle w:val="TOC2"/>
        <w:tabs>
          <w:tab w:val="right" w:leader="dot" w:pos="8306"/>
        </w:tabs>
      </w:pPr>
      <w:hyperlink w:anchor="_Toc25694" w:history="1">
        <w:r>
          <w:rPr>
            <w:rFonts w:ascii="仿宋" w:eastAsia="仿宋" w:hAnsi="仿宋" w:cs="仿宋" w:hint="eastAsia"/>
            <w:lang w:eastAsia="zh-CN"/>
          </w:rPr>
          <w:t>(二)、研发周期长</w:t>
        </w:r>
        <w:r>
          <w:tab/>
        </w:r>
        <w:r>
          <w:fldChar w:fldCharType="begin"/>
        </w:r>
        <w:r>
          <w:instrText xml:space="preserve"> PAGEREF _Toc25694 \h </w:instrText>
        </w:r>
        <w:r>
          <w:fldChar w:fldCharType="separate"/>
        </w:r>
        <w:r>
          <w:t>32</w:t>
        </w:r>
        <w:r>
          <w:fldChar w:fldCharType="end"/>
        </w:r>
      </w:hyperlink>
    </w:p>
    <w:p>
      <w:pPr>
        <w:pStyle w:val="TOC2"/>
        <w:tabs>
          <w:tab w:val="right" w:leader="dot" w:pos="8306"/>
        </w:tabs>
      </w:pPr>
      <w:hyperlink w:anchor="_Toc25158" w:history="1">
        <w:r>
          <w:rPr>
            <w:rFonts w:ascii="仿宋" w:eastAsia="仿宋" w:hAnsi="仿宋" w:cs="仿宋" w:hint="eastAsia"/>
            <w:lang w:eastAsia="zh-CN"/>
          </w:rPr>
          <w:t>(三)、市场风险大</w:t>
        </w:r>
        <w:r>
          <w:tab/>
        </w:r>
        <w:r>
          <w:fldChar w:fldCharType="begin"/>
        </w:r>
        <w:r>
          <w:instrText xml:space="preserve"> PAGEREF _Toc25158 \h </w:instrText>
        </w:r>
        <w:r>
          <w:fldChar w:fldCharType="separate"/>
        </w:r>
        <w:r>
          <w:t>33</w:t>
        </w:r>
        <w:r>
          <w:fldChar w:fldCharType="end"/>
        </w:r>
      </w:hyperlink>
    </w:p>
    <w:p>
      <w:pPr>
        <w:pStyle w:val="TOC2"/>
        <w:tabs>
          <w:tab w:val="right" w:leader="dot" w:pos="8306"/>
        </w:tabs>
      </w:pPr>
      <w:hyperlink w:anchor="_Toc7507" w:history="1">
        <w:r>
          <w:rPr>
            <w:rFonts w:ascii="仿宋" w:eastAsia="仿宋" w:hAnsi="仿宋" w:cs="仿宋" w:hint="eastAsia"/>
            <w:lang w:eastAsia="zh-CN"/>
          </w:rPr>
          <w:t>(四)、利润率高</w:t>
        </w:r>
        <w:r>
          <w:tab/>
        </w:r>
        <w:r>
          <w:fldChar w:fldCharType="begin"/>
        </w:r>
        <w:r>
          <w:instrText xml:space="preserve"> PAGEREF _Toc7507 \h </w:instrText>
        </w:r>
        <w:r>
          <w:fldChar w:fldCharType="separate"/>
        </w:r>
        <w:r>
          <w:t>36</w:t>
        </w:r>
        <w:r>
          <w:fldChar w:fldCharType="end"/>
        </w:r>
      </w:hyperlink>
    </w:p>
    <w:p>
      <w:pPr>
        <w:pStyle w:val="TOC1"/>
        <w:tabs>
          <w:tab w:val="right" w:leader="dot" w:pos="8306"/>
        </w:tabs>
      </w:pPr>
      <w:hyperlink w:anchor="_Toc27406" w:history="1">
        <w:r>
          <w:rPr>
            <w:rFonts w:ascii="仿宋" w:eastAsia="仿宋" w:hAnsi="仿宋" w:cs="仿宋" w:hint="eastAsia"/>
            <w:lang w:eastAsia="zh-CN"/>
          </w:rPr>
          <w:t>十、罩光漆项目风险管理</w:t>
        </w:r>
        <w:r>
          <w:tab/>
        </w:r>
        <w:r>
          <w:fldChar w:fldCharType="begin"/>
        </w:r>
        <w:r>
          <w:instrText xml:space="preserve"> PAGEREF _Toc27406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078" w:history="1">
        <w:r>
          <w:rPr>
            <w:rFonts w:ascii="仿宋" w:eastAsia="仿宋" w:hAnsi="仿宋" w:cs="仿宋" w:hint="eastAsia"/>
            <w:lang w:eastAsia="zh-CN"/>
          </w:rPr>
          <w:t>(一)、风险识别与评估</w:t>
        </w:r>
        <w:r>
          <w:tab/>
        </w:r>
        <w:r>
          <w:fldChar w:fldCharType="begin"/>
        </w:r>
        <w:r>
          <w:instrText xml:space="preserve"> PAGEREF _Toc28078 \h </w:instrText>
        </w:r>
        <w:r>
          <w:fldChar w:fldCharType="separate"/>
        </w:r>
        <w:r>
          <w:t>38</w:t>
        </w:r>
        <w:r>
          <w:fldChar w:fldCharType="end"/>
        </w:r>
      </w:hyperlink>
    </w:p>
    <w:p>
      <w:pPr>
        <w:pStyle w:val="TOC2"/>
        <w:tabs>
          <w:tab w:val="right" w:leader="dot" w:pos="8306"/>
        </w:tabs>
      </w:pPr>
      <w:hyperlink w:anchor="_Toc10502" w:history="1">
        <w:r>
          <w:rPr>
            <w:rFonts w:ascii="仿宋" w:eastAsia="仿宋" w:hAnsi="仿宋" w:cs="仿宋" w:hint="eastAsia"/>
            <w:lang w:eastAsia="zh-CN"/>
          </w:rPr>
          <w:t>(二)、风险应对策略</w:t>
        </w:r>
        <w:r>
          <w:tab/>
        </w:r>
        <w:r>
          <w:fldChar w:fldCharType="begin"/>
        </w:r>
        <w:r>
          <w:instrText xml:space="preserve"> PAGEREF _Toc10502 \h </w:instrText>
        </w:r>
        <w:r>
          <w:fldChar w:fldCharType="separate"/>
        </w:r>
        <w:r>
          <w:t>39</w:t>
        </w:r>
        <w:r>
          <w:fldChar w:fldCharType="end"/>
        </w:r>
      </w:hyperlink>
    </w:p>
    <w:p>
      <w:pPr>
        <w:pStyle w:val="TOC2"/>
        <w:tabs>
          <w:tab w:val="right" w:leader="dot" w:pos="8306"/>
        </w:tabs>
      </w:pPr>
      <w:hyperlink w:anchor="_Toc22847" w:history="1">
        <w:r>
          <w:rPr>
            <w:rFonts w:ascii="仿宋" w:eastAsia="仿宋" w:hAnsi="仿宋" w:cs="仿宋" w:hint="eastAsia"/>
            <w:lang w:eastAsia="zh-CN"/>
          </w:rPr>
          <w:t>(三)、风险监控与控制</w:t>
        </w:r>
        <w:r>
          <w:tab/>
        </w:r>
        <w:r>
          <w:fldChar w:fldCharType="begin"/>
        </w:r>
        <w:r>
          <w:instrText xml:space="preserve"> PAGEREF _Toc22847 \h </w:instrText>
        </w:r>
        <w:r>
          <w:fldChar w:fldCharType="separate"/>
        </w:r>
        <w:r>
          <w:t>41</w:t>
        </w:r>
        <w:r>
          <w:fldChar w:fldCharType="end"/>
        </w:r>
      </w:hyperlink>
    </w:p>
    <w:p>
      <w:pPr>
        <w:pStyle w:val="TOC1"/>
        <w:tabs>
          <w:tab w:val="right" w:leader="dot" w:pos="8306"/>
        </w:tabs>
      </w:pPr>
      <w:hyperlink w:anchor="_Toc24065" w:history="1">
        <w:r>
          <w:rPr>
            <w:rFonts w:ascii="仿宋" w:eastAsia="仿宋" w:hAnsi="仿宋" w:cs="仿宋" w:hint="eastAsia"/>
            <w:lang w:eastAsia="zh-CN"/>
          </w:rPr>
          <w:t>十一、罩光漆项目人力资源培养与发展</w:t>
        </w:r>
        <w:r>
          <w:tab/>
        </w:r>
        <w:r>
          <w:fldChar w:fldCharType="begin"/>
        </w:r>
        <w:r>
          <w:instrText xml:space="preserve"> PAGEREF _Toc24065 \h </w:instrText>
        </w:r>
        <w:r>
          <w:fldChar w:fldCharType="separate"/>
        </w:r>
        <w:r>
          <w:t>42</w:t>
        </w:r>
        <w:r>
          <w:fldChar w:fldCharType="end"/>
        </w:r>
      </w:hyperlink>
    </w:p>
    <w:p>
      <w:pPr>
        <w:pStyle w:val="TOC2"/>
        <w:tabs>
          <w:tab w:val="right" w:leader="dot" w:pos="8306"/>
        </w:tabs>
      </w:pPr>
      <w:hyperlink w:anchor="_Toc6888" w:history="1">
        <w:r>
          <w:rPr>
            <w:rFonts w:ascii="仿宋" w:eastAsia="仿宋" w:hAnsi="仿宋" w:cs="仿宋" w:hint="eastAsia"/>
            <w:lang w:eastAsia="zh-CN"/>
          </w:rPr>
          <w:t>(一)、人才需求与规划</w:t>
        </w:r>
        <w:r>
          <w:tab/>
        </w:r>
        <w:r>
          <w:fldChar w:fldCharType="begin"/>
        </w:r>
        <w:r>
          <w:instrText xml:space="preserve"> PAGEREF _Toc6888 \h </w:instrText>
        </w:r>
        <w:r>
          <w:fldChar w:fldCharType="separate"/>
        </w:r>
        <w:r>
          <w:t>42</w:t>
        </w:r>
        <w:r>
          <w:fldChar w:fldCharType="end"/>
        </w:r>
      </w:hyperlink>
    </w:p>
    <w:p>
      <w:pPr>
        <w:pStyle w:val="TOC2"/>
        <w:tabs>
          <w:tab w:val="right" w:leader="dot" w:pos="8306"/>
        </w:tabs>
      </w:pPr>
      <w:hyperlink w:anchor="_Toc8288" w:history="1">
        <w:r>
          <w:rPr>
            <w:rFonts w:ascii="仿宋" w:eastAsia="仿宋" w:hAnsi="仿宋" w:cs="仿宋" w:hint="eastAsia"/>
            <w:lang w:eastAsia="zh-CN"/>
          </w:rPr>
          <w:t>(二)、培训与发展计划</w:t>
        </w:r>
        <w:r>
          <w:tab/>
        </w:r>
        <w:r>
          <w:fldChar w:fldCharType="begin"/>
        </w:r>
        <w:r>
          <w:instrText xml:space="preserve"> PAGEREF _Toc8288 \h </w:instrText>
        </w:r>
        <w:r>
          <w:fldChar w:fldCharType="separate"/>
        </w:r>
        <w:r>
          <w:t>42</w:t>
        </w:r>
        <w:r>
          <w:fldChar w:fldCharType="end"/>
        </w:r>
      </w:hyperlink>
    </w:p>
    <w:p>
      <w:pPr>
        <w:pStyle w:val="TOC1"/>
        <w:tabs>
          <w:tab w:val="right" w:leader="dot" w:pos="8306"/>
        </w:tabs>
      </w:pPr>
      <w:hyperlink w:anchor="_Toc16992" w:history="1">
        <w:r>
          <w:rPr>
            <w:rFonts w:ascii="仿宋" w:eastAsia="仿宋" w:hAnsi="仿宋" w:cs="仿宋" w:hint="eastAsia"/>
            <w:lang w:eastAsia="zh-CN"/>
          </w:rPr>
          <w:t>十二、罩光漆项目技术管理</w:t>
        </w:r>
        <w:r>
          <w:tab/>
        </w:r>
        <w:r>
          <w:fldChar w:fldCharType="begin"/>
        </w:r>
        <w:r>
          <w:instrText xml:space="preserve"> PAGEREF _Toc16992 \h </w:instrText>
        </w:r>
        <w:r>
          <w:fldChar w:fldCharType="separate"/>
        </w:r>
        <w:r>
          <w:t>43</w:t>
        </w:r>
        <w:r>
          <w:fldChar w:fldCharType="end"/>
        </w:r>
      </w:hyperlink>
    </w:p>
    <w:p>
      <w:pPr>
        <w:pStyle w:val="TOC2"/>
        <w:tabs>
          <w:tab w:val="right" w:leader="dot" w:pos="8306"/>
        </w:tabs>
      </w:pPr>
      <w:hyperlink w:anchor="_Toc20566" w:history="1">
        <w:r>
          <w:rPr>
            <w:rFonts w:ascii="仿宋" w:eastAsia="仿宋" w:hAnsi="仿宋" w:cs="仿宋" w:hint="eastAsia"/>
            <w:lang w:eastAsia="zh-CN"/>
          </w:rPr>
          <w:t>(一)、技术方案选用方向</w:t>
        </w:r>
        <w:r>
          <w:tab/>
        </w:r>
        <w:r>
          <w:fldChar w:fldCharType="begin"/>
        </w:r>
        <w:r>
          <w:instrText xml:space="preserve"> PAGEREF _Toc20566 \h </w:instrText>
        </w:r>
        <w:r>
          <w:fldChar w:fldCharType="separate"/>
        </w:r>
        <w:r>
          <w:t>43</w:t>
        </w:r>
        <w:r>
          <w:fldChar w:fldCharType="end"/>
        </w:r>
      </w:hyperlink>
    </w:p>
    <w:p>
      <w:pPr>
        <w:pStyle w:val="TOC2"/>
        <w:tabs>
          <w:tab w:val="right" w:leader="dot" w:pos="8306"/>
        </w:tabs>
      </w:pPr>
      <w:hyperlink w:anchor="_Toc26884" w:history="1">
        <w:r>
          <w:rPr>
            <w:rFonts w:ascii="仿宋" w:eastAsia="仿宋" w:hAnsi="仿宋" w:cs="仿宋" w:hint="eastAsia"/>
            <w:lang w:eastAsia="zh-CN"/>
          </w:rPr>
          <w:t>(二)、工艺技术方案选用原则</w:t>
        </w:r>
        <w:r>
          <w:tab/>
        </w:r>
        <w:r>
          <w:fldChar w:fldCharType="begin"/>
        </w:r>
        <w:r>
          <w:instrText xml:space="preserve"> PAGEREF _Toc26884 \h </w:instrText>
        </w:r>
        <w:r>
          <w:fldChar w:fldCharType="separate"/>
        </w:r>
        <w:r>
          <w:t>45</w:t>
        </w:r>
        <w:r>
          <w:fldChar w:fldCharType="end"/>
        </w:r>
      </w:hyperlink>
    </w:p>
    <w:p>
      <w:pPr>
        <w:pStyle w:val="TOC2"/>
        <w:tabs>
          <w:tab w:val="right" w:leader="dot" w:pos="8306"/>
        </w:tabs>
      </w:pPr>
      <w:hyperlink w:anchor="_Toc15352" w:history="1">
        <w:r>
          <w:rPr>
            <w:rFonts w:ascii="仿宋" w:eastAsia="仿宋" w:hAnsi="仿宋" w:cs="仿宋" w:hint="eastAsia"/>
            <w:lang w:eastAsia="zh-CN"/>
          </w:rPr>
          <w:t>(三)、工艺技术方案要求</w:t>
        </w:r>
        <w:r>
          <w:tab/>
        </w:r>
        <w:r>
          <w:fldChar w:fldCharType="begin"/>
        </w:r>
        <w:r>
          <w:instrText xml:space="preserve"> PAGEREF _Toc15352 \h </w:instrText>
        </w:r>
        <w:r>
          <w:fldChar w:fldCharType="separate"/>
        </w:r>
        <w:r>
          <w:t>47</w:t>
        </w:r>
        <w:r>
          <w:fldChar w:fldCharType="end"/>
        </w:r>
      </w:hyperlink>
    </w:p>
    <w:p>
      <w:pPr>
        <w:pStyle w:val="TOC1"/>
        <w:tabs>
          <w:tab w:val="right" w:leader="dot" w:pos="8306"/>
        </w:tabs>
      </w:pPr>
      <w:hyperlink w:anchor="_Toc32280" w:history="1">
        <w:r>
          <w:rPr>
            <w:rFonts w:ascii="仿宋" w:eastAsia="仿宋" w:hAnsi="仿宋" w:cs="仿宋" w:hint="eastAsia"/>
            <w:lang w:eastAsia="zh-CN"/>
          </w:rPr>
          <w:t>十三、罩光漆项目实施时间节点</w:t>
        </w:r>
        <w:r>
          <w:tab/>
        </w:r>
        <w:r>
          <w:fldChar w:fldCharType="begin"/>
        </w:r>
        <w:r>
          <w:instrText xml:space="preserve"> PAGEREF _Toc32280 \h </w:instrText>
        </w:r>
        <w:r>
          <w:fldChar w:fldCharType="separate"/>
        </w:r>
        <w:r>
          <w:t>49</w:t>
        </w:r>
        <w:r>
          <w:fldChar w:fldCharType="end"/>
        </w:r>
      </w:hyperlink>
    </w:p>
    <w:p>
      <w:pPr>
        <w:pStyle w:val="TOC2"/>
        <w:tabs>
          <w:tab w:val="right" w:leader="dot" w:pos="8306"/>
        </w:tabs>
      </w:pPr>
      <w:hyperlink w:anchor="_Toc4337" w:history="1">
        <w:r>
          <w:rPr>
            <w:rFonts w:ascii="仿宋" w:eastAsia="仿宋" w:hAnsi="仿宋" w:cs="仿宋" w:hint="eastAsia"/>
            <w:lang w:eastAsia="zh-CN"/>
          </w:rPr>
          <w:t>(一)、罩光漆项目启动阶段时间节点</w:t>
        </w:r>
        <w:r>
          <w:tab/>
        </w:r>
        <w:r>
          <w:fldChar w:fldCharType="begin"/>
        </w:r>
        <w:r>
          <w:instrText xml:space="preserve"> PAGEREF _Toc4337 \h </w:instrText>
        </w:r>
        <w:r>
          <w:fldChar w:fldCharType="separate"/>
        </w:r>
        <w:r>
          <w:t>49</w:t>
        </w:r>
        <w:r>
          <w:fldChar w:fldCharType="end"/>
        </w:r>
      </w:hyperlink>
    </w:p>
    <w:p>
      <w:pPr>
        <w:pStyle w:val="TOC2"/>
        <w:tabs>
          <w:tab w:val="right" w:leader="dot" w:pos="8306"/>
        </w:tabs>
      </w:pPr>
      <w:hyperlink w:anchor="_Toc28203" w:history="1">
        <w:r>
          <w:rPr>
            <w:rFonts w:ascii="仿宋" w:eastAsia="仿宋" w:hAnsi="仿宋" w:cs="仿宋" w:hint="eastAsia"/>
            <w:lang w:eastAsia="zh-CN"/>
          </w:rPr>
          <w:t>(二)、罩光漆项目执行阶段时间节点</w:t>
        </w:r>
        <w:r>
          <w:tab/>
        </w:r>
        <w:r>
          <w:fldChar w:fldCharType="begin"/>
        </w:r>
        <w:r>
          <w:instrText xml:space="preserve"> PAGEREF _Toc28203 \h </w:instrText>
        </w:r>
        <w:r>
          <w:fldChar w:fldCharType="separate"/>
        </w:r>
        <w:r>
          <w:t>50</w:t>
        </w:r>
        <w:r>
          <w:fldChar w:fldCharType="end"/>
        </w:r>
      </w:hyperlink>
    </w:p>
    <w:p>
      <w:pPr>
        <w:pStyle w:val="TOC2"/>
        <w:tabs>
          <w:tab w:val="right" w:leader="dot" w:pos="8306"/>
        </w:tabs>
      </w:pPr>
      <w:hyperlink w:anchor="_Toc28899" w:history="1">
        <w:r>
          <w:rPr>
            <w:rFonts w:ascii="仿宋" w:eastAsia="仿宋" w:hAnsi="仿宋" w:cs="仿宋" w:hint="eastAsia"/>
            <w:lang w:eastAsia="zh-CN"/>
          </w:rPr>
          <w:t>(三)、罩光漆项目完成阶段时间节点</w:t>
        </w:r>
        <w:r>
          <w:tab/>
        </w:r>
        <w:r>
          <w:fldChar w:fldCharType="begin"/>
        </w:r>
        <w:r>
          <w:instrText xml:space="preserve"> PAGEREF _Toc28899 \h </w:instrText>
        </w:r>
        <w:r>
          <w:fldChar w:fldCharType="separate"/>
        </w:r>
        <w:r>
          <w:t>51</w:t>
        </w:r>
        <w:r>
          <w:fldChar w:fldCharType="end"/>
        </w:r>
      </w:hyperlink>
    </w:p>
    <w:p>
      <w:pPr>
        <w:pStyle w:val="TOC1"/>
        <w:tabs>
          <w:tab w:val="right" w:leader="dot" w:pos="8306"/>
        </w:tabs>
      </w:pPr>
      <w:hyperlink w:anchor="_Toc18039" w:history="1">
        <w:r>
          <w:rPr>
            <w:rFonts w:ascii="仿宋" w:eastAsia="仿宋" w:hAnsi="仿宋" w:cs="仿宋" w:hint="eastAsia"/>
            <w:lang w:eastAsia="zh-CN"/>
          </w:rPr>
          <w:t>十四、营销与推广策略</w:t>
        </w:r>
        <w:r>
          <w:tab/>
        </w:r>
        <w:r>
          <w:fldChar w:fldCharType="begin"/>
        </w:r>
        <w:r>
          <w:instrText xml:space="preserve"> PAGEREF _Toc18039 \h </w:instrText>
        </w:r>
        <w:r>
          <w:fldChar w:fldCharType="separate"/>
        </w:r>
        <w:r>
          <w:t>52</w:t>
        </w:r>
        <w:r>
          <w:fldChar w:fldCharType="end"/>
        </w:r>
      </w:hyperlink>
    </w:p>
    <w:p>
      <w:pPr>
        <w:pStyle w:val="TOC2"/>
        <w:tabs>
          <w:tab w:val="right" w:leader="dot" w:pos="8306"/>
        </w:tabs>
      </w:pPr>
      <w:hyperlink w:anchor="_Toc26038" w:history="1">
        <w:r>
          <w:rPr>
            <w:rFonts w:ascii="仿宋" w:eastAsia="仿宋" w:hAnsi="仿宋" w:cs="仿宋" w:hint="eastAsia"/>
            <w:lang w:eastAsia="zh-CN"/>
          </w:rPr>
          <w:t>(一)、产品/服务定位与特点</w:t>
        </w:r>
        <w:r>
          <w:tab/>
        </w:r>
        <w:r>
          <w:fldChar w:fldCharType="begin"/>
        </w:r>
        <w:r>
          <w:instrText xml:space="preserve"> PAGEREF _Toc26038 \h </w:instrText>
        </w:r>
        <w:r>
          <w:fldChar w:fldCharType="separate"/>
        </w:r>
        <w:r>
          <w:t>52</w:t>
        </w:r>
        <w:r>
          <w:fldChar w:fldCharType="end"/>
        </w:r>
      </w:hyperlink>
    </w:p>
    <w:p>
      <w:pPr>
        <w:pStyle w:val="TOC2"/>
        <w:tabs>
          <w:tab w:val="right" w:leader="dot" w:pos="8306"/>
        </w:tabs>
      </w:pPr>
      <w:hyperlink w:anchor="_Toc15481" w:history="1">
        <w:r>
          <w:rPr>
            <w:rFonts w:ascii="仿宋" w:eastAsia="仿宋" w:hAnsi="仿宋" w:cs="仿宋" w:hint="eastAsia"/>
            <w:lang w:eastAsia="zh-CN"/>
          </w:rPr>
          <w:t>(二)、市场定位与竞争分析</w:t>
        </w:r>
        <w:r>
          <w:tab/>
        </w:r>
        <w:r>
          <w:fldChar w:fldCharType="begin"/>
        </w:r>
        <w:r>
          <w:instrText xml:space="preserve"> PAGEREF _Toc15481 \h </w:instrText>
        </w:r>
        <w:r>
          <w:fldChar w:fldCharType="separate"/>
        </w:r>
        <w:r>
          <w:t>53</w:t>
        </w:r>
        <w:r>
          <w:fldChar w:fldCharType="end"/>
        </w:r>
      </w:hyperlink>
    </w:p>
    <w:p>
      <w:pPr>
        <w:pStyle w:val="TOC2"/>
        <w:tabs>
          <w:tab w:val="right" w:leader="dot" w:pos="8306"/>
        </w:tabs>
      </w:pPr>
      <w:hyperlink w:anchor="_Toc7518" w:history="1">
        <w:r>
          <w:rPr>
            <w:rFonts w:ascii="仿宋" w:eastAsia="仿宋" w:hAnsi="仿宋" w:cs="仿宋" w:hint="eastAsia"/>
            <w:lang w:eastAsia="zh-CN"/>
          </w:rPr>
          <w:t>(三)、营销渠道与策略</w:t>
        </w:r>
        <w:r>
          <w:tab/>
        </w:r>
        <w:r>
          <w:fldChar w:fldCharType="begin"/>
        </w:r>
        <w:r>
          <w:instrText xml:space="preserve"> PAGEREF _Toc7518 \h </w:instrText>
        </w:r>
        <w:r>
          <w:fldChar w:fldCharType="separate"/>
        </w:r>
        <w:r>
          <w:t>55</w:t>
        </w:r>
        <w:r>
          <w:fldChar w:fldCharType="end"/>
        </w:r>
      </w:hyperlink>
    </w:p>
    <w:p>
      <w:pPr>
        <w:pStyle w:val="TOC2"/>
        <w:tabs>
          <w:tab w:val="right" w:leader="dot" w:pos="8306"/>
        </w:tabs>
      </w:pPr>
      <w:hyperlink w:anchor="_Toc790" w:history="1">
        <w:r>
          <w:rPr>
            <w:rFonts w:ascii="仿宋" w:eastAsia="仿宋" w:hAnsi="仿宋" w:cs="仿宋" w:hint="eastAsia"/>
            <w:lang w:eastAsia="zh-CN"/>
          </w:rPr>
          <w:t>(四)、推广与宣传活动</w:t>
        </w:r>
        <w:r>
          <w:tab/>
        </w:r>
        <w:r>
          <w:fldChar w:fldCharType="begin"/>
        </w:r>
        <w:r>
          <w:instrText xml:space="preserve"> PAGEREF _Toc790 \h </w:instrText>
        </w:r>
        <w:r>
          <w:fldChar w:fldCharType="separate"/>
        </w:r>
        <w:r>
          <w:t>56</w:t>
        </w:r>
        <w:r>
          <w:fldChar w:fldCharType="end"/>
        </w:r>
      </w:hyperlink>
    </w:p>
    <w:p>
      <w:pPr>
        <w:pStyle w:val="TOC1"/>
        <w:tabs>
          <w:tab w:val="right" w:leader="dot" w:pos="8306"/>
        </w:tabs>
      </w:pPr>
      <w:hyperlink w:anchor="_Toc20710" w:history="1">
        <w:r>
          <w:rPr>
            <w:rFonts w:ascii="仿宋" w:eastAsia="仿宋" w:hAnsi="仿宋" w:cs="仿宋" w:hint="eastAsia"/>
            <w:lang w:eastAsia="zh-CN"/>
          </w:rPr>
          <w:t>十五、罩光漆项目治理与监督</w:t>
        </w:r>
        <w:r>
          <w:tab/>
        </w:r>
        <w:r>
          <w:fldChar w:fldCharType="begin"/>
        </w:r>
        <w:r>
          <w:instrText xml:space="preserve"> PAGEREF _Toc20710 \h </w:instrText>
        </w:r>
        <w:r>
          <w:fldChar w:fldCharType="separate"/>
        </w:r>
        <w:r>
          <w:t>61</w:t>
        </w:r>
        <w:r>
          <w:fldChar w:fldCharType="end"/>
        </w:r>
      </w:hyperlink>
    </w:p>
    <w:p>
      <w:pPr>
        <w:pStyle w:val="TOC2"/>
        <w:tabs>
          <w:tab w:val="right" w:leader="dot" w:pos="8306"/>
        </w:tabs>
      </w:pPr>
      <w:hyperlink w:anchor="_Toc25089" w:history="1">
        <w:r>
          <w:rPr>
            <w:rFonts w:ascii="仿宋" w:eastAsia="仿宋" w:hAnsi="仿宋" w:cs="仿宋" w:hint="eastAsia"/>
            <w:lang w:eastAsia="zh-CN"/>
          </w:rPr>
          <w:t>(一)、罩光漆项目治理结构</w:t>
        </w:r>
        <w:r>
          <w:tab/>
        </w:r>
        <w:r>
          <w:fldChar w:fldCharType="begin"/>
        </w:r>
        <w:r>
          <w:instrText xml:space="preserve"> PAGEREF _Toc25089 \h </w:instrText>
        </w:r>
        <w:r>
          <w:fldChar w:fldCharType="separate"/>
        </w:r>
        <w:r>
          <w:t>61</w:t>
        </w:r>
        <w:r>
          <w:fldChar w:fldCharType="end"/>
        </w:r>
      </w:hyperlink>
    </w:p>
    <w:p>
      <w:pPr>
        <w:pStyle w:val="TOC2"/>
        <w:tabs>
          <w:tab w:val="right" w:leader="dot" w:pos="8306"/>
        </w:tabs>
      </w:pPr>
      <w:hyperlink w:anchor="_Toc6336" w:history="1">
        <w:r>
          <w:rPr>
            <w:rFonts w:ascii="仿宋" w:eastAsia="仿宋" w:hAnsi="仿宋" w:cs="仿宋" w:hint="eastAsia"/>
            <w:lang w:eastAsia="zh-CN"/>
          </w:rPr>
          <w:t>(二)、监督与审计</w:t>
        </w:r>
        <w:r>
          <w:tab/>
        </w:r>
        <w:r>
          <w:fldChar w:fldCharType="begin"/>
        </w:r>
        <w:r>
          <w:instrText xml:space="preserve"> PAGEREF _Toc6336 \h </w:instrText>
        </w:r>
        <w:r>
          <w:fldChar w:fldCharType="separate"/>
        </w:r>
        <w:r>
          <w:t>62</w:t>
        </w:r>
        <w:r>
          <w:fldChar w:fldCharType="end"/>
        </w:r>
      </w:hyperlink>
    </w:p>
    <w:p>
      <w:pPr>
        <w:pStyle w:val="TOC1"/>
        <w:tabs>
          <w:tab w:val="right" w:leader="dot" w:pos="8306"/>
        </w:tabs>
      </w:pPr>
      <w:hyperlink w:anchor="_Toc26946" w:history="1">
        <w:r>
          <w:rPr>
            <w:rFonts w:ascii="仿宋" w:eastAsia="仿宋" w:hAnsi="仿宋" w:cs="仿宋" w:hint="eastAsia"/>
            <w:lang w:eastAsia="zh-CN"/>
          </w:rPr>
          <w:t>十六、供应链管理</w:t>
        </w:r>
        <w:r>
          <w:tab/>
        </w:r>
        <w:r>
          <w:fldChar w:fldCharType="begin"/>
        </w:r>
        <w:r>
          <w:instrText xml:space="preserve"> PAGEREF _Toc26946 \h </w:instrText>
        </w:r>
        <w:r>
          <w:fldChar w:fldCharType="separate"/>
        </w:r>
        <w:r>
          <w:t>64</w:t>
        </w:r>
        <w:r>
          <w:fldChar w:fldCharType="end"/>
        </w:r>
      </w:hyperlink>
    </w:p>
    <w:p>
      <w:pPr>
        <w:pStyle w:val="TOC2"/>
        <w:tabs>
          <w:tab w:val="right" w:leader="dot" w:pos="8306"/>
        </w:tabs>
      </w:pPr>
      <w:hyperlink w:anchor="_Toc16555" w:history="1">
        <w:r>
          <w:rPr>
            <w:rFonts w:ascii="仿宋" w:eastAsia="仿宋" w:hAnsi="仿宋" w:cs="仿宋" w:hint="eastAsia"/>
            <w:lang w:eastAsia="zh-CN"/>
          </w:rPr>
          <w:t>(一)、供应链战略规划</w:t>
        </w:r>
        <w:r>
          <w:tab/>
        </w:r>
        <w:r>
          <w:fldChar w:fldCharType="begin"/>
        </w:r>
        <w:r>
          <w:instrText xml:space="preserve"> PAGEREF _Toc16555 \h </w:instrText>
        </w:r>
        <w:r>
          <w:fldChar w:fldCharType="separate"/>
        </w:r>
        <w:r>
          <w:t>64</w:t>
        </w:r>
        <w:r>
          <w:fldChar w:fldCharType="end"/>
        </w:r>
      </w:hyperlink>
    </w:p>
    <w:p>
      <w:pPr>
        <w:pStyle w:val="TOC2"/>
        <w:tabs>
          <w:tab w:val="right" w:leader="dot" w:pos="8306"/>
        </w:tabs>
      </w:pPr>
      <w:hyperlink w:anchor="_Toc10769" w:history="1">
        <w:r>
          <w:rPr>
            <w:rFonts w:ascii="仿宋" w:eastAsia="仿宋" w:hAnsi="仿宋" w:cs="仿宋" w:hint="eastAsia"/>
            <w:lang w:eastAsia="zh-CN"/>
          </w:rPr>
          <w:t>(二)、供应商选择与合作</w:t>
        </w:r>
        <w:r>
          <w:tab/>
        </w:r>
        <w:r>
          <w:fldChar w:fldCharType="begin"/>
        </w:r>
        <w:r>
          <w:instrText xml:space="preserve"> PAGEREF _Toc10769 \h </w:instrText>
        </w:r>
        <w:r>
          <w:fldChar w:fldCharType="separate"/>
        </w:r>
        <w:r>
          <w:t>65</w:t>
        </w:r>
        <w:r>
          <w:fldChar w:fldCharType="end"/>
        </w:r>
      </w:hyperlink>
    </w:p>
    <w:p>
      <w:pPr>
        <w:pStyle w:val="TOC2"/>
        <w:tabs>
          <w:tab w:val="right" w:leader="dot" w:pos="8306"/>
        </w:tabs>
      </w:pPr>
      <w:hyperlink w:anchor="_Toc32685" w:history="1">
        <w:r>
          <w:rPr>
            <w:rFonts w:ascii="仿宋" w:eastAsia="仿宋" w:hAnsi="仿宋" w:cs="仿宋" w:hint="eastAsia"/>
            <w:lang w:eastAsia="zh-CN"/>
          </w:rPr>
          <w:t>(三)、物流与库存管理</w:t>
        </w:r>
        <w:r>
          <w:tab/>
        </w:r>
        <w:r>
          <w:fldChar w:fldCharType="begin"/>
        </w:r>
        <w:r>
          <w:instrText xml:space="preserve"> PAGEREF _Toc32685 \h </w:instrText>
        </w:r>
        <w:r>
          <w:fldChar w:fldCharType="separate"/>
        </w:r>
        <w:r>
          <w:t>66</w:t>
        </w:r>
        <w:r>
          <w:fldChar w:fldCharType="end"/>
        </w:r>
      </w:hyperlink>
    </w:p>
    <w:p>
      <w:pPr>
        <w:pStyle w:val="TOC1"/>
        <w:tabs>
          <w:tab w:val="right" w:leader="dot" w:pos="8306"/>
        </w:tabs>
      </w:pPr>
      <w:hyperlink w:anchor="_Toc26461" w:history="1">
        <w:r>
          <w:rPr>
            <w:rFonts w:ascii="仿宋" w:eastAsia="仿宋" w:hAnsi="仿宋" w:cs="仿宋" w:hint="eastAsia"/>
            <w:lang w:eastAsia="zh-CN"/>
          </w:rPr>
          <w:t>十七、利益相关者分析与沟通计划</w:t>
        </w:r>
        <w:r>
          <w:tab/>
        </w:r>
        <w:r>
          <w:fldChar w:fldCharType="begin"/>
        </w:r>
        <w:r>
          <w:instrText xml:space="preserve"> PAGEREF _Toc26461 \h </w:instrText>
        </w:r>
        <w:r>
          <w:fldChar w:fldCharType="separate"/>
        </w:r>
        <w:r>
          <w:t>68</w:t>
        </w:r>
        <w:r>
          <w:fldChar w:fldCharType="end"/>
        </w:r>
      </w:hyperlink>
    </w:p>
    <w:p>
      <w:pPr>
        <w:pStyle w:val="TOC2"/>
        <w:tabs>
          <w:tab w:val="right" w:leader="dot" w:pos="8306"/>
        </w:tabs>
      </w:pPr>
      <w:hyperlink w:anchor="_Toc23793" w:history="1">
        <w:r>
          <w:rPr>
            <w:rFonts w:ascii="仿宋" w:eastAsia="仿宋" w:hAnsi="仿宋" w:cs="仿宋" w:hint="eastAsia"/>
            <w:lang w:eastAsia="zh-CN"/>
          </w:rPr>
          <w:t>(一)、利益相关者分析</w:t>
        </w:r>
        <w:r>
          <w:tab/>
        </w:r>
        <w:r>
          <w:fldChar w:fldCharType="begin"/>
        </w:r>
        <w:r>
          <w:instrText xml:space="preserve"> PAGEREF _Toc23793 \h </w:instrText>
        </w:r>
        <w:r>
          <w:fldChar w:fldCharType="separate"/>
        </w:r>
        <w:r>
          <w:t>68</w:t>
        </w:r>
        <w:r>
          <w:fldChar w:fldCharType="end"/>
        </w:r>
      </w:hyperlink>
    </w:p>
    <w:p>
      <w:pPr>
        <w:pStyle w:val="TOC2"/>
        <w:tabs>
          <w:tab w:val="right" w:leader="dot" w:pos="8306"/>
        </w:tabs>
      </w:pPr>
      <w:hyperlink w:anchor="_Toc952" w:history="1">
        <w:r>
          <w:rPr>
            <w:rFonts w:ascii="仿宋" w:eastAsia="仿宋" w:hAnsi="仿宋" w:cs="仿宋" w:hint="eastAsia"/>
            <w:lang w:eastAsia="zh-CN"/>
          </w:rPr>
          <w:t>(二)、沟通计划</w:t>
        </w:r>
        <w:r>
          <w:tab/>
        </w:r>
        <w:r>
          <w:fldChar w:fldCharType="begin"/>
        </w:r>
        <w:r>
          <w:instrText xml:space="preserve"> PAGEREF _Toc952 \h </w:instrText>
        </w:r>
        <w:r>
          <w:fldChar w:fldCharType="separate"/>
        </w:r>
        <w:r>
          <w:t>69</w:t>
        </w:r>
        <w:r>
          <w:fldChar w:fldCharType="end"/>
        </w:r>
      </w:hyperlink>
    </w:p>
    <w:p>
      <w:pPr>
        <w:pStyle w:val="TOC1"/>
        <w:tabs>
          <w:tab w:val="right" w:leader="dot" w:pos="8306"/>
        </w:tabs>
      </w:pPr>
      <w:hyperlink w:anchor="_Toc4237" w:history="1">
        <w:r>
          <w:rPr>
            <w:rFonts w:ascii="仿宋" w:eastAsia="仿宋" w:hAnsi="仿宋" w:cs="仿宋" w:hint="eastAsia"/>
            <w:lang w:eastAsia="zh-CN"/>
          </w:rPr>
          <w:t>十八、罩光漆项目变更管理</w:t>
        </w:r>
        <w:r>
          <w:tab/>
        </w:r>
        <w:r>
          <w:fldChar w:fldCharType="begin"/>
        </w:r>
        <w:r>
          <w:instrText xml:space="preserve"> PAGEREF _Toc4237 \h </w:instrText>
        </w:r>
        <w:r>
          <w:fldChar w:fldCharType="separate"/>
        </w:r>
        <w:r>
          <w:t>70</w:t>
        </w:r>
        <w:r>
          <w:fldChar w:fldCharType="end"/>
        </w:r>
      </w:hyperlink>
    </w:p>
    <w:p>
      <w:pPr>
        <w:pStyle w:val="TOC2"/>
        <w:tabs>
          <w:tab w:val="right" w:leader="dot" w:pos="8306"/>
        </w:tabs>
      </w:pPr>
      <w:hyperlink w:anchor="_Toc24450" w:history="1">
        <w:r>
          <w:rPr>
            <w:rFonts w:ascii="仿宋" w:eastAsia="仿宋" w:hAnsi="仿宋" w:cs="仿宋" w:hint="eastAsia"/>
            <w:lang w:eastAsia="zh-CN"/>
          </w:rPr>
          <w:t>(一)、变更申请与评估</w:t>
        </w:r>
        <w:r>
          <w:tab/>
        </w:r>
        <w:r>
          <w:fldChar w:fldCharType="begin"/>
        </w:r>
        <w:r>
          <w:instrText xml:space="preserve"> PAGEREF _Toc24450 \h </w:instrText>
        </w:r>
        <w:r>
          <w:fldChar w:fldCharType="separate"/>
        </w:r>
        <w:r>
          <w:t>70</w:t>
        </w:r>
        <w:r>
          <w:fldChar w:fldCharType="end"/>
        </w:r>
      </w:hyperlink>
    </w:p>
    <w:p>
      <w:pPr>
        <w:pStyle w:val="TOC2"/>
        <w:tabs>
          <w:tab w:val="right" w:leader="dot" w:pos="8306"/>
        </w:tabs>
      </w:pPr>
      <w:hyperlink w:anchor="_Toc26488" w:history="1">
        <w:r>
          <w:rPr>
            <w:rFonts w:ascii="仿宋" w:eastAsia="仿宋" w:hAnsi="仿宋" w:cs="仿宋" w:hint="eastAsia"/>
            <w:lang w:eastAsia="zh-CN"/>
          </w:rPr>
          <w:t>(二)、变更实施与控制</w:t>
        </w:r>
        <w:r>
          <w:tab/>
        </w:r>
        <w:r>
          <w:fldChar w:fldCharType="begin"/>
        </w:r>
        <w:r>
          <w:instrText xml:space="preserve"> PAGEREF _Toc26488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47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422"/>
      <w:r>
        <w:rPr>
          <w:rFonts w:ascii="仿宋" w:eastAsia="仿宋" w:hAnsi="仿宋" w:cs="仿宋" w:hint="eastAsia"/>
          <w:sz w:val="28"/>
          <w:lang w:eastAsia="zh-CN"/>
        </w:rPr>
        <w:t>一、罩光漆项目文档管理</w:t>
      </w:r>
      <w:bookmarkEnd w:id="2"/>
    </w:p>
    <w:p>
      <w:pPr>
        <w:pStyle w:val="Heading2"/>
        <w:rPr>
          <w:rFonts w:ascii="仿宋" w:eastAsia="仿宋" w:hAnsi="仿宋" w:cs="仿宋" w:hint="eastAsia"/>
          <w:lang w:eastAsia="zh-CN"/>
        </w:rPr>
      </w:pPr>
      <w:bookmarkStart w:id="3" w:name="_Toc17589"/>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罩光漆项目高度重视文档的质量和准确性，以支持罩光漆项目的各项活动和决策。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罩光漆项目文档的编制始于罩光漆项目计划的初期，我们制定了详细的文档编制计划，明确了每个文档的内容、格式和编写责任人。在罩光漆项目启动阶段，我们首先编制了罩光漆项目章程，明确定义了罩光漆项目的目标、范围、风险等关键要素。随后，罩光漆项目团队根据计划陆续编制了需求文档、设计文档、测试文档等各类文档，确保罩光漆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罩光漆项目管理中的重要环节，旨在确保罩光漆项目文档符合质量标准和罩光漆项目需求。在罩光漆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除了内部审查，我们还进行了外部审查，邀请罩光漆项目相关利益方和专业领域的专家对文档进行独立审查。这有助于获取更全面、客观的反馈，确保罩光漆项目文档不仅符合内部标准，也满足外部需求。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罩光漆项目在文档编制与审查方面建立了严格的管理机制，通过规范的流程和多维度的审查，确保罩光漆项目文档的质量、准确性和可靠性，为罩光漆项目的顺利推进提供了有力支持。</w:t>
      </w:r>
    </w:p>
    <w:p>
      <w:pPr>
        <w:pStyle w:val="Heading2"/>
        <w:ind w:firstLine="560" w:firstLineChars="200"/>
        <w:rPr>
          <w:rFonts w:ascii="仿宋" w:eastAsia="仿宋" w:hAnsi="仿宋" w:cs="仿宋" w:hint="eastAsia"/>
          <w:sz w:val="28"/>
          <w:lang w:eastAsia="zh-CN"/>
        </w:rPr>
      </w:pPr>
      <w:bookmarkStart w:id="4" w:name="_Toc27408"/>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在罩光漆项目中，我们致力于优化文档发布与分发过程，以确保信息的高效传递和团队间协作的顺畅进行。以下是我们采取的关键优化策略：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我们通过多渠道发布文档，包括电子邮件、罩光漆项目管理平台、内部网站等，以满足不同团队成员的偏好和需求。多渠道发布确保了信息的全面覆盖。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我们采用了精细的权限控制，确保只有授权人员可以访问敏感信息。这种安全措施保护了罩光漆项目文档的机密性，防止了未经授权的信息泄露。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7785"/>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文档存档与归档是罩光漆项目生命周期中一个至关重要的环节，直接关系到罩光漆项目信息的长期保存和历史记录的完整性。在罩光漆项目中，我们实施了一系列有效的文档存档与归档管理策略：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1075"/>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17026"/>
      <w:r>
        <w:rPr>
          <w:rFonts w:ascii="仿宋" w:eastAsia="仿宋" w:hAnsi="仿宋" w:cs="仿宋" w:hint="eastAsia"/>
          <w:lang w:eastAsia="zh-CN"/>
        </w:rPr>
        <w:t>(一)、罩光漆行业分析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罩光漆行业一直以来都是市场的关注焦点。行业内的发展趋势、竞争态势以及潜在机会都对罩光漆项目的推进产生深远的影响。通过深入研究行业的整体概貌，我们将更好地理解行业的核心特征，为罩光漆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罩光漆行业，技术一直是推动创新和发展的关键因素。我们将对当前技术趋势进行详尽分析，包括但不限于人工智能、大数据应用、先进制造技术等。这有助于罩光漆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罩光漆项目成功的基础。我们将对主要竞争对手进行深入研究，包括其市场份额、产品特点、市场定位等。通过全面了解竞争对手的优势和劣势，罩光漆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27613"/>
      <w:r>
        <w:rPr>
          <w:rFonts w:ascii="仿宋" w:eastAsia="仿宋" w:hAnsi="仿宋" w:cs="仿宋" w:hint="eastAsia"/>
          <w:sz w:val="28"/>
          <w:lang w:eastAsia="zh-CN"/>
        </w:rPr>
        <w:t>(二)、罩光漆市场分析预测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通过对市场规模的深入调研，我们将预测罩光漆市场未来的增长趋势。这包括市场的整体规模、各细分领域的发展趋势等。罩光漆项目可以根据市场的扩张速度和潜在机会，制定更符合市场需求的发展策略。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了解消费者的需求是市场分析的核心。我们将通过调查研究，深入挖掘目标消费者的需求特点、购买习惯以及对产品和服务的期望。这有助于罩光漆项目更好地定位目标市场，提供更符合消费者期待的解决方案。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罩光漆项目实施过程中需要充分考虑的因素。我们将对市场风险进行全面评估，包括但不限于政策法规风险、市场竞争风险、技术变革风险等。通过对潜在风险的深入分析，罩光漆项目可以制定相应的风险缓解策略，降低不确定性对罩光漆项目的影响。</w:t>
      </w:r>
    </w:p>
    <w:p>
      <w:pPr>
        <w:pStyle w:val="Heading1"/>
        <w:ind w:firstLine="560" w:firstLineChars="200"/>
        <w:rPr>
          <w:rFonts w:ascii="仿宋" w:eastAsia="仿宋" w:hAnsi="仿宋" w:cs="仿宋" w:hint="eastAsia"/>
          <w:sz w:val="28"/>
          <w:lang w:eastAsia="zh-CN"/>
        </w:rPr>
      </w:pPr>
      <w:bookmarkStart w:id="9" w:name="_Toc1974"/>
      <w:r>
        <w:rPr>
          <w:rFonts w:ascii="仿宋" w:eastAsia="仿宋" w:hAnsi="仿宋" w:cs="仿宋" w:hint="eastAsia"/>
          <w:sz w:val="28"/>
          <w:lang w:eastAsia="zh-CN"/>
        </w:rPr>
        <w:t>三、罩光漆项目可持续发展</w:t>
      </w:r>
      <w:bookmarkEnd w:id="9"/>
    </w:p>
    <w:p>
      <w:pPr>
        <w:pStyle w:val="Heading2"/>
        <w:rPr>
          <w:rFonts w:ascii="仿宋" w:eastAsia="仿宋" w:hAnsi="仿宋" w:cs="仿宋" w:hint="eastAsia"/>
          <w:lang w:eastAsia="zh-CN"/>
        </w:rPr>
      </w:pPr>
      <w:bookmarkStart w:id="10" w:name="_Toc31967"/>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罩光漆项目中，罩光漆项目团队着眼于未来，明确了可持续发展的战略方向。制定的具体可持续发展目标包括降低资源使用、采用环保技术、最大化社会效益等。这一步骤不仅有助于罩光漆项目在环保和社会责任方面达到最高标准，也为未来提供了明确的指引，确保罩光漆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可持续实践的融入罩光漆项目管理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罩光漆项目管理周期。从罩光漆项目规划开始，罩光漆项目团队就考虑了环境和社会的因素。在执行阶段，罩光漆项目团队积极推动绿色技术的应用，优化资源利用。此外，关注员工的社会责任，通过培训和沟通活动提高员工对可持续发展的认知，使他们能够在日常工作中践行可持续实践。这些举措不仅为罩光漆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20984"/>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扎根于罩光漆项目的可持续发展理念，我们深信环保与社会责任是罩光漆项目成功的关键支柱。在罩光漆项目的每一步，我们都致力于通过创新和实践，履行对环境和社会的坚定责任。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罩光漆项目团队通过引入先进的环保技术、建立高效的废物处理系统以及推动能源节约措施，积极履行环保责任。定期的环保监测和评估确保罩光漆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罩光漆项目不仅致力于自身可持续发展，还注重对社会的回馈。通过支持社区罩光漆项目、参与慈善事业、提供培训机会等方式，罩光漆项目积极履行社会责任。与当地社区建立积极互动，关注员工的工作与生活平衡，以及员工的身心健康，是罩光漆项目在社会责任层面的关键举措。这样的实践不仅增强了罩光漆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18657"/>
      <w:r>
        <w:rPr>
          <w:rFonts w:ascii="仿宋" w:eastAsia="仿宋" w:hAnsi="仿宋" w:cs="仿宋" w:hint="eastAsia"/>
          <w:sz w:val="28"/>
          <w:lang w:eastAsia="zh-CN"/>
        </w:rPr>
        <w:t>四、罩光漆项目危机管理</w:t>
      </w:r>
      <w:bookmarkEnd w:id="12"/>
    </w:p>
    <w:p>
      <w:pPr>
        <w:pStyle w:val="Heading2"/>
        <w:rPr>
          <w:rFonts w:ascii="仿宋" w:eastAsia="仿宋" w:hAnsi="仿宋" w:cs="仿宋" w:hint="eastAsia"/>
          <w:lang w:eastAsia="zh-CN"/>
        </w:rPr>
      </w:pPr>
      <w:bookmarkStart w:id="13" w:name="_Toc1466"/>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罩光漆项目危机管理中，危机预警与识别是确保罩光漆项目稳健运行的核心步骤。通过建立全面的监测机制，罩光漆项目团队旨在及时发现和理解潜在的风险和危机因素，以便采取及时的预防和应对措施，确保罩光漆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首先，通过深入的风险评估，罩光漆项目团队全面分析了整个罩光漆项目和各个阶段可能存在的威胁。这包括准确评估每个潜在风险的发生概率和可能影响的程度，为后续危机预警提供了有力支持。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罩光漆项目团队着重于明确定义罩光漆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罩光漆项目进展的持续监控，团队能够及时发现潜在问题并作出迅速反应。罩光漆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在这一阶段，团队的专业素养和反应速度将发挥至关重要的作用，以确保潜在危机能够在初期得到有效的处理，最大程度地减轻负面影响。通过危机预警与识别，罩光漆项目得以更有序、可控地推进。</w:t>
      </w:r>
    </w:p>
    <w:p>
      <w:pPr>
        <w:pStyle w:val="Heading2"/>
        <w:ind w:firstLine="560" w:firstLineChars="200"/>
        <w:rPr>
          <w:rFonts w:ascii="仿宋" w:eastAsia="仿宋" w:hAnsi="仿宋" w:cs="仿宋" w:hint="eastAsia"/>
          <w:sz w:val="28"/>
          <w:lang w:eastAsia="zh-CN"/>
        </w:rPr>
      </w:pPr>
      <w:bookmarkStart w:id="14" w:name="_Toc7646"/>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在危机发生时，罩光漆项目团队立即行动，成立了应急小组。该小组的任务是迅速制定并实施紧急应对措施，以最小化潜在损失。以下是采取的主要措施：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暂停罩光漆项目进度：为遏制危机蔓延，罩光漆项目暂时停止进行，以便全面评估当前状况。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资源重新分配：重新评估罩光漆项目资源的分配，确保最大限度地减小损失。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实时沟通：与关键利益相关者建立实时沟通机制，向他们传递罩光漆项目危机的实际状况，保障罩光漆项目核心利益。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在紧急应对的同时，罩光漆项目团队强调了团队协作和有效沟通的重要性。以下是团队协作的关键举措：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信息共享机制：建立了信息共享平台，确保团队成员能够及时获取罩光漆项目危机的实时信息。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领导者沟通：罩光漆项目领导者通过定期会议和即时沟通工具，指导团队应对危机，保持团队稳定运行。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随着危机得到初步控制，罩光漆项目团队转向制定恢复计划，以确保罩光漆项目能够从中迅速恢复。主要恢复计划包括：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修复受损的进度计划：重新评估罩光漆项目进度，制定修复计划，确保罩光漆项目尽快回归正常进程。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重新调整资源分配：优化资源分配，确保罩光漆项目在有限资源下高效运转。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风险管理机制加强：对罩光漆项目风险进行全面评估，制定更强化的风险管理策略，以预防未来可能的危机。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3865"/>
      <w:r>
        <w:rPr>
          <w:rFonts w:ascii="仿宋" w:eastAsia="仿宋" w:hAnsi="仿宋" w:cs="仿宋" w:hint="eastAsia"/>
          <w:sz w:val="28"/>
          <w:lang w:eastAsia="zh-CN"/>
        </w:rPr>
        <w:t>五、工艺说明</w:t>
      </w:r>
      <w:bookmarkEnd w:id="15"/>
    </w:p>
    <w:p>
      <w:pPr>
        <w:pStyle w:val="Heading2"/>
        <w:rPr>
          <w:rFonts w:ascii="仿宋" w:eastAsia="仿宋" w:hAnsi="仿宋" w:cs="仿宋" w:hint="eastAsia"/>
          <w:lang w:eastAsia="zh-CN"/>
        </w:rPr>
      </w:pPr>
      <w:bookmarkStart w:id="16" w:name="_Toc23906"/>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罩光漆项目的技术管理特点体现在其创新导向。通过引入最先进的技术趋势和解决方案，罩光漆项目致力于提升科技含量、提高质量和效率水平。这意味着我们将采用最新的工具和方法，确保罩光漆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罩光漆项目技术管理的显著特征。通过整合不同领域的技术资源，我们实现了跨学科的协同工作。这有助于优化技术架构，提高整体效能。此外，整合性策略还促进了不同技术团队之间的紧密沟通和高效合作，确保罩光漆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罩光漆项目所采用的技术。通过不断优化技术方案，罩光漆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罩光漆项目团队将在罩光漆项目初期识别可能的技术风险，并采取相应的预防和应对措施。通过建立健全的风险评估机制，罩光漆项目能够在实施过程中及时发现并解决潜在的技术问题，保障罩光漆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通过这些独特的技术管理特点，我们确信在罩光漆项目中，技术将成为罩光漆项目成功的有力支持。这一深度剖析揭示了技术管理在罩光漆项目实施中的关键作用，为罩光漆项目的技术基础奠定了坚实的基础。</w:t>
      </w:r>
    </w:p>
    <w:p>
      <w:pPr>
        <w:pStyle w:val="Heading2"/>
        <w:ind w:firstLine="560" w:firstLineChars="200"/>
        <w:rPr>
          <w:rFonts w:ascii="仿宋" w:eastAsia="仿宋" w:hAnsi="仿宋" w:cs="仿宋" w:hint="eastAsia"/>
          <w:sz w:val="28"/>
          <w:lang w:eastAsia="zh-CN"/>
        </w:rPr>
      </w:pPr>
      <w:bookmarkStart w:id="17" w:name="_Toc24518"/>
      <w:r>
        <w:rPr>
          <w:rFonts w:ascii="仿宋" w:eastAsia="仿宋" w:hAnsi="仿宋" w:cs="仿宋" w:hint="eastAsia"/>
          <w:sz w:val="28"/>
          <w:lang w:eastAsia="zh-CN"/>
        </w:rPr>
        <w:t>(二)、罩光漆项目工艺技术设计方案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罩光漆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罩光漆项目将严格按照相关行业规范要求进行组织。通过有效控制产品质量，罩光漆项目将致力于为顾客提供优质的罩光漆项目产品和良好的服务。这体现了罩光漆项目对于生产活动合规性和质量标准的高度重视，为罩光漆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工艺技术方面，罩光漆项目注重生态效益和清洁生产原则。罩光漆项目建设将紧密结合地方特色经济发展，与社会经济发展规划和区域环境保护规划方案相协调一致。通过与当地区域自然生态系统的结合，罩光漆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罩光漆项目产品具有多样化的客户需求和个性化的特点。因此，罩光漆项目产品规格品种多样，且单批生产数量较小。为满足这一特点，罩光漆项目承办单位将建设先进的柔性制造生产线。通过广泛应用柔性制造技术，罩光漆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罩光漆项目采用的技术具有较高的技术含量和自动化水平，处于国内先进水平。这一技术选用不仅体现了对生产效率、质量和环境友好性的高标准要求，同时为罩光漆项目的可持续发展奠定了坚实的基础。</w:t>
      </w:r>
    </w:p>
    <w:p>
      <w:pPr>
        <w:pStyle w:val="Heading2"/>
        <w:ind w:firstLine="560" w:firstLineChars="200"/>
        <w:rPr>
          <w:rFonts w:ascii="仿宋" w:eastAsia="仿宋" w:hAnsi="仿宋" w:cs="仿宋" w:hint="eastAsia"/>
          <w:sz w:val="28"/>
          <w:lang w:eastAsia="zh-CN"/>
        </w:rPr>
      </w:pPr>
      <w:bookmarkStart w:id="18" w:name="_Toc22351"/>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为确保罩光漆项目的高效生产和技术实施，我们制定了一套精心设计的设备选型方案，以满足罩光漆项目生产、质量和环保的要求。该方案的主要特点如下：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罩光漆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针对罩光漆项目产品的多样性和小批量生产的特点，我们将建设柔性制造生产线。通过在设备选型中考虑柔性制造技术，可以灵活应对不同产品规格和生产需求，实现生产线的高度灵活性和适应性。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9" w:name="_Toc24905"/>
      <w:r>
        <w:rPr>
          <w:rFonts w:ascii="仿宋" w:eastAsia="仿宋" w:hAnsi="仿宋" w:cs="仿宋" w:hint="eastAsia"/>
          <w:sz w:val="28"/>
          <w:lang w:eastAsia="zh-CN"/>
        </w:rPr>
        <w:t>六、罩光漆项目土建工程</w:t>
      </w:r>
      <w:bookmarkEnd w:id="19"/>
    </w:p>
    <w:p>
      <w:pPr>
        <w:pStyle w:val="Heading2"/>
        <w:rPr>
          <w:rFonts w:ascii="仿宋" w:eastAsia="仿宋" w:hAnsi="仿宋" w:cs="仿宋" w:hint="eastAsia"/>
          <w:lang w:eastAsia="zh-CN"/>
        </w:rPr>
      </w:pPr>
      <w:bookmarkStart w:id="20" w:name="_Toc27530"/>
      <w:r>
        <w:rPr>
          <w:rFonts w:ascii="仿宋" w:eastAsia="仿宋" w:hAnsi="仿宋" w:cs="仿宋" w:hint="eastAsia"/>
          <w:lang w:eastAsia="zh-CN"/>
        </w:rPr>
        <w:t>(一)、建筑工程设计原则</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在罩光漆项目的建筑工程设计中，我们将秉承一系列重要的设计原则，以确保罩光漆项目建筑在功能、美观、可持续性等方面达到最佳效果。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首要原则是确保建筑的功能性得到最大化的发挥。我们将充分理解罩光漆项目的实际需求，合理布局各个功能区域，保证建筑在满足业务需求的同时，提供高效的工作环境。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在建筑设计中，我们将综合考虑建设和运营成本。通过精细的经济效益分析，确保设计方案在高效利用资源的同时，对罩光漆项目的长期盈利能力有积极的贡献。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https://d.book118.com/606012222114010042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罩光漆项目规划设计纲要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罩光漆项目规划设计纲要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罩光漆项目规划设计纲要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罩光漆项目规划设计纲要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罩光漆项目规划设计纲要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罩光漆项目规划设计纲要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罩光漆项目规划设计纲要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罩光漆项目规划设计纲要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罩光漆项目规划设计纲要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罩光漆项目规划设计纲要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罩光漆项目规划设计纲要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罩光漆项目规划设计纲要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罩光漆项目规划设计纲要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罩光漆项目规划设计纲要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罩光漆项目规划设计纲要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罩光漆项目规划设计纲要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罩光漆项目规划设计纲要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7D4E82"/>
    <w:rsid w:val="327D4E8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06012222114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2024-01-28T10:44:00Z</dcterms:created>
  <dcterms:modified xsi:type="dcterms:W3CDTF">2024-01-28T10:45:12Z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503E8C885CE44671B962B31A50AB29C3_11</vt:lpwstr>
  </property>
  <property fmtid="{D5CDD505-2E9C-101B-9397-08002B2CF9AE}" pid="3" name="KSOProductBuildVer">
    <vt:lpwstr>2052-12.1.0.16120</vt:lpwstr>
  </property>
</Properties>
</file>