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A48C1">
      <w:pPr>
        <w:widowControl/>
        <w:jc w:val="left"/>
        <w:rPr>
          <w:rFonts w:ascii="仿宋" w:eastAsia="仿宋" w:hAnsi="仿宋"/>
          <w:b/>
          <w:sz w:val="40"/>
        </w:rPr>
      </w:pPr>
      <w:bookmarkStart w:id="0" w:name="_GoBack"/>
      <w:bookmarkEnd w:id="0"/>
    </w:p>
    <w:p w:rsidR="00AA48C1">
      <w:pPr>
        <w:widowControl/>
        <w:jc w:val="left"/>
        <w:rPr>
          <w:rFonts w:ascii="仿宋" w:eastAsia="仿宋" w:hAnsi="仿宋"/>
          <w:b/>
          <w:sz w:val="40"/>
        </w:rPr>
      </w:pPr>
    </w:p>
    <w:p w:rsidR="00AA48C1">
      <w:pPr>
        <w:widowControl/>
        <w:jc w:val="left"/>
        <w:rPr>
          <w:rFonts w:ascii="仿宋" w:eastAsia="仿宋" w:hAnsi="仿宋"/>
          <w:b/>
          <w:sz w:val="40"/>
        </w:rPr>
      </w:pPr>
    </w:p>
    <w:p w:rsidR="00AA48C1" w:rsidRPr="00AA48C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A48C1">
        <w:rPr>
          <w:rFonts w:ascii="宋体" w:eastAsia="宋体" w:hAnsi="宋体" w:hint="eastAsia"/>
          <w:b/>
          <w:sz w:val="60"/>
        </w:rPr>
        <w:t>智能真空断路器项目投资分析报告</w:t>
      </w:r>
    </w:p>
    <w:p w:rsidR="00AA48C1" w:rsidP="00AA48C1">
      <w:pPr>
        <w:widowControl/>
        <w:jc w:val="center"/>
        <w:rPr>
          <w:rFonts w:ascii="仿宋" w:eastAsia="仿宋" w:hAnsi="仿宋" w:hint="eastAsia"/>
          <w:b/>
          <w:sz w:val="40"/>
        </w:rPr>
      </w:pPr>
      <w:r w:rsidRPr="00AA48C1">
        <w:rPr>
          <w:rFonts w:ascii="仿宋" w:eastAsia="仿宋" w:hAnsi="仿宋" w:hint="eastAsia"/>
          <w:b/>
          <w:sz w:val="40"/>
        </w:rPr>
        <w:t>目录</w:t>
      </w:r>
    </w:p>
    <w:p w:rsidR="00AA48C1">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_Toc156875344 \h </w:instrText>
      </w:r>
      <w:r>
        <w:rPr>
          <w:noProof/>
        </w:rPr>
        <w:fldChar w:fldCharType="separate"/>
      </w:r>
      <w:r>
        <w:rPr>
          <w:noProof/>
        </w:rPr>
        <w:t>3</w:t>
      </w:r>
      <w:r>
        <w:rPr>
          <w:noProof/>
        </w:rPr>
        <w:fldChar w:fldCharType="end"/>
      </w:r>
    </w:p>
    <w:p w:rsidR="00AA48C1">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_Toc156875345 \h </w:instrText>
      </w:r>
      <w:r>
        <w:rPr>
          <w:noProof/>
        </w:rPr>
        <w:fldChar w:fldCharType="separate"/>
      </w:r>
      <w:r>
        <w:rPr>
          <w:noProof/>
        </w:rPr>
        <w:t>3</w:t>
      </w:r>
      <w:r>
        <w:rPr>
          <w:noProof/>
        </w:rPr>
        <w:fldChar w:fldCharType="end"/>
      </w:r>
    </w:p>
    <w:p w:rsidR="00AA48C1">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_Toc156875346 \h </w:instrText>
      </w:r>
      <w:r>
        <w:rPr>
          <w:noProof/>
        </w:rPr>
        <w:fldChar w:fldCharType="separate"/>
      </w:r>
      <w:r>
        <w:rPr>
          <w:noProof/>
        </w:rPr>
        <w:t>3</w:t>
      </w:r>
      <w:r>
        <w:rPr>
          <w:noProof/>
        </w:rPr>
        <w:fldChar w:fldCharType="end"/>
      </w:r>
    </w:p>
    <w:p w:rsidR="00AA48C1">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_Toc156875347 \h </w:instrText>
      </w:r>
      <w:r>
        <w:rPr>
          <w:noProof/>
        </w:rPr>
        <w:fldChar w:fldCharType="separate"/>
      </w:r>
      <w:r>
        <w:rPr>
          <w:noProof/>
        </w:rPr>
        <w:t>4</w:t>
      </w:r>
      <w:r>
        <w:rPr>
          <w:noProof/>
        </w:rPr>
        <w:fldChar w:fldCharType="end"/>
      </w:r>
    </w:p>
    <w:p w:rsidR="00AA48C1">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_Toc156875348 \h </w:instrText>
      </w:r>
      <w:r>
        <w:rPr>
          <w:noProof/>
        </w:rPr>
        <w:fldChar w:fldCharType="separate"/>
      </w:r>
      <w:r>
        <w:rPr>
          <w:noProof/>
        </w:rPr>
        <w:t>6</w:t>
      </w:r>
      <w:r>
        <w:rPr>
          <w:noProof/>
        </w:rPr>
        <w:fldChar w:fldCharType="end"/>
      </w:r>
    </w:p>
    <w:p w:rsidR="00AA48C1">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_Toc156875349 \h </w:instrText>
      </w:r>
      <w:r>
        <w:rPr>
          <w:noProof/>
        </w:rPr>
        <w:fldChar w:fldCharType="separate"/>
      </w:r>
      <w:r>
        <w:rPr>
          <w:noProof/>
        </w:rPr>
        <w:t>7</w:t>
      </w:r>
      <w:r>
        <w:rPr>
          <w:noProof/>
        </w:rPr>
        <w:fldChar w:fldCharType="end"/>
      </w:r>
    </w:p>
    <w:p w:rsidR="00AA48C1">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_Toc156875350 \h </w:instrText>
      </w:r>
      <w:r>
        <w:rPr>
          <w:noProof/>
        </w:rPr>
        <w:fldChar w:fldCharType="separate"/>
      </w:r>
      <w:r>
        <w:rPr>
          <w:noProof/>
        </w:rPr>
        <w:t>9</w:t>
      </w:r>
      <w:r>
        <w:rPr>
          <w:noProof/>
        </w:rPr>
        <w:fldChar w:fldCharType="end"/>
      </w:r>
    </w:p>
    <w:p w:rsidR="00AA48C1">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_Toc156875351 \h </w:instrText>
      </w:r>
      <w:r>
        <w:rPr>
          <w:noProof/>
        </w:rPr>
        <w:fldChar w:fldCharType="separate"/>
      </w:r>
      <w:r>
        <w:rPr>
          <w:noProof/>
        </w:rPr>
        <w:t>10</w:t>
      </w:r>
      <w:r>
        <w:rPr>
          <w:noProof/>
        </w:rPr>
        <w:fldChar w:fldCharType="end"/>
      </w:r>
    </w:p>
    <w:p w:rsidR="00AA48C1">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_Toc156875352 \h </w:instrText>
      </w:r>
      <w:r>
        <w:rPr>
          <w:noProof/>
        </w:rPr>
        <w:fldChar w:fldCharType="separate"/>
      </w:r>
      <w:r>
        <w:rPr>
          <w:noProof/>
        </w:rPr>
        <w:t>12</w:t>
      </w:r>
      <w:r>
        <w:rPr>
          <w:noProof/>
        </w:rPr>
        <w:fldChar w:fldCharType="end"/>
      </w:r>
    </w:p>
    <w:p w:rsidR="00AA48C1">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_Toc156875353 \h </w:instrText>
      </w:r>
      <w:r>
        <w:rPr>
          <w:noProof/>
        </w:rPr>
        <w:fldChar w:fldCharType="separate"/>
      </w:r>
      <w:r>
        <w:rPr>
          <w:noProof/>
        </w:rPr>
        <w:t>12</w:t>
      </w:r>
      <w:r>
        <w:rPr>
          <w:noProof/>
        </w:rPr>
        <w:fldChar w:fldCharType="end"/>
      </w:r>
    </w:p>
    <w:p w:rsidR="00AA48C1">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_Toc156875354 \h </w:instrText>
      </w:r>
      <w:r>
        <w:rPr>
          <w:noProof/>
        </w:rPr>
        <w:fldChar w:fldCharType="separate"/>
      </w:r>
      <w:r>
        <w:rPr>
          <w:noProof/>
        </w:rPr>
        <w:t>14</w:t>
      </w:r>
      <w:r>
        <w:rPr>
          <w:noProof/>
        </w:rPr>
        <w:fldChar w:fldCharType="end"/>
      </w:r>
    </w:p>
    <w:p w:rsidR="00AA48C1">
      <w:pPr>
        <w:pStyle w:val="TOC1"/>
        <w:tabs>
          <w:tab w:val="right" w:leader="dot" w:pos="8296"/>
        </w:tabs>
        <w:rPr>
          <w:noProof/>
        </w:rPr>
      </w:pPr>
      <w:r>
        <w:rPr>
          <w:rFonts w:hint="eastAsia"/>
          <w:noProof/>
        </w:rPr>
        <w:t>三、智能真空断路器项目运营管理方案</w:t>
      </w:r>
      <w:r>
        <w:rPr>
          <w:noProof/>
        </w:rPr>
        <w:tab/>
      </w:r>
      <w:r>
        <w:rPr>
          <w:noProof/>
        </w:rPr>
        <w:fldChar w:fldCharType="begin"/>
      </w:r>
      <w:r>
        <w:rPr>
          <w:noProof/>
        </w:rPr>
        <w:instrText xml:space="preserve"> PAGEREF _Toc156875355 \h </w:instrText>
      </w:r>
      <w:r>
        <w:rPr>
          <w:noProof/>
        </w:rPr>
        <w:fldChar w:fldCharType="separate"/>
      </w:r>
      <w:r>
        <w:rPr>
          <w:noProof/>
        </w:rPr>
        <w:t>17</w:t>
      </w:r>
      <w:r>
        <w:rPr>
          <w:noProof/>
        </w:rPr>
        <w:fldChar w:fldCharType="end"/>
      </w:r>
    </w:p>
    <w:p w:rsidR="00AA48C1">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_Toc156875356 \h </w:instrText>
      </w:r>
      <w:r>
        <w:rPr>
          <w:noProof/>
        </w:rPr>
        <w:fldChar w:fldCharType="separate"/>
      </w:r>
      <w:r>
        <w:rPr>
          <w:noProof/>
        </w:rPr>
        <w:t>17</w:t>
      </w:r>
      <w:r>
        <w:rPr>
          <w:noProof/>
        </w:rPr>
        <w:fldChar w:fldCharType="end"/>
      </w:r>
    </w:p>
    <w:p w:rsidR="00AA48C1">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_Toc156875357 \h </w:instrText>
      </w:r>
      <w:r>
        <w:rPr>
          <w:noProof/>
        </w:rPr>
        <w:fldChar w:fldCharType="separate"/>
      </w:r>
      <w:r>
        <w:rPr>
          <w:noProof/>
        </w:rPr>
        <w:t>19</w:t>
      </w:r>
      <w:r>
        <w:rPr>
          <w:noProof/>
        </w:rPr>
        <w:fldChar w:fldCharType="end"/>
      </w:r>
    </w:p>
    <w:p w:rsidR="00AA48C1">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_Toc156875358 \h </w:instrText>
      </w:r>
      <w:r>
        <w:rPr>
          <w:noProof/>
        </w:rPr>
        <w:fldChar w:fldCharType="separate"/>
      </w:r>
      <w:r>
        <w:rPr>
          <w:noProof/>
        </w:rPr>
        <w:t>21</w:t>
      </w:r>
      <w:r>
        <w:rPr>
          <w:noProof/>
        </w:rPr>
        <w:fldChar w:fldCharType="end"/>
      </w:r>
    </w:p>
    <w:p w:rsidR="00AA48C1">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_Toc156875359 \h </w:instrText>
      </w:r>
      <w:r>
        <w:rPr>
          <w:noProof/>
        </w:rPr>
        <w:fldChar w:fldCharType="separate"/>
      </w:r>
      <w:r>
        <w:rPr>
          <w:noProof/>
        </w:rPr>
        <w:t>23</w:t>
      </w:r>
      <w:r>
        <w:rPr>
          <w:noProof/>
        </w:rPr>
        <w:fldChar w:fldCharType="end"/>
      </w:r>
    </w:p>
    <w:p w:rsidR="00AA48C1">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_Toc156875360 \h </w:instrText>
      </w:r>
      <w:r>
        <w:rPr>
          <w:noProof/>
        </w:rPr>
        <w:fldChar w:fldCharType="separate"/>
      </w:r>
      <w:r>
        <w:rPr>
          <w:noProof/>
        </w:rPr>
        <w:t>25</w:t>
      </w:r>
      <w:r>
        <w:rPr>
          <w:noProof/>
        </w:rPr>
        <w:fldChar w:fldCharType="end"/>
      </w:r>
    </w:p>
    <w:p w:rsidR="00AA48C1">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_Toc156875361 \h </w:instrText>
      </w:r>
      <w:r>
        <w:rPr>
          <w:noProof/>
        </w:rPr>
        <w:fldChar w:fldCharType="separate"/>
      </w:r>
      <w:r>
        <w:rPr>
          <w:noProof/>
        </w:rPr>
        <w:t>27</w:t>
      </w:r>
      <w:r>
        <w:rPr>
          <w:noProof/>
        </w:rPr>
        <w:fldChar w:fldCharType="end"/>
      </w:r>
    </w:p>
    <w:p w:rsidR="00AA48C1">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_Toc156875362 \h </w:instrText>
      </w:r>
      <w:r>
        <w:rPr>
          <w:noProof/>
        </w:rPr>
        <w:fldChar w:fldCharType="separate"/>
      </w:r>
      <w:r>
        <w:rPr>
          <w:noProof/>
        </w:rPr>
        <w:t>29</w:t>
      </w:r>
      <w:r>
        <w:rPr>
          <w:noProof/>
        </w:rPr>
        <w:fldChar w:fldCharType="end"/>
      </w:r>
    </w:p>
    <w:p w:rsidR="00AA48C1">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_Toc156875363 \h </w:instrText>
      </w:r>
      <w:r>
        <w:rPr>
          <w:noProof/>
        </w:rPr>
        <w:fldChar w:fldCharType="separate"/>
      </w:r>
      <w:r>
        <w:rPr>
          <w:noProof/>
        </w:rPr>
        <w:t>32</w:t>
      </w:r>
      <w:r>
        <w:rPr>
          <w:noProof/>
        </w:rPr>
        <w:fldChar w:fldCharType="end"/>
      </w:r>
    </w:p>
    <w:p w:rsidR="00AA48C1">
      <w:pPr>
        <w:pStyle w:val="TOC1"/>
        <w:tabs>
          <w:tab w:val="right" w:leader="dot" w:pos="8296"/>
        </w:tabs>
        <w:rPr>
          <w:noProof/>
        </w:rPr>
      </w:pPr>
      <w:r>
        <w:rPr>
          <w:rFonts w:hint="eastAsia"/>
          <w:noProof/>
        </w:rPr>
        <w:t>四、智能真空断路器项目风险管理方案</w:t>
      </w:r>
      <w:r>
        <w:rPr>
          <w:noProof/>
        </w:rPr>
        <w:tab/>
      </w:r>
      <w:r>
        <w:rPr>
          <w:noProof/>
        </w:rPr>
        <w:fldChar w:fldCharType="begin"/>
      </w:r>
      <w:r>
        <w:rPr>
          <w:noProof/>
        </w:rPr>
        <w:instrText xml:space="preserve"> PAGEREF _Toc156875364 \h </w:instrText>
      </w:r>
      <w:r>
        <w:rPr>
          <w:noProof/>
        </w:rPr>
        <w:fldChar w:fldCharType="separate"/>
      </w:r>
      <w:r>
        <w:rPr>
          <w:noProof/>
        </w:rPr>
        <w:t>33</w:t>
      </w:r>
      <w:r>
        <w:rPr>
          <w:noProof/>
        </w:rPr>
        <w:fldChar w:fldCharType="end"/>
      </w:r>
    </w:p>
    <w:p w:rsidR="00AA48C1">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_Toc156875365 \h </w:instrText>
      </w:r>
      <w:r>
        <w:rPr>
          <w:noProof/>
        </w:rPr>
        <w:fldChar w:fldCharType="separate"/>
      </w:r>
      <w:r>
        <w:rPr>
          <w:noProof/>
        </w:rPr>
        <w:t>33</w:t>
      </w:r>
      <w:r>
        <w:rPr>
          <w:noProof/>
        </w:rPr>
        <w:fldChar w:fldCharType="end"/>
      </w:r>
    </w:p>
    <w:p w:rsidR="00AA48C1">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_Toc156875366 \h </w:instrText>
      </w:r>
      <w:r>
        <w:rPr>
          <w:noProof/>
        </w:rPr>
        <w:fldChar w:fldCharType="separate"/>
      </w:r>
      <w:r>
        <w:rPr>
          <w:noProof/>
        </w:rPr>
        <w:t>35</w:t>
      </w:r>
      <w:r>
        <w:rPr>
          <w:noProof/>
        </w:rPr>
        <w:fldChar w:fldCharType="end"/>
      </w:r>
    </w:p>
    <w:p w:rsidR="00AA48C1">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_Toc156875367 \h </w:instrText>
      </w:r>
      <w:r>
        <w:rPr>
          <w:noProof/>
        </w:rPr>
        <w:fldChar w:fldCharType="separate"/>
      </w:r>
      <w:r>
        <w:rPr>
          <w:noProof/>
        </w:rPr>
        <w:t>37</w:t>
      </w:r>
      <w:r>
        <w:rPr>
          <w:noProof/>
        </w:rPr>
        <w:fldChar w:fldCharType="end"/>
      </w:r>
    </w:p>
    <w:p w:rsidR="00AA48C1">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_Toc156875368 \h </w:instrText>
      </w:r>
      <w:r>
        <w:rPr>
          <w:noProof/>
        </w:rPr>
        <w:fldChar w:fldCharType="separate"/>
      </w:r>
      <w:r>
        <w:rPr>
          <w:noProof/>
        </w:rPr>
        <w:t>39</w:t>
      </w:r>
      <w:r>
        <w:rPr>
          <w:noProof/>
        </w:rPr>
        <w:fldChar w:fldCharType="end"/>
      </w:r>
    </w:p>
    <w:p w:rsidR="00AA48C1">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_Toc156875369 \h </w:instrText>
      </w:r>
      <w:r>
        <w:rPr>
          <w:noProof/>
        </w:rPr>
        <w:fldChar w:fldCharType="separate"/>
      </w:r>
      <w:r>
        <w:rPr>
          <w:noProof/>
        </w:rPr>
        <w:t>41</w:t>
      </w:r>
      <w:r>
        <w:rPr>
          <w:noProof/>
        </w:rPr>
        <w:fldChar w:fldCharType="end"/>
      </w:r>
    </w:p>
    <w:p w:rsidR="00AA48C1">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_Toc156875370 \h </w:instrText>
      </w:r>
      <w:r>
        <w:rPr>
          <w:noProof/>
        </w:rPr>
        <w:fldChar w:fldCharType="separate"/>
      </w:r>
      <w:r>
        <w:rPr>
          <w:noProof/>
        </w:rPr>
        <w:t>44</w:t>
      </w:r>
      <w:r>
        <w:rPr>
          <w:noProof/>
        </w:rPr>
        <w:fldChar w:fldCharType="end"/>
      </w:r>
    </w:p>
    <w:p w:rsidR="00AA48C1">
      <w:pPr>
        <w:pStyle w:val="TOC1"/>
        <w:tabs>
          <w:tab w:val="right" w:leader="dot" w:pos="8296"/>
        </w:tabs>
        <w:rPr>
          <w:noProof/>
        </w:rPr>
      </w:pPr>
      <w:r>
        <w:rPr>
          <w:rFonts w:hint="eastAsia"/>
          <w:noProof/>
        </w:rPr>
        <w:t>五、智能真空断路器项目经济评价分析</w:t>
      </w:r>
      <w:r>
        <w:rPr>
          <w:noProof/>
        </w:rPr>
        <w:tab/>
      </w:r>
      <w:r>
        <w:rPr>
          <w:noProof/>
        </w:rPr>
        <w:fldChar w:fldCharType="begin"/>
      </w:r>
      <w:r>
        <w:rPr>
          <w:noProof/>
        </w:rPr>
        <w:instrText xml:space="preserve"> PAGEREF _Toc156875371 \h </w:instrText>
      </w:r>
      <w:r>
        <w:rPr>
          <w:noProof/>
        </w:rPr>
        <w:fldChar w:fldCharType="separate"/>
      </w:r>
      <w:r>
        <w:rPr>
          <w:noProof/>
        </w:rPr>
        <w:t>46</w:t>
      </w:r>
      <w:r>
        <w:rPr>
          <w:noProof/>
        </w:rPr>
        <w:fldChar w:fldCharType="end"/>
      </w:r>
    </w:p>
    <w:p w:rsidR="00AA48C1">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_Toc156875372 \h </w:instrText>
      </w:r>
      <w:r>
        <w:rPr>
          <w:noProof/>
        </w:rPr>
        <w:fldChar w:fldCharType="separate"/>
      </w:r>
      <w:r>
        <w:rPr>
          <w:noProof/>
        </w:rPr>
        <w:t>46</w:t>
      </w:r>
      <w:r>
        <w:rPr>
          <w:noProof/>
        </w:rPr>
        <w:fldChar w:fldCharType="end"/>
      </w:r>
    </w:p>
    <w:p w:rsidR="00AA48C1">
      <w:pPr>
        <w:pStyle w:val="TOC2"/>
        <w:tabs>
          <w:tab w:val="right" w:leader="dot" w:pos="8296"/>
        </w:tabs>
        <w:rPr>
          <w:noProof/>
        </w:rPr>
      </w:pPr>
      <w:r>
        <w:rPr>
          <w:noProof/>
        </w:rPr>
        <w:t>(</w:t>
      </w:r>
      <w:r>
        <w:rPr>
          <w:rFonts w:hint="eastAsia"/>
          <w:noProof/>
        </w:rPr>
        <w:t>二</w:t>
      </w:r>
      <w:r>
        <w:rPr>
          <w:noProof/>
        </w:rPr>
        <w:t>)</w:t>
      </w:r>
      <w:r>
        <w:rPr>
          <w:rFonts w:hint="eastAsia"/>
          <w:noProof/>
        </w:rPr>
        <w:t>、智能真空断路器项目盈利能力分析</w:t>
      </w:r>
      <w:r>
        <w:rPr>
          <w:noProof/>
        </w:rPr>
        <w:tab/>
      </w:r>
      <w:r>
        <w:rPr>
          <w:noProof/>
        </w:rPr>
        <w:fldChar w:fldCharType="begin"/>
      </w:r>
      <w:r>
        <w:rPr>
          <w:noProof/>
        </w:rPr>
        <w:instrText xml:space="preserve"> PAGEREF _Toc156875373 \h </w:instrText>
      </w:r>
      <w:r>
        <w:rPr>
          <w:noProof/>
        </w:rPr>
        <w:fldChar w:fldCharType="separate"/>
      </w:r>
      <w:r>
        <w:rPr>
          <w:noProof/>
        </w:rPr>
        <w:t>47</w:t>
      </w:r>
      <w:r>
        <w:rPr>
          <w:noProof/>
        </w:rPr>
        <w:fldChar w:fldCharType="end"/>
      </w:r>
    </w:p>
    <w:p w:rsidR="00AA48C1">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_Toc156875374 \h </w:instrText>
      </w:r>
      <w:r>
        <w:rPr>
          <w:noProof/>
        </w:rPr>
        <w:fldChar w:fldCharType="separate"/>
      </w:r>
      <w:r>
        <w:rPr>
          <w:noProof/>
        </w:rPr>
        <w:t>49</w:t>
      </w:r>
      <w:r>
        <w:rPr>
          <w:noProof/>
        </w:rPr>
        <w:fldChar w:fldCharType="end"/>
      </w:r>
    </w:p>
    <w:p w:rsidR="00AA48C1">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_Toc156875375 \h </w:instrText>
      </w:r>
      <w:r>
        <w:rPr>
          <w:noProof/>
        </w:rPr>
        <w:fldChar w:fldCharType="separate"/>
      </w:r>
      <w:r>
        <w:rPr>
          <w:noProof/>
        </w:rPr>
        <w:t>49</w:t>
      </w:r>
      <w:r>
        <w:rPr>
          <w:noProof/>
        </w:rPr>
        <w:fldChar w:fldCharType="end"/>
      </w:r>
    </w:p>
    <w:p w:rsidR="00AA48C1">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_Toc156875376 \h </w:instrText>
      </w:r>
      <w:r>
        <w:rPr>
          <w:noProof/>
        </w:rPr>
        <w:fldChar w:fldCharType="separate"/>
      </w:r>
      <w:r>
        <w:rPr>
          <w:noProof/>
        </w:rPr>
        <w:t>50</w:t>
      </w:r>
      <w:r>
        <w:rPr>
          <w:noProof/>
        </w:rPr>
        <w:fldChar w:fldCharType="end"/>
      </w:r>
    </w:p>
    <w:p w:rsidR="00AA48C1">
      <w:pPr>
        <w:pStyle w:val="TOC2"/>
        <w:tabs>
          <w:tab w:val="right" w:leader="dot" w:pos="8296"/>
        </w:tabs>
        <w:rPr>
          <w:noProof/>
        </w:rPr>
      </w:pPr>
      <w:r>
        <w:rPr>
          <w:noProof/>
        </w:rPr>
        <w:t>(</w:t>
      </w:r>
      <w:r>
        <w:rPr>
          <w:rFonts w:hint="eastAsia"/>
          <w:noProof/>
        </w:rPr>
        <w:t>三</w:t>
      </w:r>
      <w:r>
        <w:rPr>
          <w:noProof/>
        </w:rPr>
        <w:t>)</w:t>
      </w:r>
      <w:r>
        <w:rPr>
          <w:rFonts w:hint="eastAsia"/>
          <w:noProof/>
        </w:rPr>
        <w:t>、智能真空断路器项目工艺技术设计方案</w:t>
      </w:r>
      <w:r>
        <w:rPr>
          <w:noProof/>
        </w:rPr>
        <w:tab/>
      </w:r>
      <w:r>
        <w:rPr>
          <w:noProof/>
        </w:rPr>
        <w:fldChar w:fldCharType="begin"/>
      </w:r>
      <w:r>
        <w:rPr>
          <w:noProof/>
        </w:rPr>
        <w:instrText xml:space="preserve"> PAGEREF _Toc156875377 \h </w:instrText>
      </w:r>
      <w:r>
        <w:rPr>
          <w:noProof/>
        </w:rPr>
        <w:fldChar w:fldCharType="separate"/>
      </w:r>
      <w:r>
        <w:rPr>
          <w:noProof/>
        </w:rPr>
        <w:t>51</w:t>
      </w:r>
      <w:r>
        <w:rPr>
          <w:noProof/>
        </w:rPr>
        <w:fldChar w:fldCharType="end"/>
      </w:r>
    </w:p>
    <w:p w:rsidR="00AA48C1">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_Toc156875378 \h </w:instrText>
      </w:r>
      <w:r>
        <w:rPr>
          <w:noProof/>
        </w:rPr>
        <w:fldChar w:fldCharType="separate"/>
      </w:r>
      <w:r>
        <w:rPr>
          <w:noProof/>
        </w:rPr>
        <w:t>52</w:t>
      </w:r>
      <w:r>
        <w:rPr>
          <w:noProof/>
        </w:rPr>
        <w:fldChar w:fldCharType="end"/>
      </w:r>
    </w:p>
    <w:p w:rsidR="00AA48C1">
      <w:pPr>
        <w:pStyle w:val="TOC1"/>
        <w:tabs>
          <w:tab w:val="right" w:leader="dot" w:pos="8296"/>
        </w:tabs>
        <w:rPr>
          <w:noProof/>
        </w:rPr>
      </w:pPr>
      <w:r>
        <w:rPr>
          <w:rFonts w:hint="eastAsia"/>
          <w:noProof/>
        </w:rPr>
        <w:t>七、实施安排</w:t>
      </w:r>
      <w:r>
        <w:rPr>
          <w:noProof/>
        </w:rPr>
        <w:tab/>
      </w:r>
      <w:r>
        <w:rPr>
          <w:noProof/>
        </w:rPr>
        <w:fldChar w:fldCharType="begin"/>
      </w:r>
      <w:r>
        <w:rPr>
          <w:noProof/>
        </w:rPr>
        <w:instrText xml:space="preserve"> PAGEREF _Toc156875379 \h </w:instrText>
      </w:r>
      <w:r>
        <w:rPr>
          <w:noProof/>
        </w:rPr>
        <w:fldChar w:fldCharType="separate"/>
      </w:r>
      <w:r>
        <w:rPr>
          <w:noProof/>
        </w:rPr>
        <w:t>53</w:t>
      </w:r>
      <w:r>
        <w:rPr>
          <w:noProof/>
        </w:rPr>
        <w:fldChar w:fldCharType="end"/>
      </w:r>
    </w:p>
    <w:p w:rsidR="00AA48C1">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_Toc156875380 \h </w:instrText>
      </w:r>
      <w:r>
        <w:rPr>
          <w:noProof/>
        </w:rPr>
        <w:fldChar w:fldCharType="separate"/>
      </w:r>
      <w:r>
        <w:rPr>
          <w:noProof/>
        </w:rPr>
        <w:t>53</w:t>
      </w:r>
      <w:r>
        <w:rPr>
          <w:noProof/>
        </w:rPr>
        <w:fldChar w:fldCharType="end"/>
      </w:r>
    </w:p>
    <w:p w:rsidR="00AA48C1">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_Toc156875381 \h </w:instrText>
      </w:r>
      <w:r>
        <w:rPr>
          <w:noProof/>
        </w:rPr>
        <w:fldChar w:fldCharType="separate"/>
      </w:r>
      <w:r>
        <w:rPr>
          <w:noProof/>
        </w:rPr>
        <w:t>55</w:t>
      </w:r>
      <w:r>
        <w:rPr>
          <w:noProof/>
        </w:rPr>
        <w:fldChar w:fldCharType="end"/>
      </w:r>
    </w:p>
    <w:p w:rsidR="00AA48C1">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_Toc156875382 \h </w:instrText>
      </w:r>
      <w:r>
        <w:rPr>
          <w:noProof/>
        </w:rPr>
        <w:fldChar w:fldCharType="separate"/>
      </w:r>
      <w:r>
        <w:rPr>
          <w:noProof/>
        </w:rPr>
        <w:t>56</w:t>
      </w:r>
      <w:r>
        <w:rPr>
          <w:noProof/>
        </w:rPr>
        <w:fldChar w:fldCharType="end"/>
      </w:r>
    </w:p>
    <w:p w:rsidR="00AA48C1">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_Toc156875383 \h </w:instrText>
      </w:r>
      <w:r>
        <w:rPr>
          <w:noProof/>
        </w:rPr>
        <w:fldChar w:fldCharType="separate"/>
      </w:r>
      <w:r>
        <w:rPr>
          <w:noProof/>
        </w:rPr>
        <w:t>58</w:t>
      </w:r>
      <w:r>
        <w:rPr>
          <w:noProof/>
        </w:rPr>
        <w:fldChar w:fldCharType="end"/>
      </w:r>
    </w:p>
    <w:p w:rsidR="00AA48C1">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_Toc156875384 \h </w:instrText>
      </w:r>
      <w:r>
        <w:rPr>
          <w:noProof/>
        </w:rPr>
        <w:fldChar w:fldCharType="separate"/>
      </w:r>
      <w:r>
        <w:rPr>
          <w:noProof/>
        </w:rPr>
        <w:t>60</w:t>
      </w:r>
      <w:r>
        <w:rPr>
          <w:noProof/>
        </w:rPr>
        <w:fldChar w:fldCharType="end"/>
      </w:r>
    </w:p>
    <w:p w:rsidR="00AA48C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六</w:t>
      </w:r>
      <w:r>
        <w:rPr>
          <w:noProof/>
        </w:rPr>
        <w:t>)</w:t>
      </w:r>
      <w:r>
        <w:rPr>
          <w:rFonts w:hint="eastAsia"/>
          <w:noProof/>
        </w:rPr>
        <w:t>、智能真空断路器项目实施保障</w:t>
      </w:r>
      <w:r>
        <w:rPr>
          <w:noProof/>
        </w:rPr>
        <w:tab/>
      </w:r>
      <w:r>
        <w:rPr>
          <w:noProof/>
        </w:rPr>
        <w:fldChar w:fldCharType="begin"/>
      </w:r>
      <w:r>
        <w:rPr>
          <w:noProof/>
        </w:rPr>
        <w:instrText xml:space="preserve"> PAGEREF _Toc156875385 \h </w:instrText>
      </w:r>
      <w:r>
        <w:rPr>
          <w:noProof/>
        </w:rPr>
        <w:fldChar w:fldCharType="separate"/>
      </w:r>
      <w:r>
        <w:rPr>
          <w:noProof/>
        </w:rPr>
        <w:t>62</w:t>
      </w:r>
      <w:r>
        <w:rPr>
          <w:noProof/>
        </w:rPr>
        <w:fldChar w:fldCharType="end"/>
      </w:r>
    </w:p>
    <w:p w:rsidR="00AA48C1">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_Toc156875386 \h </w:instrText>
      </w:r>
      <w:r>
        <w:rPr>
          <w:noProof/>
        </w:rPr>
        <w:fldChar w:fldCharType="separate"/>
      </w:r>
      <w:r>
        <w:rPr>
          <w:noProof/>
        </w:rPr>
        <w:t>64</w:t>
      </w:r>
      <w:r>
        <w:rPr>
          <w:noProof/>
        </w:rPr>
        <w:fldChar w:fldCharType="end"/>
      </w:r>
    </w:p>
    <w:p w:rsidR="00AA48C1">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_Toc156875387 \h </w:instrText>
      </w:r>
      <w:r>
        <w:rPr>
          <w:noProof/>
        </w:rPr>
        <w:fldChar w:fldCharType="separate"/>
      </w:r>
      <w:r>
        <w:rPr>
          <w:noProof/>
        </w:rPr>
        <w:t>64</w:t>
      </w:r>
      <w:r>
        <w:rPr>
          <w:noProof/>
        </w:rPr>
        <w:fldChar w:fldCharType="end"/>
      </w:r>
    </w:p>
    <w:p w:rsidR="00AA48C1">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_Toc156875388 \h </w:instrText>
      </w:r>
      <w:r>
        <w:rPr>
          <w:noProof/>
        </w:rPr>
        <w:fldChar w:fldCharType="separate"/>
      </w:r>
      <w:r>
        <w:rPr>
          <w:noProof/>
        </w:rPr>
        <w:t>65</w:t>
      </w:r>
      <w:r>
        <w:rPr>
          <w:noProof/>
        </w:rPr>
        <w:fldChar w:fldCharType="end"/>
      </w:r>
    </w:p>
    <w:p w:rsidR="00AA48C1">
      <w:pPr>
        <w:pStyle w:val="TOC1"/>
        <w:tabs>
          <w:tab w:val="right" w:leader="dot" w:pos="8296"/>
        </w:tabs>
        <w:rPr>
          <w:noProof/>
        </w:rPr>
      </w:pPr>
      <w:r>
        <w:rPr>
          <w:rFonts w:hint="eastAsia"/>
          <w:noProof/>
        </w:rPr>
        <w:t>九、国际化战略</w:t>
      </w:r>
      <w:r>
        <w:rPr>
          <w:noProof/>
        </w:rPr>
        <w:tab/>
      </w:r>
      <w:r>
        <w:rPr>
          <w:noProof/>
        </w:rPr>
        <w:fldChar w:fldCharType="begin"/>
      </w:r>
      <w:r>
        <w:rPr>
          <w:noProof/>
        </w:rPr>
        <w:instrText xml:space="preserve"> PAGEREF _Toc156875389 \h </w:instrText>
      </w:r>
      <w:r>
        <w:rPr>
          <w:noProof/>
        </w:rPr>
        <w:fldChar w:fldCharType="separate"/>
      </w:r>
      <w:r>
        <w:rPr>
          <w:noProof/>
        </w:rPr>
        <w:t>66</w:t>
      </w:r>
      <w:r>
        <w:rPr>
          <w:noProof/>
        </w:rPr>
        <w:fldChar w:fldCharType="end"/>
      </w:r>
    </w:p>
    <w:p w:rsidR="00AA48C1">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_Toc156875390 \h </w:instrText>
      </w:r>
      <w:r>
        <w:rPr>
          <w:noProof/>
        </w:rPr>
        <w:fldChar w:fldCharType="separate"/>
      </w:r>
      <w:r>
        <w:rPr>
          <w:noProof/>
        </w:rPr>
        <w:t>66</w:t>
      </w:r>
      <w:r>
        <w:rPr>
          <w:noProof/>
        </w:rPr>
        <w:fldChar w:fldCharType="end"/>
      </w:r>
    </w:p>
    <w:p w:rsidR="00AA48C1">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_Toc156875391 \h </w:instrText>
      </w:r>
      <w:r>
        <w:rPr>
          <w:noProof/>
        </w:rPr>
        <w:fldChar w:fldCharType="separate"/>
      </w:r>
      <w:r>
        <w:rPr>
          <w:noProof/>
        </w:rPr>
        <w:t>68</w:t>
      </w:r>
      <w:r>
        <w:rPr>
          <w:noProof/>
        </w:rPr>
        <w:fldChar w:fldCharType="end"/>
      </w:r>
    </w:p>
    <w:p w:rsidR="00AA48C1">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_Toc156875392 \h </w:instrText>
      </w:r>
      <w:r>
        <w:rPr>
          <w:noProof/>
        </w:rPr>
        <w:fldChar w:fldCharType="separate"/>
      </w:r>
      <w:r>
        <w:rPr>
          <w:noProof/>
        </w:rPr>
        <w:t>70</w:t>
      </w:r>
      <w:r>
        <w:rPr>
          <w:noProof/>
        </w:rPr>
        <w:fldChar w:fldCharType="end"/>
      </w:r>
    </w:p>
    <w:p w:rsidR="00AA48C1">
      <w:pPr>
        <w:pStyle w:val="TOC1"/>
        <w:tabs>
          <w:tab w:val="right" w:leader="dot" w:pos="8296"/>
        </w:tabs>
        <w:rPr>
          <w:noProof/>
        </w:rPr>
      </w:pPr>
      <w:r>
        <w:rPr>
          <w:rFonts w:hint="eastAsia"/>
          <w:noProof/>
        </w:rPr>
        <w:t>十、品牌建设与公关策略</w:t>
      </w:r>
      <w:r>
        <w:rPr>
          <w:noProof/>
        </w:rPr>
        <w:tab/>
      </w:r>
      <w:r>
        <w:rPr>
          <w:noProof/>
        </w:rPr>
        <w:fldChar w:fldCharType="begin"/>
      </w:r>
      <w:r>
        <w:rPr>
          <w:noProof/>
        </w:rPr>
        <w:instrText xml:space="preserve"> PAGEREF _Toc156875393 \h </w:instrText>
      </w:r>
      <w:r>
        <w:rPr>
          <w:noProof/>
        </w:rPr>
        <w:fldChar w:fldCharType="separate"/>
      </w:r>
      <w:r>
        <w:rPr>
          <w:noProof/>
        </w:rPr>
        <w:t>72</w:t>
      </w:r>
      <w:r>
        <w:rPr>
          <w:noProof/>
        </w:rPr>
        <w:fldChar w:fldCharType="end"/>
      </w:r>
    </w:p>
    <w:p w:rsidR="00AA48C1">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_Toc156875394 \h </w:instrText>
      </w:r>
      <w:r>
        <w:rPr>
          <w:noProof/>
        </w:rPr>
        <w:fldChar w:fldCharType="separate"/>
      </w:r>
      <w:r>
        <w:rPr>
          <w:noProof/>
        </w:rPr>
        <w:t>72</w:t>
      </w:r>
      <w:r>
        <w:rPr>
          <w:noProof/>
        </w:rPr>
        <w:fldChar w:fldCharType="end"/>
      </w:r>
    </w:p>
    <w:p w:rsidR="00AA48C1">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_Toc156875395 \h </w:instrText>
      </w:r>
      <w:r>
        <w:rPr>
          <w:noProof/>
        </w:rPr>
        <w:fldChar w:fldCharType="separate"/>
      </w:r>
      <w:r>
        <w:rPr>
          <w:noProof/>
        </w:rPr>
        <w:t>73</w:t>
      </w:r>
      <w:r>
        <w:rPr>
          <w:noProof/>
        </w:rPr>
        <w:fldChar w:fldCharType="end"/>
      </w:r>
    </w:p>
    <w:p w:rsidR="00AA48C1">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_Toc156875396 \h </w:instrText>
      </w:r>
      <w:r>
        <w:rPr>
          <w:noProof/>
        </w:rPr>
        <w:fldChar w:fldCharType="separate"/>
      </w:r>
      <w:r>
        <w:rPr>
          <w:noProof/>
        </w:rPr>
        <w:t>75</w:t>
      </w:r>
      <w:r>
        <w:rPr>
          <w:noProof/>
        </w:rPr>
        <w:fldChar w:fldCharType="end"/>
      </w:r>
    </w:p>
    <w:p w:rsidR="00AA48C1">
      <w:pPr>
        <w:pStyle w:val="TOC1"/>
        <w:tabs>
          <w:tab w:val="right" w:leader="dot" w:pos="8296"/>
        </w:tabs>
        <w:rPr>
          <w:noProof/>
        </w:rPr>
      </w:pPr>
      <w:r>
        <w:rPr>
          <w:rFonts w:hint="eastAsia"/>
          <w:noProof/>
        </w:rPr>
        <w:t>十一、人才招聘与团队建设</w:t>
      </w:r>
      <w:r>
        <w:rPr>
          <w:noProof/>
        </w:rPr>
        <w:tab/>
      </w:r>
      <w:r>
        <w:rPr>
          <w:noProof/>
        </w:rPr>
        <w:fldChar w:fldCharType="begin"/>
      </w:r>
      <w:r>
        <w:rPr>
          <w:noProof/>
        </w:rPr>
        <w:instrText xml:space="preserve"> PAGEREF _Toc156875397 \h </w:instrText>
      </w:r>
      <w:r>
        <w:rPr>
          <w:noProof/>
        </w:rPr>
        <w:fldChar w:fldCharType="separate"/>
      </w:r>
      <w:r>
        <w:rPr>
          <w:noProof/>
        </w:rPr>
        <w:t>77</w:t>
      </w:r>
      <w:r>
        <w:rPr>
          <w:noProof/>
        </w:rPr>
        <w:fldChar w:fldCharType="end"/>
      </w:r>
    </w:p>
    <w:p w:rsidR="00AA48C1">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_Toc156875398 \h </w:instrText>
      </w:r>
      <w:r>
        <w:rPr>
          <w:noProof/>
        </w:rPr>
        <w:fldChar w:fldCharType="separate"/>
      </w:r>
      <w:r>
        <w:rPr>
          <w:noProof/>
        </w:rPr>
        <w:t>77</w:t>
      </w:r>
      <w:r>
        <w:rPr>
          <w:noProof/>
        </w:rPr>
        <w:fldChar w:fldCharType="end"/>
      </w:r>
    </w:p>
    <w:p w:rsidR="00AA48C1">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_Toc156875399 \h </w:instrText>
      </w:r>
      <w:r>
        <w:rPr>
          <w:noProof/>
        </w:rPr>
        <w:fldChar w:fldCharType="separate"/>
      </w:r>
      <w:r>
        <w:rPr>
          <w:noProof/>
        </w:rPr>
        <w:t>79</w:t>
      </w:r>
      <w:r>
        <w:rPr>
          <w:noProof/>
        </w:rPr>
        <w:fldChar w:fldCharType="end"/>
      </w:r>
    </w:p>
    <w:p w:rsidR="00AA48C1">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_Toc156875400 \h </w:instrText>
      </w:r>
      <w:r>
        <w:rPr>
          <w:noProof/>
        </w:rPr>
        <w:fldChar w:fldCharType="separate"/>
      </w:r>
      <w:r>
        <w:rPr>
          <w:noProof/>
        </w:rPr>
        <w:t>81</w:t>
      </w:r>
      <w:r>
        <w:rPr>
          <w:noProof/>
        </w:rPr>
        <w:fldChar w:fldCharType="end"/>
      </w:r>
    </w:p>
    <w:p w:rsidR="00AA48C1">
      <w:pPr>
        <w:pStyle w:val="TOC1"/>
        <w:tabs>
          <w:tab w:val="right" w:leader="dot" w:pos="8296"/>
        </w:tabs>
        <w:rPr>
          <w:noProof/>
        </w:rPr>
      </w:pPr>
      <w:r>
        <w:rPr>
          <w:rFonts w:hint="eastAsia"/>
          <w:noProof/>
        </w:rPr>
        <w:t>十二、智能真空断路器项目执行与监控</w:t>
      </w:r>
      <w:r>
        <w:rPr>
          <w:noProof/>
        </w:rPr>
        <w:tab/>
      </w:r>
      <w:r>
        <w:rPr>
          <w:noProof/>
        </w:rPr>
        <w:fldChar w:fldCharType="begin"/>
      </w:r>
      <w:r>
        <w:rPr>
          <w:noProof/>
        </w:rPr>
        <w:instrText xml:space="preserve"> PAGEREF _Toc156875401 \h </w:instrText>
      </w:r>
      <w:r>
        <w:rPr>
          <w:noProof/>
        </w:rPr>
        <w:fldChar w:fldCharType="separate"/>
      </w:r>
      <w:r>
        <w:rPr>
          <w:noProof/>
        </w:rPr>
        <w:t>83</w:t>
      </w:r>
      <w:r>
        <w:rPr>
          <w:noProof/>
        </w:rPr>
        <w:fldChar w:fldCharType="end"/>
      </w:r>
    </w:p>
    <w:p w:rsidR="00AA48C1">
      <w:pPr>
        <w:pStyle w:val="TOC2"/>
        <w:tabs>
          <w:tab w:val="right" w:leader="dot" w:pos="8296"/>
        </w:tabs>
        <w:rPr>
          <w:noProof/>
        </w:rPr>
      </w:pPr>
      <w:r>
        <w:rPr>
          <w:noProof/>
        </w:rPr>
        <w:t>(</w:t>
      </w:r>
      <w:r>
        <w:rPr>
          <w:rFonts w:hint="eastAsia"/>
          <w:noProof/>
        </w:rPr>
        <w:t>一</w:t>
      </w:r>
      <w:r>
        <w:rPr>
          <w:noProof/>
        </w:rPr>
        <w:t>)</w:t>
      </w:r>
      <w:r>
        <w:rPr>
          <w:rFonts w:hint="eastAsia"/>
          <w:noProof/>
        </w:rPr>
        <w:t>、智能真空断路器项目执行计划</w:t>
      </w:r>
      <w:r>
        <w:rPr>
          <w:noProof/>
        </w:rPr>
        <w:tab/>
      </w:r>
      <w:r>
        <w:rPr>
          <w:noProof/>
        </w:rPr>
        <w:fldChar w:fldCharType="begin"/>
      </w:r>
      <w:r>
        <w:rPr>
          <w:noProof/>
        </w:rPr>
        <w:instrText xml:space="preserve"> PAGEREF _Toc156875402 \h </w:instrText>
      </w:r>
      <w:r>
        <w:rPr>
          <w:noProof/>
        </w:rPr>
        <w:fldChar w:fldCharType="separate"/>
      </w:r>
      <w:r>
        <w:rPr>
          <w:noProof/>
        </w:rPr>
        <w:t>83</w:t>
      </w:r>
      <w:r>
        <w:rPr>
          <w:noProof/>
        </w:rPr>
        <w:fldChar w:fldCharType="end"/>
      </w:r>
    </w:p>
    <w:p w:rsidR="00AA48C1">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_Toc156875403 \h </w:instrText>
      </w:r>
      <w:r>
        <w:rPr>
          <w:noProof/>
        </w:rPr>
        <w:fldChar w:fldCharType="separate"/>
      </w:r>
      <w:r>
        <w:rPr>
          <w:noProof/>
        </w:rPr>
        <w:t>85</w:t>
      </w:r>
      <w:r>
        <w:rPr>
          <w:noProof/>
        </w:rPr>
        <w:fldChar w:fldCharType="end"/>
      </w:r>
    </w:p>
    <w:p w:rsidR="00AA48C1">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_Toc156875404 \h </w:instrText>
      </w:r>
      <w:r>
        <w:rPr>
          <w:noProof/>
        </w:rPr>
        <w:fldChar w:fldCharType="separate"/>
      </w:r>
      <w:r>
        <w:rPr>
          <w:noProof/>
        </w:rPr>
        <w:t>89</w:t>
      </w:r>
      <w:r>
        <w:rPr>
          <w:noProof/>
        </w:rPr>
        <w:fldChar w:fldCharType="end"/>
      </w:r>
    </w:p>
    <w:p w:rsidR="00AA48C1">
      <w:pPr>
        <w:pStyle w:val="TOC1"/>
        <w:tabs>
          <w:tab w:val="right" w:leader="dot" w:pos="8296"/>
        </w:tabs>
        <w:rPr>
          <w:noProof/>
        </w:rPr>
      </w:pPr>
      <w:r>
        <w:rPr>
          <w:rFonts w:hint="eastAsia"/>
          <w:noProof/>
        </w:rPr>
        <w:t>十三、法律法规及合规性</w:t>
      </w:r>
      <w:r>
        <w:rPr>
          <w:noProof/>
        </w:rPr>
        <w:tab/>
      </w:r>
      <w:r>
        <w:rPr>
          <w:noProof/>
        </w:rPr>
        <w:fldChar w:fldCharType="begin"/>
      </w:r>
      <w:r>
        <w:rPr>
          <w:noProof/>
        </w:rPr>
        <w:instrText xml:space="preserve"> PAGEREF _Toc156875405 \h </w:instrText>
      </w:r>
      <w:r>
        <w:rPr>
          <w:noProof/>
        </w:rPr>
        <w:fldChar w:fldCharType="separate"/>
      </w:r>
      <w:r>
        <w:rPr>
          <w:noProof/>
        </w:rPr>
        <w:t>90</w:t>
      </w:r>
      <w:r>
        <w:rPr>
          <w:noProof/>
        </w:rPr>
        <w:fldChar w:fldCharType="end"/>
      </w:r>
    </w:p>
    <w:p w:rsidR="00AA48C1">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_Toc156875406 \h </w:instrText>
      </w:r>
      <w:r>
        <w:rPr>
          <w:noProof/>
        </w:rPr>
        <w:fldChar w:fldCharType="separate"/>
      </w:r>
      <w:r>
        <w:rPr>
          <w:noProof/>
        </w:rPr>
        <w:t>90</w:t>
      </w:r>
      <w:r>
        <w:rPr>
          <w:noProof/>
        </w:rPr>
        <w:fldChar w:fldCharType="end"/>
      </w:r>
    </w:p>
    <w:p w:rsidR="00AA48C1">
      <w:pPr>
        <w:pStyle w:val="TOC2"/>
        <w:tabs>
          <w:tab w:val="right" w:leader="dot" w:pos="8296"/>
        </w:tabs>
        <w:rPr>
          <w:noProof/>
        </w:rPr>
      </w:pPr>
      <w:r>
        <w:rPr>
          <w:noProof/>
        </w:rPr>
        <w:t>(</w:t>
      </w:r>
      <w:r>
        <w:rPr>
          <w:rFonts w:hint="eastAsia"/>
          <w:noProof/>
        </w:rPr>
        <w:t>二</w:t>
      </w:r>
      <w:r>
        <w:rPr>
          <w:noProof/>
        </w:rPr>
        <w:t>)</w:t>
      </w:r>
      <w:r>
        <w:rPr>
          <w:rFonts w:hint="eastAsia"/>
          <w:noProof/>
        </w:rPr>
        <w:t>、智能真空断路器项目合规性评估</w:t>
      </w:r>
      <w:r>
        <w:rPr>
          <w:noProof/>
        </w:rPr>
        <w:tab/>
      </w:r>
      <w:r>
        <w:rPr>
          <w:noProof/>
        </w:rPr>
        <w:fldChar w:fldCharType="begin"/>
      </w:r>
      <w:r>
        <w:rPr>
          <w:noProof/>
        </w:rPr>
        <w:instrText xml:space="preserve"> PAGEREF _Toc156875407 \h </w:instrText>
      </w:r>
      <w:r>
        <w:rPr>
          <w:noProof/>
        </w:rPr>
        <w:fldChar w:fldCharType="separate"/>
      </w:r>
      <w:r>
        <w:rPr>
          <w:noProof/>
        </w:rPr>
        <w:t>91</w:t>
      </w:r>
      <w:r>
        <w:rPr>
          <w:noProof/>
        </w:rPr>
        <w:fldChar w:fldCharType="end"/>
      </w:r>
    </w:p>
    <w:p w:rsidR="00AA48C1">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_Toc156875408 \h </w:instrText>
      </w:r>
      <w:r>
        <w:rPr>
          <w:noProof/>
        </w:rPr>
        <w:fldChar w:fldCharType="separate"/>
      </w:r>
      <w:r>
        <w:rPr>
          <w:noProof/>
        </w:rPr>
        <w:t>93</w:t>
      </w:r>
      <w:r>
        <w:rPr>
          <w:noProof/>
        </w:rPr>
        <w:fldChar w:fldCharType="end"/>
      </w:r>
    </w:p>
    <w:p w:rsidR="00AA48C1">
      <w:pPr>
        <w:pStyle w:val="TOC1"/>
        <w:tabs>
          <w:tab w:val="right" w:leader="dot" w:pos="8296"/>
        </w:tabs>
        <w:rPr>
          <w:noProof/>
        </w:rPr>
      </w:pPr>
      <w:r>
        <w:rPr>
          <w:rFonts w:hint="eastAsia"/>
          <w:noProof/>
        </w:rPr>
        <w:t>十四、信息技术与数字化创新</w:t>
      </w:r>
      <w:r>
        <w:rPr>
          <w:noProof/>
        </w:rPr>
        <w:tab/>
      </w:r>
      <w:r>
        <w:rPr>
          <w:noProof/>
        </w:rPr>
        <w:fldChar w:fldCharType="begin"/>
      </w:r>
      <w:r>
        <w:rPr>
          <w:noProof/>
        </w:rPr>
        <w:instrText xml:space="preserve"> PAGEREF _Toc156875409 \h </w:instrText>
      </w:r>
      <w:r>
        <w:rPr>
          <w:noProof/>
        </w:rPr>
        <w:fldChar w:fldCharType="separate"/>
      </w:r>
      <w:r>
        <w:rPr>
          <w:noProof/>
        </w:rPr>
        <w:t>95</w:t>
      </w:r>
      <w:r>
        <w:rPr>
          <w:noProof/>
        </w:rPr>
        <w:fldChar w:fldCharType="end"/>
      </w:r>
    </w:p>
    <w:p w:rsidR="00AA48C1">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_Toc156875410 \h </w:instrText>
      </w:r>
      <w:r>
        <w:rPr>
          <w:noProof/>
        </w:rPr>
        <w:fldChar w:fldCharType="separate"/>
      </w:r>
      <w:r>
        <w:rPr>
          <w:noProof/>
        </w:rPr>
        <w:t>95</w:t>
      </w:r>
      <w:r>
        <w:rPr>
          <w:noProof/>
        </w:rPr>
        <w:fldChar w:fldCharType="end"/>
      </w:r>
    </w:p>
    <w:p w:rsidR="00AA48C1">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_Toc156875411 \h </w:instrText>
      </w:r>
      <w:r>
        <w:rPr>
          <w:noProof/>
        </w:rPr>
        <w:fldChar w:fldCharType="separate"/>
      </w:r>
      <w:r>
        <w:rPr>
          <w:noProof/>
        </w:rPr>
        <w:t>96</w:t>
      </w:r>
      <w:r>
        <w:rPr>
          <w:noProof/>
        </w:rPr>
        <w:fldChar w:fldCharType="end"/>
      </w:r>
    </w:p>
    <w:p w:rsidR="00AA48C1">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_Toc156875412 \h </w:instrText>
      </w:r>
      <w:r>
        <w:rPr>
          <w:noProof/>
        </w:rPr>
        <w:fldChar w:fldCharType="separate"/>
      </w:r>
      <w:r>
        <w:rPr>
          <w:noProof/>
        </w:rPr>
        <w:t>97</w:t>
      </w:r>
      <w:r>
        <w:rPr>
          <w:noProof/>
        </w:rPr>
        <w:fldChar w:fldCharType="end"/>
      </w:r>
    </w:p>
    <w:p w:rsidR="00AA48C1" w:rsidP="00AA48C1">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AA48C1" w:rsidP="00AA48C1">
      <w:pPr>
        <w:pStyle w:val="Heading1"/>
        <w:jc w:val="center"/>
        <w:rPr>
          <w:rFonts w:hint="eastAsia"/>
        </w:rPr>
      </w:pPr>
      <w:bookmarkStart w:id="1" w:name="_Toc156875344"/>
      <w:r w:rsidRPr="00AA48C1">
        <w:rPr>
          <w:rFonts w:hint="eastAsia"/>
        </w:rPr>
        <w:t>序言</w:t>
      </w:r>
      <w:bookmarkEnd w:id="1"/>
    </w:p>
    <w:p w:rsidR="00AA48C1" w:rsidP="00AA48C1">
      <w:pPr>
        <w:ind w:firstLine="560" w:firstLineChars="200"/>
        <w:rPr>
          <w:rFonts w:ascii="仿宋" w:eastAsia="仿宋" w:hAnsi="仿宋" w:hint="eastAsia"/>
          <w:sz w:val="28"/>
        </w:rPr>
      </w:pPr>
      <w:r w:rsidRPr="00AA48C1">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AA48C1" w:rsidP="00AA48C1">
      <w:pPr>
        <w:pStyle w:val="Heading1"/>
        <w:rPr>
          <w:rFonts w:hint="eastAsia"/>
        </w:rPr>
      </w:pPr>
      <w:bookmarkStart w:id="2" w:name="_Toc156875345"/>
      <w:r w:rsidRPr="00AA48C1">
        <w:rPr>
          <w:rFonts w:hint="eastAsia"/>
        </w:rPr>
        <w:t>一、背景及必要性分析</w:t>
      </w:r>
      <w:bookmarkEnd w:id="2"/>
    </w:p>
    <w:p w:rsidR="00AA48C1" w:rsidP="00AA48C1">
      <w:pPr>
        <w:pStyle w:val="Heading2"/>
        <w:rPr>
          <w:rFonts w:hint="eastAsia"/>
        </w:rPr>
      </w:pPr>
      <w:bookmarkStart w:id="3" w:name="_Toc156875346"/>
      <w:r w:rsidRPr="00AA48C1">
        <w:rPr>
          <w:rFonts w:hint="eastAsia"/>
        </w:rPr>
        <w:t>(</w:t>
      </w:r>
      <w:r w:rsidRPr="00AA48C1">
        <w:rPr>
          <w:rFonts w:hint="eastAsia"/>
        </w:rPr>
        <w:t>一</w:t>
      </w:r>
      <w:r w:rsidRPr="00AA48C1">
        <w:rPr>
          <w:rFonts w:hint="eastAsia"/>
        </w:rPr>
        <w:t>)</w:t>
      </w:r>
      <w:r w:rsidRPr="00AA48C1">
        <w:rPr>
          <w:rFonts w:hint="eastAsia"/>
        </w:rPr>
        <w:t>、行业发展方向</w:t>
      </w:r>
      <w:bookmarkEnd w:id="3"/>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AA48C1" w:rsidRPr="00AA48C1" w:rsidP="00AA48C1">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AA48C1">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挑战。</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AA48C1" w:rsidP="00AA48C1">
      <w:pPr>
        <w:ind w:firstLine="560" w:firstLineChars="200"/>
        <w:rPr>
          <w:rFonts w:ascii="仿宋" w:eastAsia="仿宋" w:hAnsi="仿宋" w:hint="eastAsia"/>
          <w:sz w:val="28"/>
        </w:rPr>
      </w:pPr>
      <w:r w:rsidRPr="00AA48C1">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AA48C1" w:rsidP="00AA48C1">
      <w:pPr>
        <w:pStyle w:val="Heading2"/>
      </w:pPr>
      <w:bookmarkStart w:id="4" w:name="_Toc156875347"/>
      <w:r w:rsidRPr="00AA48C1">
        <w:t>(</w:t>
      </w:r>
      <w:r w:rsidRPr="00AA48C1">
        <w:t>二</w:t>
      </w:r>
      <w:r w:rsidRPr="00AA48C1">
        <w:t>)</w:t>
      </w:r>
      <w:r w:rsidRPr="00AA48C1">
        <w:t>、行业环境分析与应对策略</w:t>
      </w:r>
      <w:bookmarkEnd w:id="4"/>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（五）行业环境分析与应对策略</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AA48C1" w:rsidRPr="00AA48C1" w:rsidP="00AA48C1">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AA48C1">
        <w:rPr>
          <w:rFonts w:ascii="仿宋" w:eastAsia="仿宋" w:hAnsi="仿宋" w:hint="eastAsia"/>
          <w:sz w:val="28"/>
        </w:rPr>
        <w:t>2. **技术变革快速：** 随着科技的不断发展，技术变革对行业产生深远影响。企业应积极迎接技术挑战，加大研发投入，引入先进</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技术，提升生产效率。与科研机构和技术公司建立合作关系，保持在技术领域的领先地位。</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AA48C1" w:rsidRPr="00AA48C1" w:rsidP="00AA48C1">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A48C1">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AA48C1" w:rsidP="00AA48C1">
      <w:pPr>
        <w:ind w:firstLine="560" w:firstLineChars="200"/>
        <w:rPr>
          <w:rFonts w:ascii="仿宋" w:eastAsia="仿宋" w:hAnsi="仿宋" w:hint="eastAsia"/>
          <w:sz w:val="28"/>
        </w:rPr>
      </w:pPr>
      <w:r w:rsidRPr="00AA48C1">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AA48C1" w:rsidP="00AA48C1">
      <w:pPr>
        <w:pStyle w:val="Heading2"/>
      </w:pPr>
      <w:bookmarkStart w:id="5" w:name="_Toc156875348"/>
      <w:r w:rsidRPr="00AA48C1">
        <w:t>(</w:t>
      </w:r>
      <w:r w:rsidRPr="00AA48C1">
        <w:t>三</w:t>
      </w:r>
      <w:r w:rsidRPr="00AA48C1">
        <w:t>)</w:t>
      </w:r>
      <w:r w:rsidRPr="00AA48C1">
        <w:t>、行业面临的机遇与挑战</w:t>
      </w:r>
      <w:bookmarkEnd w:id="5"/>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机遇：</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1. 技术创新和数字化转型： 行业可能受益于先进技术和数字化转型，提高生产效率、降低成本，同时创造新的商业模式和产品。</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2. 市场需求增长： 如果行业所在市场的需求不断增长，企业有机会通过提供更多产品或服务来扩大市场份额。</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3. 全球化机遇： 开拓国际市场可能为企业带来新的机会，尤其是在全球化程度不断提高的情况下。</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4. 可持续发展： 行业在可持续发展方面的投入和努力可能受到市场和政府的认可，推动企业在社会责任和环保方面取得竞争优势。</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5. 人才和团队发展： 有机会吸引和培养高素质的人才，建立协作团队，为企业带来创新和竞争优势。</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挑战：</w:t>
      </w:r>
    </w:p>
    <w:p w:rsidR="00AA48C1" w:rsidRPr="00AA48C1" w:rsidP="00AA48C1">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A48C1">
        <w:rPr>
          <w:rFonts w:ascii="仿宋" w:eastAsia="仿宋" w:hAnsi="仿宋" w:hint="eastAsia"/>
          <w:sz w:val="28"/>
        </w:rPr>
        <w:t>1. 市场竞争激烈： 若市场竞争激烈，企业可能面临价格战、利润压力以及更高的市场推广成本。</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2. 政策和法规变化： 行业可能受到政府政策和法规的影响，不稳定的政策环境可能带来不确定性。</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3. 供应链不稳定： 供应链问题，如原材料短缺、运输问题或供应链中断，可能对企业的生产和运营产生负面影响。</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4. 技术风险： 依赖新技术可能带来技术风险，包括技术失误、信息安全问题等。</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5. 人才短缺： 企业可能面临人才短缺，尤其是在需要特定技能或专业知识的领域。</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6. 经济不确定性： 宏观经济因素的不确定性，如通货膨胀、利率变动、经济衰退等，可能对企业产生负面影响。</w:t>
      </w:r>
    </w:p>
    <w:p w:rsidR="00AA48C1" w:rsidP="00AA48C1">
      <w:pPr>
        <w:ind w:firstLine="560" w:firstLineChars="200"/>
        <w:rPr>
          <w:rFonts w:ascii="仿宋" w:eastAsia="仿宋" w:hAnsi="仿宋" w:hint="eastAsia"/>
          <w:sz w:val="28"/>
        </w:rPr>
      </w:pPr>
      <w:r w:rsidRPr="00AA48C1">
        <w:rPr>
          <w:rFonts w:ascii="仿宋" w:eastAsia="仿宋" w:hAnsi="仿宋" w:hint="eastAsia"/>
          <w:sz w:val="28"/>
        </w:rPr>
        <w:t>在面对这些机遇和挑战时，企业需要制定明智的战略，灵活调整经营计划，不断提升自身竞争力，以适应动态的市场环境。</w:t>
      </w:r>
    </w:p>
    <w:p w:rsidR="00AA48C1" w:rsidP="00AA48C1">
      <w:pPr>
        <w:pStyle w:val="Heading2"/>
      </w:pPr>
      <w:bookmarkStart w:id="6" w:name="_Toc156875349"/>
      <w:r w:rsidRPr="00AA48C1">
        <w:t>(</w:t>
      </w:r>
      <w:r w:rsidRPr="00AA48C1">
        <w:t>四</w:t>
      </w:r>
      <w:r w:rsidRPr="00AA48C1">
        <w:t>)</w:t>
      </w:r>
      <w:r w:rsidRPr="00AA48C1">
        <w:t>、行业特征</w:t>
      </w:r>
      <w:bookmarkEnd w:id="6"/>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AA48C1" w:rsidRPr="00AA48C1" w:rsidP="00AA48C1">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A48C1">
        <w:rPr>
          <w:rFonts w:ascii="仿宋" w:eastAsia="仿宋" w:hAnsi="仿宋" w:hint="eastAsia"/>
          <w:sz w:val="28"/>
        </w:rPr>
        <w:t>3. 周期性波动明显： 由于受到宏观经济和市场供需关系的影响，该行业常常呈现出明显的周期性波动。因此，企业需要具备一定的风</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险应对能力，灵活调整经营策略。</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5. 市场竞争激烈： 行业内竞争激烈，存在多个竞争对手争夺市场份额。差异化竞争、创新能力和品牌影响力成为企业取胜的重要因素。</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AA48C1" w:rsidRPr="00AA48C1" w:rsidP="00AA48C1">
      <w:pPr>
        <w:ind w:firstLine="560" w:firstLineChars="200"/>
        <w:rPr>
          <w:rFonts w:ascii="仿宋" w:eastAsia="仿宋" w:hAnsi="仿宋" w:hint="eastAsia"/>
          <w:sz w:val="28"/>
        </w:rPr>
      </w:pPr>
      <w:r w:rsidRPr="00AA48C1">
        <w:rPr>
          <w:rFonts w:ascii="仿宋" w:eastAsia="仿宋" w:hAnsi="仿宋"/>
          <w:sz w:val="28"/>
        </w:rPr>
        <w:t>8</w:t>
      </w:r>
      <w:r w:rsidRPr="00AA48C1">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AA48C1" w:rsidRPr="00AA48C1" w:rsidP="00AA48C1">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AA48C1">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AA48C1" w:rsidP="00AA48C1">
      <w:pPr>
        <w:ind w:firstLine="560" w:firstLineChars="200"/>
        <w:rPr>
          <w:rFonts w:ascii="仿宋" w:eastAsia="仿宋" w:hAnsi="仿宋" w:hint="eastAsia"/>
          <w:sz w:val="28"/>
        </w:rPr>
      </w:pPr>
      <w:r w:rsidRPr="00AA48C1">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AA48C1" w:rsidP="00AA48C1">
      <w:pPr>
        <w:pStyle w:val="Heading2"/>
      </w:pPr>
      <w:bookmarkStart w:id="7" w:name="_Toc156875350"/>
      <w:r w:rsidRPr="00AA48C1">
        <w:t>(</w:t>
      </w:r>
      <w:r w:rsidRPr="00AA48C1">
        <w:t>五</w:t>
      </w:r>
      <w:r w:rsidRPr="00AA48C1">
        <w:t>)</w:t>
      </w:r>
      <w:r w:rsidRPr="00AA48C1">
        <w:t>、行业发展趋势分析</w:t>
      </w:r>
      <w:bookmarkEnd w:id="7"/>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AA48C1" w:rsidRPr="00AA48C1" w:rsidP="00AA48C1">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AA48C1">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AA48C1" w:rsidP="00AA48C1">
      <w:pPr>
        <w:ind w:firstLine="560" w:firstLineChars="200"/>
        <w:rPr>
          <w:rFonts w:ascii="仿宋" w:eastAsia="仿宋" w:hAnsi="仿宋" w:hint="eastAsia"/>
          <w:sz w:val="28"/>
        </w:rPr>
      </w:pPr>
      <w:r w:rsidRPr="00AA48C1">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AA48C1" w:rsidP="00AA48C1">
      <w:pPr>
        <w:pStyle w:val="Heading2"/>
      </w:pPr>
      <w:bookmarkStart w:id="8" w:name="_Toc156875351"/>
      <w:r w:rsidRPr="00AA48C1">
        <w:t>(</w:t>
      </w:r>
      <w:r w:rsidRPr="00AA48C1">
        <w:t>六</w:t>
      </w:r>
      <w:r w:rsidRPr="00AA48C1">
        <w:t>)</w:t>
      </w:r>
      <w:r w:rsidRPr="00AA48C1">
        <w:t>、行业实施路径就爱建议</w:t>
      </w:r>
      <w:bookmarkEnd w:id="8"/>
    </w:p>
    <w:p w:rsidR="00AA48C1" w:rsidRPr="00AA48C1" w:rsidP="00AA48C1">
      <w:pPr>
        <w:ind w:firstLine="560" w:firstLineChars="200"/>
        <w:rPr>
          <w:rFonts w:ascii="仿宋" w:eastAsia="仿宋" w:hAnsi="仿宋"/>
          <w:sz w:val="28"/>
        </w:rPr>
      </w:pP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AA48C1" w:rsidRPr="00AA48C1" w:rsidP="00AA48C1">
      <w:pPr>
        <w:ind w:firstLine="560" w:firstLineChars="200"/>
        <w:rPr>
          <w:rFonts w:ascii="仿宋" w:eastAsia="仿宋" w:hAnsi="仿宋"/>
          <w:sz w:val="28"/>
        </w:rPr>
      </w:pPr>
      <w:r w:rsidRPr="00AA48C1">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AA48C1" w:rsidRPr="00AA48C1" w:rsidP="00AA48C1">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A48C1">
        <w:rPr>
          <w:rFonts w:ascii="仿宋" w:eastAsia="仿宋" w:hAnsi="仿宋" w:hint="eastAsia"/>
          <w:sz w:val="28"/>
        </w:rPr>
        <w:t>4. 建设可持续发展体系： 强调绿色生产和环保措施，通过节能</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减排、废弃物循环利用等方式降低环境影响。推动可再生能源的使用，建设绿色供应链，提高企业的可持续发展水平。</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AA48C1" w:rsidRPr="00AA48C1" w:rsidP="00AA48C1">
      <w:pPr>
        <w:ind w:firstLine="560" w:firstLineChars="200"/>
        <w:rPr>
          <w:rFonts w:ascii="仿宋" w:eastAsia="仿宋" w:hAnsi="仿宋"/>
          <w:sz w:val="28"/>
        </w:rPr>
      </w:pPr>
      <w:r w:rsidRPr="00AA48C1">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AA48C1" w:rsidP="00AA48C1">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AA48C1">
        <w:rPr>
          <w:rFonts w:ascii="仿宋" w:eastAsia="仿宋" w:hAnsi="仿宋"/>
          <w:sz w:val="28"/>
        </w:rPr>
        <w:t>10</w:t>
      </w:r>
      <w:r w:rsidRPr="00AA48C1">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AA48C1" w:rsidP="00AA48C1">
      <w:pPr>
        <w:pStyle w:val="Heading1"/>
        <w:rPr>
          <w:rFonts w:hint="eastAsia"/>
        </w:rPr>
      </w:pPr>
      <w:bookmarkStart w:id="9" w:name="_Toc156875352"/>
      <w:r w:rsidRPr="00AA48C1">
        <w:rPr>
          <w:rFonts w:hint="eastAsia"/>
        </w:rPr>
        <w:t>二、企业管理方案</w:t>
      </w:r>
      <w:bookmarkEnd w:id="9"/>
    </w:p>
    <w:p w:rsidR="00AA48C1" w:rsidP="00AA48C1">
      <w:pPr>
        <w:pStyle w:val="Heading2"/>
        <w:rPr>
          <w:rFonts w:hint="eastAsia"/>
        </w:rPr>
      </w:pPr>
      <w:bookmarkStart w:id="10" w:name="_Toc156875353"/>
      <w:r w:rsidRPr="00AA48C1">
        <w:rPr>
          <w:rFonts w:hint="eastAsia"/>
        </w:rPr>
        <w:t>(</w:t>
      </w:r>
      <w:r w:rsidRPr="00AA48C1">
        <w:rPr>
          <w:rFonts w:hint="eastAsia"/>
        </w:rPr>
        <w:t>一</w:t>
      </w:r>
      <w:r w:rsidRPr="00AA48C1">
        <w:rPr>
          <w:rFonts w:hint="eastAsia"/>
        </w:rPr>
        <w:t>)</w:t>
      </w:r>
      <w:r w:rsidRPr="00AA48C1">
        <w:rPr>
          <w:rFonts w:hint="eastAsia"/>
        </w:rPr>
        <w:t>、企业管理体系</w:t>
      </w:r>
      <w:bookmarkEnd w:id="10"/>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 xml:space="preserve"> 一、组织结构与体系</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1. 组织结构设计： 确定企业内部各部门、团队和岗位之间的关系，建立清晰的组织结构，以实现工作分工、协作和沟通的有效性。</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2. 决策层次： 规定决策的层级结构，确保信息能够迅速准确地传达和决策能够迅速实施。</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 xml:space="preserve"> 二、管理流程与方法</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1. 业务流程设计： 制定标准的业务流程，确保企业的核心业务能够高效有序地进行。</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2. 智能真空断路器项目管理方法： 采用适当的智能真空断路器项目管理方法，确保智能真空断路器项目按时按质完成。</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3. 质量管理体系： 实施质量管理体系，确保产品或服务符合规定标准，提高客户满意度。</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 xml:space="preserve"> 三、政策与规程</w:t>
      </w:r>
    </w:p>
    <w:p w:rsidR="00AA48C1" w:rsidRPr="00AA48C1" w:rsidP="00AA48C1">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A48C1">
        <w:rPr>
          <w:rFonts w:ascii="仿宋" w:eastAsia="仿宋" w:hAnsi="仿宋" w:hint="eastAsia"/>
          <w:sz w:val="28"/>
        </w:rPr>
        <w:t>1. 企业政策： 制定企业整体发展的方向和原则，确保所有业务</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活动符合企业的核心价值观。</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2. 规章制度： 制定各项规章制度，规范员工行为，确保企业内部秩序和文化的一致性。</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 xml:space="preserve"> 四、人力资源管理</w:t>
      </w:r>
    </w:p>
    <w:p w:rsidR="00AA48C1" w:rsidRPr="00AA48C1" w:rsidP="00AA48C1">
      <w:pPr>
        <w:ind w:firstLine="560" w:firstLineChars="200"/>
        <w:rPr>
          <w:rFonts w:ascii="仿宋" w:eastAsia="仿宋" w:hAnsi="仿宋" w:hint="eastAsia"/>
          <w:sz w:val="28"/>
        </w:rPr>
      </w:pPr>
      <w:r w:rsidRPr="00AA48C1">
        <w:rPr>
          <w:rFonts w:ascii="仿宋" w:eastAsia="仿宋" w:hAnsi="仿宋"/>
          <w:sz w:val="28"/>
        </w:rPr>
        <w:t>1</w:t>
      </w:r>
      <w:r w:rsidRPr="00AA48C1">
        <w:rPr>
          <w:rFonts w:ascii="仿宋" w:eastAsia="仿宋" w:hAnsi="仿宋" w:hint="eastAsia"/>
          <w:sz w:val="28"/>
        </w:rPr>
        <w:t>. 招聘与培训： 制定招聘计划，确保企业拥有足够的人力资源。提供培训机会，提升员工技能水平。</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2. 绩效考核： 设立科学的绩效考核体系，激励员工的积极性和创造性。</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3. 员工发展： 提供员工职业发展通道，激发员工对企业的忠诚度。</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 xml:space="preserve"> 五、财务管理</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1. 财务规划： 制定财务计划，确保企业有足够的资金支持日常运营和发展。</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2. 会计体系： 建立健全的会计体系，确保财务报表准确、透明。</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 xml:space="preserve"> 六、信息化管理系统</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1. 信息系统建设： 采用现代信息技术，建设适应企业发展的信息系统，提高信息的获取和利用效率。</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2. 数据安全： 确保企业的数据安全，采取适当的信息安全措施。</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 xml:space="preserve"> 七、市场与客户管理</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1. 市场开发与营销： 制定市场开发计划，提高企业在市场上的知名度和竞争力。</w:t>
      </w:r>
    </w:p>
    <w:p w:rsidR="00AA48C1" w:rsidRPr="00AA48C1" w:rsidP="00AA48C1">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A48C1">
        <w:rPr>
          <w:rFonts w:ascii="仿宋" w:eastAsia="仿宋" w:hAnsi="仿宋" w:hint="eastAsia"/>
          <w:sz w:val="28"/>
        </w:rPr>
        <w:t>2. 客户关系管理： 建立客户档案，提供个性化服务，提高客户</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满意度。</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 xml:space="preserve"> 八、创新与持续改进</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1. 创新体系： 鼓励员工提出创新建议，建立创新激励机制。</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2. 持续改进： 定期进行业务流程改进，提高工作效率和质量。</w:t>
      </w:r>
    </w:p>
    <w:p w:rsidR="00AA48C1" w:rsidP="00AA48C1">
      <w:pPr>
        <w:ind w:firstLine="560" w:firstLineChars="200"/>
        <w:rPr>
          <w:rFonts w:ascii="仿宋" w:eastAsia="仿宋" w:hAnsi="仿宋" w:hint="eastAsia"/>
          <w:sz w:val="28"/>
        </w:rPr>
      </w:pPr>
      <w:r w:rsidRPr="00AA48C1">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AA48C1" w:rsidP="00AA48C1">
      <w:pPr>
        <w:pStyle w:val="Heading2"/>
      </w:pPr>
      <w:bookmarkStart w:id="11" w:name="_Toc156875354"/>
      <w:r w:rsidRPr="00AA48C1">
        <w:t>(</w:t>
      </w:r>
      <w:r w:rsidRPr="00AA48C1">
        <w:t>二</w:t>
      </w:r>
      <w:r w:rsidRPr="00AA48C1">
        <w:t>)</w:t>
      </w:r>
      <w:r w:rsidRPr="00AA48C1">
        <w:t>、信息管理与信息系统</w:t>
      </w:r>
      <w:bookmarkEnd w:id="11"/>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一、信息管理</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1. 概念与定义</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信息管理是通过对信息资源进行规划、组织、存储、传递和控制，以实现信息的有效利用和价值最大化的一种综合性管理活动。</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2. 重要性与目标</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信息价值: 信息是企业最重要的资源之一，对企业的决策、创新和发展至关重要。</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目标: 实现信息的高效流通、及时更新、准确可靠，提高决策的科学性和准确性。</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3. 信息管理的基本要素</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信息策划: 制定信息发展的战略和规划。</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信息组织: 构建信息资源的组织结构。</w:t>
      </w:r>
    </w:p>
    <w:p w:rsidR="00AA48C1" w:rsidRPr="00AA48C1" w:rsidP="00AA48C1">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AA48C1">
        <w:rPr>
          <w:rFonts w:ascii="仿宋" w:eastAsia="仿宋" w:hAnsi="仿宋" w:hint="eastAsia"/>
          <w:sz w:val="28"/>
        </w:rPr>
        <w:t>信息存储: 制定信息存储的规范和标准。</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信息传递: 通过各种手段和渠道进行信息传递。</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信息控制: 对信息进行监控和管理。</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二、信息系统</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1. 概念与定义</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信息系统是由硬件、软件、数据、人员、过程等多个要素组成的，用于收集、存储、处理、分析和传递信息的系统。</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2. 组成要素</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硬件: 包括计算机、服务器、网络设备等。</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软件: 包括操作系统、应用软件、数据库管理系统等。</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数据: 信息系统的基础，包括结构化数据和非结构化数据。</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人员: 系统管理员、用户、开发人员等。</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过程: 系统运行和管理的各个流程和方法。</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3. 信息系统的功能</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数据采集和输入: 通过各种手段获取数据。</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数据存储: 将数据存储在数据库或其他媒体中。</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数据处理和分析: 对数据进行处理和分析，生成有用的信息。</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信息传递: 将信息传递给需要的人员或系统。</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决策支持: 提供决策所需的信息。</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三、信息管理与信息系统的关系</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1. 互为支持关系</w:t>
      </w:r>
    </w:p>
    <w:p w:rsidR="00AA48C1" w:rsidRPr="00AA48C1" w:rsidP="00AA48C1">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AA48C1">
        <w:rPr>
          <w:rFonts w:ascii="仿宋" w:eastAsia="仿宋" w:hAnsi="仿宋" w:hint="eastAsia"/>
          <w:sz w:val="28"/>
        </w:rPr>
        <w:t>信息管理支持信息系统： 信息管理为信息系统提供了规范和战略，确保信息系统能够更好地为企业服务。</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信息系统支持信息管理： 信息系统通过高效的数据处理和分析功能，为信息管理提供了技术支持，使信息更易于管理和利用。</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2. 协同作用</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共同目标: 信息管理与信息系统的共同目标是确保信息的高效管理和利用，为企业的决策提供支持。</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协同作用: 信息管理与信息系统协同工作，推动企业信息化建设，提高信息资源的价值。</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四、信息管理与信息系统的挑战与应对措施</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1. 挑战</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技术更新快: 信息技术发展迅速，更新换代较快。</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数据安全问题: 面临数据泄露、信息安全等风险。</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信息过载: 大量信息导致信息过载，难以有效利用。</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2. 应对措施</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持续学习: 不断学习新的信息技术，保持信息系统的先进性。</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强化安全措施: 制定完善的信息安全政策，使用先进的安全技术。</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信息筛选与分类: 建立信息分类体系，优先关注关键信息，减少信息过载。</w:t>
      </w:r>
    </w:p>
    <w:p w:rsidR="00AA48C1" w:rsidP="00AA48C1">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AA48C1">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AA48C1" w:rsidP="00AA48C1">
      <w:pPr>
        <w:pStyle w:val="Heading1"/>
        <w:rPr>
          <w:rFonts w:hint="eastAsia"/>
        </w:rPr>
      </w:pPr>
      <w:bookmarkStart w:id="12" w:name="_Toc156875355"/>
      <w:r w:rsidRPr="00AA48C1">
        <w:rPr>
          <w:rFonts w:hint="eastAsia"/>
        </w:rPr>
        <w:t>三、智能真空断路器项目运营管理方案</w:t>
      </w:r>
      <w:bookmarkEnd w:id="12"/>
    </w:p>
    <w:p w:rsidR="00AA48C1" w:rsidP="00AA48C1">
      <w:pPr>
        <w:pStyle w:val="Heading2"/>
        <w:rPr>
          <w:rFonts w:hint="eastAsia"/>
        </w:rPr>
      </w:pPr>
      <w:bookmarkStart w:id="13" w:name="_Toc156875356"/>
      <w:r w:rsidRPr="00AA48C1">
        <w:rPr>
          <w:rFonts w:hint="eastAsia"/>
        </w:rPr>
        <w:t>(</w:t>
      </w:r>
      <w:r w:rsidRPr="00AA48C1">
        <w:rPr>
          <w:rFonts w:hint="eastAsia"/>
        </w:rPr>
        <w:t>一</w:t>
      </w:r>
      <w:r w:rsidRPr="00AA48C1">
        <w:rPr>
          <w:rFonts w:hint="eastAsia"/>
        </w:rPr>
        <w:t>)</w:t>
      </w:r>
      <w:r w:rsidRPr="00AA48C1">
        <w:rPr>
          <w:rFonts w:hint="eastAsia"/>
        </w:rPr>
        <w:t>、运营管理概述</w:t>
      </w:r>
      <w:bookmarkEnd w:id="13"/>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(一) 运营管理综述</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运营管理是一种对企业内部生产和经营活动的资源进行有序组织、规划、控制和协调的管理活动，旨在实现企业的战略目标。在智能真空断路器项目中，运营管理扮演着至关重要的角色，它包括生产计划、原材料采购、生产过程管理、质量控制、供应链管理等多个方面，对企业的运营效率和市场竞争力产生直接而深远的影响。</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(二) 生产计划与进度管控</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1. 生产计划编制</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 xml:space="preserve">   在智能真空断路器项目中，编制科学合理的生产计划是运营管理的首要任务。考虑市场需求、资源供给、交货期等因素，制定出符合实际情况的生产计划，从而避免产能过剩或不足的情况，提高生产效率。</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2. 生产进度管控</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(三) 质量控制管理</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1. 质量管理体系建立</w:t>
      </w:r>
    </w:p>
    <w:p w:rsidR="00AA48C1" w:rsidRPr="00AA48C1" w:rsidP="00AA48C1">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AA48C1">
        <w:rPr>
          <w:rFonts w:ascii="仿宋" w:eastAsia="仿宋" w:hAnsi="仿宋" w:hint="eastAsia"/>
          <w:sz w:val="28"/>
        </w:rPr>
        <w:t xml:space="preserve">   质量控制在智能真空断路器项目中占据关键地位。建立健全</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的质量管理体系，包括质量标准的制定、质量检测流程设计、质量培训等，能够确保产品质量符合标准，提高生产效率和竞争力。</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2. 过程控制和改进</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(四) 供应链管理</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1. 供应商管理</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 xml:space="preserve">   供应链管理在智能真空断路器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2. 库存管理</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 xml:space="preserve">   在智能真空断路器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AA48C1" w:rsidP="00AA48C1">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AA48C1">
        <w:rPr>
          <w:rFonts w:ascii="仿宋" w:eastAsia="仿宋" w:hAnsi="仿宋" w:hint="eastAsia"/>
          <w:sz w:val="28"/>
        </w:rPr>
        <w:t>运营管理在智能真空断路器项目中扮演着至关重要的角色，贯穿了生产计划管理、质量控制管理、供应链管理等多个环节。只有通过科学合理的运营管理实践，企业才能在竞争激烈的市场中取得成功，实现持续发展。</w:t>
      </w:r>
    </w:p>
    <w:p w:rsidR="00AA48C1" w:rsidP="00AA48C1">
      <w:pPr>
        <w:pStyle w:val="Heading2"/>
      </w:pPr>
      <w:bookmarkStart w:id="14" w:name="_Toc156875357"/>
      <w:r w:rsidRPr="00AA48C1">
        <w:t>(</w:t>
      </w:r>
      <w:r w:rsidRPr="00AA48C1">
        <w:t>二</w:t>
      </w:r>
      <w:r w:rsidRPr="00AA48C1">
        <w:t>)</w:t>
      </w:r>
      <w:r w:rsidRPr="00AA48C1">
        <w:t>、运营战略</w:t>
      </w:r>
      <w:bookmarkEnd w:id="14"/>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(一) 优化生产流程</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1. 引入先进设备和技术：</w:t>
      </w:r>
    </w:p>
    <w:p w:rsidR="00AA48C1" w:rsidRPr="00AA48C1" w:rsidP="00AA48C1">
      <w:pPr>
        <w:ind w:firstLine="560" w:firstLineChars="200"/>
        <w:rPr>
          <w:rFonts w:ascii="仿宋" w:eastAsia="仿宋" w:hAnsi="仿宋"/>
          <w:sz w:val="28"/>
        </w:rPr>
      </w:pPr>
      <w:r w:rsidRPr="00AA48C1">
        <w:rPr>
          <w:rFonts w:ascii="仿宋" w:eastAsia="仿宋" w:hAnsi="仿宋"/>
          <w:sz w:val="28"/>
        </w:rPr>
        <w:t xml:space="preserve">   </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 xml:space="preserve">   在智能真空断路器项目中，更新生产设备和采用先进技术对提高生产效率至关重要。通过引进新的设备和技术，企业能够加速生产速度，减少生产成本，并提升产品的可靠性和一致性。</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2. 精益生产理念：</w:t>
      </w:r>
    </w:p>
    <w:p w:rsidR="00AA48C1" w:rsidRPr="00AA48C1" w:rsidP="00AA48C1">
      <w:pPr>
        <w:ind w:firstLine="560" w:firstLineChars="200"/>
        <w:rPr>
          <w:rFonts w:ascii="仿宋" w:eastAsia="仿宋" w:hAnsi="仿宋"/>
          <w:sz w:val="28"/>
        </w:rPr>
      </w:pPr>
      <w:r w:rsidRPr="00AA48C1">
        <w:rPr>
          <w:rFonts w:ascii="仿宋" w:eastAsia="仿宋" w:hAnsi="仿宋"/>
          <w:sz w:val="28"/>
        </w:rPr>
        <w:t xml:space="preserve">   </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(二) 优化供应链管理</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1. 选择合适的供应商：</w:t>
      </w:r>
    </w:p>
    <w:p w:rsidR="00AA48C1" w:rsidRPr="00AA48C1" w:rsidP="00AA48C1">
      <w:pPr>
        <w:ind w:firstLine="560" w:firstLineChars="200"/>
        <w:rPr>
          <w:rFonts w:ascii="仿宋" w:eastAsia="仿宋" w:hAnsi="仿宋"/>
          <w:sz w:val="28"/>
        </w:rPr>
      </w:pPr>
      <w:r w:rsidRPr="00AA48C1">
        <w:rPr>
          <w:rFonts w:ascii="仿宋" w:eastAsia="仿宋" w:hAnsi="仿宋"/>
          <w:sz w:val="28"/>
        </w:rPr>
        <w:t xml:space="preserve">   </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 xml:space="preserve">   供应商的选择和合作对智能真空断路器项目至关重要。企业应根据产品需求和质量标准选择适当的供应商，并建立稳定的合作关系，以确保供应链的稳定性，降低采购成本，提高产品质量。</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2. 精确的库存管理：</w:t>
      </w:r>
    </w:p>
    <w:p w:rsidR="00AA48C1" w:rsidRPr="00AA48C1" w:rsidP="00AA48C1">
      <w:pPr>
        <w:ind w:firstLine="560" w:firstLineChars="200"/>
        <w:rPr>
          <w:rFonts w:ascii="仿宋" w:eastAsia="仿宋" w:hAnsi="仿宋"/>
          <w:sz w:val="28"/>
        </w:rPr>
      </w:pPr>
      <w:r w:rsidRPr="00AA48C1">
        <w:rPr>
          <w:rFonts w:ascii="仿宋" w:eastAsia="仿宋" w:hAnsi="仿宋"/>
          <w:sz w:val="28"/>
        </w:rPr>
        <w:t xml:space="preserve">   </w:t>
      </w:r>
    </w:p>
    <w:p w:rsidR="00AA48C1" w:rsidRPr="00AA48C1" w:rsidP="00AA48C1">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AA48C1">
        <w:rPr>
          <w:rFonts w:ascii="仿宋" w:eastAsia="仿宋" w:hAnsi="仿宋" w:hint="eastAsia"/>
          <w:sz w:val="28"/>
        </w:rPr>
        <w:t xml:space="preserve">   有效的库存管理对于智能真空断路器项目至关重要。通过准确的需求预测和合理的库存控制方法，企业可以实现库存的最优管理，</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降低库存成本，避免滞销和过期产品，保持供应链的流畅性。</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(三) 强化质量控制</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1. 建立完善的质量管理体系：</w:t>
      </w:r>
    </w:p>
    <w:p w:rsidR="00AA48C1" w:rsidRPr="00AA48C1" w:rsidP="00AA48C1">
      <w:pPr>
        <w:ind w:firstLine="560" w:firstLineChars="200"/>
        <w:rPr>
          <w:rFonts w:ascii="仿宋" w:eastAsia="仿宋" w:hAnsi="仿宋"/>
          <w:sz w:val="28"/>
        </w:rPr>
      </w:pPr>
      <w:r w:rsidRPr="00AA48C1">
        <w:rPr>
          <w:rFonts w:ascii="仿宋" w:eastAsia="仿宋" w:hAnsi="仿宋"/>
          <w:sz w:val="28"/>
        </w:rPr>
        <w:t xml:space="preserve">   </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 xml:space="preserve">   在智能真空断路器项目中，建立科学的质量管理体系是确保产品质量的关键。包括质量策划、质量控制和质量改进等环节，有助于提高产品的一致性和可靠性，降低产品缺陷率，提升客户满意度。</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2. 严格的过程控制和检验：</w:t>
      </w:r>
    </w:p>
    <w:p w:rsidR="00AA48C1" w:rsidRPr="00AA48C1" w:rsidP="00AA48C1">
      <w:pPr>
        <w:ind w:firstLine="560" w:firstLineChars="200"/>
        <w:rPr>
          <w:rFonts w:ascii="仿宋" w:eastAsia="仿宋" w:hAnsi="仿宋"/>
          <w:sz w:val="28"/>
        </w:rPr>
      </w:pPr>
      <w:r w:rsidRPr="00AA48C1">
        <w:rPr>
          <w:rFonts w:ascii="仿宋" w:eastAsia="仿宋" w:hAnsi="仿宋"/>
          <w:sz w:val="28"/>
        </w:rPr>
        <w:t xml:space="preserve">   </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(四) 精细化市场营销</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1. 差异化定位：</w:t>
      </w:r>
    </w:p>
    <w:p w:rsidR="00AA48C1" w:rsidRPr="00AA48C1" w:rsidP="00AA48C1">
      <w:pPr>
        <w:ind w:firstLine="560" w:firstLineChars="200"/>
        <w:rPr>
          <w:rFonts w:ascii="仿宋" w:eastAsia="仿宋" w:hAnsi="仿宋"/>
          <w:sz w:val="28"/>
        </w:rPr>
      </w:pPr>
      <w:r w:rsidRPr="00AA48C1">
        <w:rPr>
          <w:rFonts w:ascii="仿宋" w:eastAsia="仿宋" w:hAnsi="仿宋"/>
          <w:sz w:val="28"/>
        </w:rPr>
        <w:t xml:space="preserve">   </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2. 有效的渠道管理：</w:t>
      </w:r>
    </w:p>
    <w:p w:rsidR="00AA48C1" w:rsidRPr="00AA48C1" w:rsidP="00AA48C1">
      <w:pPr>
        <w:ind w:firstLine="560" w:firstLineChars="200"/>
        <w:rPr>
          <w:rFonts w:ascii="仿宋" w:eastAsia="仿宋" w:hAnsi="仿宋"/>
          <w:sz w:val="28"/>
        </w:rPr>
      </w:pPr>
      <w:r w:rsidRPr="00AA48C1">
        <w:rPr>
          <w:rFonts w:ascii="仿宋" w:eastAsia="仿宋" w:hAnsi="仿宋"/>
          <w:sz w:val="28"/>
        </w:rPr>
        <w:t xml:space="preserve">   </w:t>
      </w:r>
    </w:p>
    <w:p w:rsidR="00AA48C1" w:rsidRPr="00AA48C1" w:rsidP="00AA48C1">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AA48C1">
        <w:rPr>
          <w:rFonts w:ascii="仿宋" w:eastAsia="仿宋" w:hAnsi="仿宋" w:hint="eastAsia"/>
          <w:sz w:val="28"/>
        </w:rPr>
        <w:t xml:space="preserve">   为智能真空断路器项目的产品建立健全的销售渠道，并与渠道商保持良好的合作关系，以增加销售渠道的覆盖率和渗透率，提高</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产品的市场份额。</w:t>
      </w:r>
    </w:p>
    <w:p w:rsidR="00AA48C1" w:rsidP="00AA48C1">
      <w:pPr>
        <w:ind w:firstLine="560" w:firstLineChars="200"/>
        <w:rPr>
          <w:rFonts w:ascii="仿宋" w:eastAsia="仿宋" w:hAnsi="仿宋" w:hint="eastAsia"/>
          <w:sz w:val="28"/>
        </w:rPr>
      </w:pPr>
      <w:r w:rsidRPr="00AA48C1">
        <w:rPr>
          <w:rFonts w:ascii="仿宋" w:eastAsia="仿宋" w:hAnsi="仿宋" w:hint="eastAsia"/>
          <w:sz w:val="28"/>
        </w:rPr>
        <w:t>综合而言，智能真空断路器项目的运营战略需要在生产流程、供应链管理、质量控制和市场营销等方面做出明智的决策和行动。通过科学合理的运营战略，企业能够提升生产效率，降低成本，增强市场竞争力，最终实现智能真空断路器项目的成功。</w:t>
      </w:r>
    </w:p>
    <w:p w:rsidR="00AA48C1" w:rsidP="00AA48C1">
      <w:pPr>
        <w:pStyle w:val="Heading2"/>
      </w:pPr>
      <w:bookmarkStart w:id="15" w:name="_Toc156875358"/>
      <w:r w:rsidRPr="00AA48C1">
        <w:t>(</w:t>
      </w:r>
      <w:r w:rsidRPr="00AA48C1">
        <w:t>三</w:t>
      </w:r>
      <w:r w:rsidRPr="00AA48C1">
        <w:t>)</w:t>
      </w:r>
      <w:r w:rsidRPr="00AA48C1">
        <w:t>、作业计划</w:t>
      </w:r>
      <w:bookmarkEnd w:id="15"/>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(一) 作业计划的理念</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在智能真空断路器项目中，作业计划是确保生产按时完成、成本可控和质量有保障的关键环节。它涵盖了生产流程的合理安排、资源的有效分配以及任务的精细分工等方面，对于智能真空断路器项目的成功实施起着至关重要的作用。</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(二) 作业计划的价值</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1. 提升执行效率：</w:t>
      </w:r>
    </w:p>
    <w:p w:rsidR="00AA48C1" w:rsidRPr="00AA48C1" w:rsidP="00AA48C1">
      <w:pPr>
        <w:ind w:firstLine="560" w:firstLineChars="200"/>
        <w:rPr>
          <w:rFonts w:ascii="仿宋" w:eastAsia="仿宋" w:hAnsi="仿宋"/>
          <w:sz w:val="28"/>
        </w:rPr>
      </w:pPr>
      <w:r w:rsidRPr="00AA48C1">
        <w:rPr>
          <w:rFonts w:ascii="仿宋" w:eastAsia="仿宋" w:hAnsi="仿宋"/>
          <w:sz w:val="28"/>
        </w:rPr>
        <w:t xml:space="preserve">   </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2. 优化资源利用：</w:t>
      </w:r>
    </w:p>
    <w:p w:rsidR="00AA48C1" w:rsidRPr="00AA48C1" w:rsidP="00AA48C1">
      <w:pPr>
        <w:ind w:firstLine="560" w:firstLineChars="200"/>
        <w:rPr>
          <w:rFonts w:ascii="仿宋" w:eastAsia="仿宋" w:hAnsi="仿宋"/>
          <w:sz w:val="28"/>
        </w:rPr>
      </w:pPr>
      <w:r w:rsidRPr="00AA48C1">
        <w:rPr>
          <w:rFonts w:ascii="仿宋" w:eastAsia="仿宋" w:hAnsi="仿宋"/>
          <w:sz w:val="28"/>
        </w:rPr>
        <w:t xml:space="preserve">   </w:t>
      </w:r>
    </w:p>
    <w:p w:rsidR="00AA48C1" w:rsidRPr="00AA48C1" w:rsidP="00AA48C1">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AA48C1">
        <w:rPr>
          <w:rFonts w:ascii="仿宋" w:eastAsia="仿宋" w:hAnsi="仿宋" w:hint="eastAsia"/>
          <w:sz w:val="28"/>
        </w:rPr>
        <w:t xml:space="preserve">   作业计划有助于合理配置人力、物力和时间资源，实现资源的最优利用，从而有效控制生产成本。</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3. 确保产品品质：</w:t>
      </w:r>
    </w:p>
    <w:p w:rsidR="00AA48C1" w:rsidRPr="00AA48C1" w:rsidP="00AA48C1">
      <w:pPr>
        <w:ind w:firstLine="560" w:firstLineChars="200"/>
        <w:rPr>
          <w:rFonts w:ascii="仿宋" w:eastAsia="仿宋" w:hAnsi="仿宋"/>
          <w:sz w:val="28"/>
        </w:rPr>
      </w:pPr>
      <w:r w:rsidRPr="00AA48C1">
        <w:rPr>
          <w:rFonts w:ascii="仿宋" w:eastAsia="仿宋" w:hAnsi="仿宋"/>
          <w:sz w:val="28"/>
        </w:rPr>
        <w:t xml:space="preserve">   </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 xml:space="preserve">   作业计划将检验、测试和验收等环节融入其中，确保每个生产环节都符合质量标准，为产品品质提供了可靠的保障。</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4. 协调协作关系：</w:t>
      </w:r>
    </w:p>
    <w:p w:rsidR="00AA48C1" w:rsidRPr="00AA48C1" w:rsidP="00AA48C1">
      <w:pPr>
        <w:ind w:firstLine="560" w:firstLineChars="200"/>
        <w:rPr>
          <w:rFonts w:ascii="仿宋" w:eastAsia="仿宋" w:hAnsi="仿宋"/>
          <w:sz w:val="28"/>
        </w:rPr>
      </w:pPr>
      <w:r w:rsidRPr="00AA48C1">
        <w:rPr>
          <w:rFonts w:ascii="仿宋" w:eastAsia="仿宋" w:hAnsi="仿宋"/>
          <w:sz w:val="28"/>
        </w:rPr>
        <w:t xml:space="preserve">   </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 xml:space="preserve">   通过明确各项工作的分工和职责，作业计划促进了内部各部门之间的协作，提高了整体协同效率，确保智能真空断路器项目的协调进行。</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(三) 作业计划的执行步骤</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1. 明确生产目标：</w:t>
      </w:r>
    </w:p>
    <w:p w:rsidR="00AA48C1" w:rsidRPr="00AA48C1" w:rsidP="00AA48C1">
      <w:pPr>
        <w:ind w:firstLine="560" w:firstLineChars="200"/>
        <w:rPr>
          <w:rFonts w:ascii="仿宋" w:eastAsia="仿宋" w:hAnsi="仿宋"/>
          <w:sz w:val="28"/>
        </w:rPr>
      </w:pPr>
      <w:r w:rsidRPr="00AA48C1">
        <w:rPr>
          <w:rFonts w:ascii="仿宋" w:eastAsia="仿宋" w:hAnsi="仿宋"/>
          <w:sz w:val="28"/>
        </w:rPr>
        <w:t xml:space="preserve">   </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 xml:space="preserve">   首要任务是清晰明确生产任务的要求，包括生产数量、质量标准和交付时间等，确立明确的生产目标。</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2. 分析生产条件：</w:t>
      </w:r>
    </w:p>
    <w:p w:rsidR="00AA48C1" w:rsidRPr="00AA48C1" w:rsidP="00AA48C1">
      <w:pPr>
        <w:ind w:firstLine="560" w:firstLineChars="200"/>
        <w:rPr>
          <w:rFonts w:ascii="仿宋" w:eastAsia="仿宋" w:hAnsi="仿宋"/>
          <w:sz w:val="28"/>
        </w:rPr>
      </w:pPr>
      <w:r w:rsidRPr="00AA48C1">
        <w:rPr>
          <w:rFonts w:ascii="仿宋" w:eastAsia="仿宋" w:hAnsi="仿宋"/>
          <w:sz w:val="28"/>
        </w:rPr>
        <w:t xml:space="preserve">   </w:t>
      </w:r>
    </w:p>
    <w:p w:rsidR="00AA48C1" w:rsidRPr="00AA48C1" w:rsidP="00AA48C1">
      <w:pPr>
        <w:ind w:firstLine="560" w:firstLineChars="200"/>
        <w:rPr>
          <w:rFonts w:ascii="仿宋" w:eastAsia="仿宋" w:hAnsi="仿宋" w:hint="eastAsia"/>
          <w:sz w:val="28"/>
        </w:rPr>
      </w:pPr>
      <w:r w:rsidRPr="00AA48C1">
        <w:rPr>
          <w:rFonts w:ascii="仿宋" w:eastAsia="仿宋" w:hAnsi="仿宋"/>
          <w:sz w:val="28"/>
        </w:rPr>
        <w:t xml:space="preserve">  </w:t>
      </w:r>
      <w:r w:rsidRPr="00AA48C1">
        <w:rPr>
          <w:rFonts w:ascii="仿宋" w:eastAsia="仿宋" w:hAnsi="仿宋" w:hint="eastAsia"/>
          <w:sz w:val="28"/>
        </w:rPr>
        <w:t xml:space="preserve"> 对生产资源进行全面评估，包括人力、设备、原材料等，深入分析生产条件的具体状况和潜在限制。</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3. 制定详尽作业计划：</w:t>
      </w:r>
    </w:p>
    <w:p w:rsidR="00AA48C1" w:rsidRPr="00AA48C1" w:rsidP="00AA48C1">
      <w:pPr>
        <w:ind w:firstLine="560" w:firstLineChars="200"/>
        <w:rPr>
          <w:rFonts w:ascii="仿宋" w:eastAsia="仿宋" w:hAnsi="仿宋"/>
          <w:sz w:val="28"/>
        </w:rPr>
      </w:pPr>
      <w:r w:rsidRPr="00AA48C1">
        <w:rPr>
          <w:rFonts w:ascii="仿宋" w:eastAsia="仿宋" w:hAnsi="仿宋"/>
          <w:sz w:val="28"/>
        </w:rPr>
        <w:t xml:space="preserve">   </w:t>
      </w:r>
    </w:p>
    <w:p w:rsidR="00AA48C1" w:rsidRPr="00AA48C1" w:rsidP="00AA48C1">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AA48C1">
        <w:rPr>
          <w:rFonts w:ascii="仿宋" w:eastAsia="仿宋" w:hAnsi="仿宋" w:hint="eastAsia"/>
          <w:sz w:val="28"/>
        </w:rPr>
        <w:t xml:space="preserve">   结合生产目标和生产条件，制定具体细致的作业计划，包括生产流程、生产线安排以及人员调配等。</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4. 实施执行：</w:t>
      </w:r>
    </w:p>
    <w:p w:rsidR="00AA48C1" w:rsidRPr="00AA48C1" w:rsidP="00AA48C1">
      <w:pPr>
        <w:ind w:firstLine="560" w:firstLineChars="200"/>
        <w:rPr>
          <w:rFonts w:ascii="仿宋" w:eastAsia="仿宋" w:hAnsi="仿宋"/>
          <w:sz w:val="28"/>
        </w:rPr>
      </w:pPr>
      <w:r w:rsidRPr="00AA48C1">
        <w:rPr>
          <w:rFonts w:ascii="仿宋" w:eastAsia="仿宋" w:hAnsi="仿宋"/>
          <w:sz w:val="28"/>
        </w:rPr>
        <w:t xml:space="preserve">   </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 xml:space="preserve">   将制定好的作业计划贯彻到实际生产中，不断监督执行情况，及时调整和优化作业计划，确保顺利执行。</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5. 评估总结：</w:t>
      </w:r>
    </w:p>
    <w:p w:rsidR="00AA48C1" w:rsidRPr="00AA48C1" w:rsidP="00AA48C1">
      <w:pPr>
        <w:ind w:firstLine="560" w:firstLineChars="200"/>
        <w:rPr>
          <w:rFonts w:ascii="仿宋" w:eastAsia="仿宋" w:hAnsi="仿宋"/>
          <w:sz w:val="28"/>
        </w:rPr>
      </w:pPr>
      <w:r w:rsidRPr="00AA48C1">
        <w:rPr>
          <w:rFonts w:ascii="仿宋" w:eastAsia="仿宋" w:hAnsi="仿宋"/>
          <w:sz w:val="28"/>
        </w:rPr>
        <w:t xml:space="preserve">   </w:t>
      </w:r>
    </w:p>
    <w:p w:rsidR="00AA48C1" w:rsidP="00AA48C1">
      <w:pPr>
        <w:ind w:firstLine="560" w:firstLineChars="200"/>
        <w:rPr>
          <w:rFonts w:ascii="仿宋" w:eastAsia="仿宋" w:hAnsi="仿宋" w:hint="eastAsia"/>
          <w:sz w:val="28"/>
        </w:rPr>
      </w:pPr>
      <w:r w:rsidRPr="00AA48C1">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AA48C1" w:rsidP="00AA48C1">
      <w:pPr>
        <w:pStyle w:val="Heading2"/>
      </w:pPr>
      <w:bookmarkStart w:id="16" w:name="_Toc156875359"/>
      <w:r w:rsidRPr="00AA48C1">
        <w:t>(</w:t>
      </w:r>
      <w:r w:rsidRPr="00AA48C1">
        <w:t>四</w:t>
      </w:r>
      <w:r w:rsidRPr="00AA48C1">
        <w:t>)</w:t>
      </w:r>
      <w:r w:rsidRPr="00AA48C1">
        <w:t>、设施布置</w:t>
      </w:r>
      <w:bookmarkEnd w:id="16"/>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(一) 设施布置的关键性</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在智能真空断路器项目中，设施布置是确保智能真空断路器项目顺利进行和提高生产效率的至关重要环节。它不仅仅关乎设备和工作区域的简单排列，更需要综合考虑生产流程、人员活动以及物料流动等多个因素，以确保生产过程高效运作。</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(二) 设施布置的基本原则</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1. 空间充分利用：</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AA48C1" w:rsidRPr="00AA48C1" w:rsidP="00AA48C1">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AA48C1">
        <w:rPr>
          <w:rFonts w:ascii="仿宋" w:eastAsia="仿宋" w:hAnsi="仿宋" w:hint="eastAsia"/>
          <w:sz w:val="28"/>
        </w:rPr>
        <w:t>2. 工序流程优化：</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3. 安全考虑：</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(三) 设施布置的关键步骤</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1. 需求分析：</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 xml:space="preserve">   首先，进行智能真空断路器项目需求分析，包括生产规模、生产流程、设备种类和数量等。充分了解智能真空断路器项目需求，才能制定出切实可行的设施布置方案。</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2. 平面布局设计：</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 xml:space="preserve">   在需求分析基础上，进行平面布局设计，包括设备布置、工作区域划分、通道规划等。设计过程中要充分考虑前述基本原则，并根据实际情况进行灵活调整。</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3. 设备选型和配置：</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 xml:space="preserve">   根据布局设计确定设备需求，进行设备选型和配置。考虑设备的功能、性能、稳定性，以及设备之间的协调配合。</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4. 安全考虑：</w:t>
      </w:r>
    </w:p>
    <w:p w:rsidR="00AA48C1" w:rsidRPr="00AA48C1" w:rsidP="00AA48C1">
      <w:pPr>
        <w:ind w:firstLine="560" w:firstLineChars="200"/>
        <w:rPr>
          <w:rFonts w:ascii="仿宋" w:eastAsia="仿宋" w:hAnsi="仿宋" w:hint="eastAsia"/>
          <w:sz w:val="28"/>
        </w:rPr>
      </w:pPr>
      <w:r w:rsidRPr="00AA48C1">
        <w:rPr>
          <w:rFonts w:ascii="仿宋" w:eastAsia="仿宋" w:hAnsi="仿宋" w:hint="eastAsia"/>
          <w:sz w:val="28"/>
        </w:rPr>
        <w:t xml:space="preserve">   在设施布置中特别关注安全因素，对设备操作区域、通道、紧急出口等进行详尽的安全评估和规划，确保充分考虑和预防生产过</w:t>
      </w:r>
      <w:r w:rsidRPr="00AA48C1">
        <w:rPr>
          <w:rFonts w:ascii="仿宋" w:eastAsia="仿宋" w:hAnsi="仿宋" w:hint="eastAsia"/>
          <w:sz w:val="28"/>
        </w:rPr>
        <w:br/>
      </w:r>
      <w:r w:rsidRPr="00AA48C1">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https://d.book118.com/606014235032010052</w:t>
        </w:r>
      </w:hyperlink>
    </w:p>
    <w:p w:rsidR="00AA48C1" w:rsidRPr="00AA48C1" w:rsidP="00AA48C1">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rsidP="00BB5C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48C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rsidP="00BB5C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AA48C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rsidP="00BB5C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48C1">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rsidP="00BB5C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AA48C1">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rsidP="00BB5C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48C1">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rsidP="00BB5C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AA48C1">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rsidP="00BB5C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48C1">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rsidP="00BB5C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A48C1">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rsidP="00BB5C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48C1">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rsidP="00BB5C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A48C1">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rsidP="00BB5C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48C1">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rsidP="00BB5C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AA48C1">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rsidP="00BB5C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48C1">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rsidP="00BB5C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AA48C1">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rsidP="00BB5C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48C1">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rsidP="00BB5C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AA48C1">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rsidP="00BB5C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48C1">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rsidP="00BB5C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AA48C1">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rsidP="00BB5C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48C1">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rsidP="00BB5C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AA48C1">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rsidP="00BB5C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48C1">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rsidP="00BB5C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AA48C1">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rsidP="00BB5C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48C1">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rsidP="00BB5C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AA48C1">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rsidP="00BB5C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48C1">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rsidP="00BB5C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AA48C1">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rsidP="00BB5C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48C1">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rsidP="00BB5C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AA48C1">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rsidP="00BB5C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48C1">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rsidP="00BB5C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AA48C1">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rsidP="00BB5C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48C1">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rsidP="00BB5C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AA48C1">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rsidP="00BB5C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48C1">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rsidP="00BB5C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AA48C1">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rsidP="00BB5C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48C1">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rsidP="00BB5C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AA48C1">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rsidP="00BB5C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48C1">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rsidP="00BB5C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AA48C1">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rsidP="00BB5C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48C1">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rsidP="00BB5C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AA48C1">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rsidP="00BB5C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48C1">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rsidP="00BB5C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AA48C1">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rsidP="00BB5C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48C1">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rsidP="00BB5C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AA48C1">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rsidP="00BB5C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48C1">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rsidP="00BB5C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AA48C1">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rsidP="00BB5C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48C1">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rsidP="00BB5C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AA48C1">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rsidP="00BB5C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48C1">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rsidP="00BB5C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AA48C1">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rsidRPr="00AA48C1" w:rsidP="00AA48C1">
    <w:pPr>
      <w:pStyle w:val="Header"/>
      <w:rPr>
        <w:rFonts w:ascii="仿宋" w:eastAsia="仿宋" w:hAnsi="仿宋"/>
      </w:rPr>
    </w:pPr>
    <w:r w:rsidRPr="00AA48C1">
      <w:rPr>
        <w:rFonts w:ascii="仿宋" w:eastAsia="仿宋" w:hAnsi="仿宋" w:hint="eastAsia"/>
      </w:rPr>
      <w:t>智能真空断路器项目投资分析报告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rsidRPr="00AA48C1" w:rsidP="00AA48C1">
    <w:pPr>
      <w:pStyle w:val="Header"/>
      <w:rPr>
        <w:rFonts w:ascii="仿宋" w:eastAsia="仿宋" w:hAnsi="仿宋"/>
      </w:rPr>
    </w:pPr>
    <w:r w:rsidRPr="00AA48C1">
      <w:rPr>
        <w:rFonts w:ascii="仿宋" w:eastAsia="仿宋" w:hAnsi="仿宋" w:hint="eastAsia"/>
      </w:rPr>
      <w:t>智能真空断路器项目投资分析报告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rsidRPr="00AA48C1" w:rsidP="00AA48C1">
    <w:pPr>
      <w:pStyle w:val="Header"/>
      <w:rPr>
        <w:rFonts w:ascii="仿宋" w:eastAsia="仿宋" w:hAnsi="仿宋"/>
      </w:rPr>
    </w:pPr>
    <w:r w:rsidRPr="00AA48C1">
      <w:rPr>
        <w:rFonts w:ascii="仿宋" w:eastAsia="仿宋" w:hAnsi="仿宋" w:hint="eastAsia"/>
      </w:rPr>
      <w:t>智能真空断路器项目投资分析报告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rsidRPr="00AA48C1" w:rsidP="00AA48C1">
    <w:pPr>
      <w:pStyle w:val="Header"/>
      <w:rPr>
        <w:rFonts w:ascii="仿宋" w:eastAsia="仿宋" w:hAnsi="仿宋"/>
      </w:rPr>
    </w:pPr>
    <w:r w:rsidRPr="00AA48C1">
      <w:rPr>
        <w:rFonts w:ascii="仿宋" w:eastAsia="仿宋" w:hAnsi="仿宋" w:hint="eastAsia"/>
      </w:rPr>
      <w:t>智能真空断路器项目投资分析报告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rsidRPr="00AA48C1" w:rsidP="00AA48C1">
    <w:pPr>
      <w:pStyle w:val="Header"/>
      <w:rPr>
        <w:rFonts w:ascii="仿宋" w:eastAsia="仿宋" w:hAnsi="仿宋"/>
      </w:rPr>
    </w:pPr>
    <w:r w:rsidRPr="00AA48C1">
      <w:rPr>
        <w:rFonts w:ascii="仿宋" w:eastAsia="仿宋" w:hAnsi="仿宋" w:hint="eastAsia"/>
      </w:rPr>
      <w:t>智能真空断路器项目投资分析报告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rsidRPr="00AA48C1" w:rsidP="00AA48C1">
    <w:pPr>
      <w:pStyle w:val="Header"/>
      <w:rPr>
        <w:rFonts w:ascii="仿宋" w:eastAsia="仿宋" w:hAnsi="仿宋"/>
      </w:rPr>
    </w:pPr>
    <w:r w:rsidRPr="00AA48C1">
      <w:rPr>
        <w:rFonts w:ascii="仿宋" w:eastAsia="仿宋" w:hAnsi="仿宋" w:hint="eastAsia"/>
      </w:rPr>
      <w:t>智能真空断路器项目投资分析报告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rsidRPr="00AA48C1" w:rsidP="00AA48C1">
    <w:pPr>
      <w:pStyle w:val="Header"/>
      <w:rPr>
        <w:rFonts w:ascii="仿宋" w:eastAsia="仿宋" w:hAnsi="仿宋"/>
      </w:rPr>
    </w:pPr>
    <w:r w:rsidRPr="00AA48C1">
      <w:rPr>
        <w:rFonts w:ascii="仿宋" w:eastAsia="仿宋" w:hAnsi="仿宋" w:hint="eastAsia"/>
      </w:rPr>
      <w:t>智能真空断路器项目投资分析报告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rsidRPr="00AA48C1" w:rsidP="00AA48C1">
    <w:pPr>
      <w:pStyle w:val="Header"/>
      <w:rPr>
        <w:rFonts w:ascii="仿宋" w:eastAsia="仿宋" w:hAnsi="仿宋"/>
      </w:rPr>
    </w:pPr>
    <w:r w:rsidRPr="00AA48C1">
      <w:rPr>
        <w:rFonts w:ascii="仿宋" w:eastAsia="仿宋" w:hAnsi="仿宋" w:hint="eastAsia"/>
      </w:rPr>
      <w:t>智能真空断路器项目投资分析报告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rsidRPr="00AA48C1" w:rsidP="00AA48C1">
    <w:pPr>
      <w:pStyle w:val="Header"/>
      <w:rPr>
        <w:rFonts w:ascii="仿宋" w:eastAsia="仿宋" w:hAnsi="仿宋"/>
      </w:rPr>
    </w:pPr>
    <w:r w:rsidRPr="00AA48C1">
      <w:rPr>
        <w:rFonts w:ascii="仿宋" w:eastAsia="仿宋" w:hAnsi="仿宋" w:hint="eastAsia"/>
      </w:rPr>
      <w:t>智能真空断路器项目投资分析报告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rsidRPr="00AA48C1" w:rsidP="00AA48C1">
    <w:pPr>
      <w:pStyle w:val="Header"/>
      <w:rPr>
        <w:rFonts w:ascii="仿宋" w:eastAsia="仿宋" w:hAnsi="仿宋"/>
      </w:rPr>
    </w:pPr>
    <w:r w:rsidRPr="00AA48C1">
      <w:rPr>
        <w:rFonts w:ascii="仿宋" w:eastAsia="仿宋" w:hAnsi="仿宋" w:hint="eastAsia"/>
      </w:rPr>
      <w:t>智能真空断路器项目投资分析报告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rsidRPr="00AA48C1" w:rsidP="00AA48C1">
    <w:pPr>
      <w:pStyle w:val="Header"/>
      <w:rPr>
        <w:rFonts w:ascii="仿宋" w:eastAsia="仿宋" w:hAnsi="仿宋"/>
      </w:rPr>
    </w:pPr>
    <w:r w:rsidRPr="00AA48C1">
      <w:rPr>
        <w:rFonts w:ascii="仿宋" w:eastAsia="仿宋" w:hAnsi="仿宋" w:hint="eastAsia"/>
      </w:rPr>
      <w:t>智能真空断路器项目投资分析报告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rsidRPr="00AA48C1" w:rsidP="00AA48C1">
    <w:pPr>
      <w:pStyle w:val="Header"/>
      <w:rPr>
        <w:rFonts w:ascii="仿宋" w:eastAsia="仿宋" w:hAnsi="仿宋"/>
      </w:rPr>
    </w:pPr>
    <w:r w:rsidRPr="00AA48C1">
      <w:rPr>
        <w:rFonts w:ascii="仿宋" w:eastAsia="仿宋" w:hAnsi="仿宋" w:hint="eastAsia"/>
      </w:rPr>
      <w:t>智能真空断路器项目投资分析报告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rsidRPr="00AA48C1" w:rsidP="00AA48C1">
    <w:pPr>
      <w:pStyle w:val="Header"/>
      <w:rPr>
        <w:rFonts w:ascii="仿宋" w:eastAsia="仿宋" w:hAnsi="仿宋"/>
      </w:rPr>
    </w:pPr>
    <w:r w:rsidRPr="00AA48C1">
      <w:rPr>
        <w:rFonts w:ascii="仿宋" w:eastAsia="仿宋" w:hAnsi="仿宋" w:hint="eastAsia"/>
      </w:rPr>
      <w:t>智能真空断路器项目投资分析报告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rsidRPr="00AA48C1" w:rsidP="00AA48C1">
    <w:pPr>
      <w:pStyle w:val="Header"/>
      <w:rPr>
        <w:rFonts w:ascii="仿宋" w:eastAsia="仿宋" w:hAnsi="仿宋"/>
      </w:rPr>
    </w:pPr>
    <w:r w:rsidRPr="00AA48C1">
      <w:rPr>
        <w:rFonts w:ascii="仿宋" w:eastAsia="仿宋" w:hAnsi="仿宋" w:hint="eastAsia"/>
      </w:rPr>
      <w:t>智能真空断路器项目投资分析报告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rsidRPr="00AA48C1" w:rsidP="00AA48C1">
    <w:pPr>
      <w:pStyle w:val="Header"/>
      <w:rPr>
        <w:rFonts w:ascii="仿宋" w:eastAsia="仿宋" w:hAnsi="仿宋"/>
      </w:rPr>
    </w:pPr>
    <w:r w:rsidRPr="00AA48C1">
      <w:rPr>
        <w:rFonts w:ascii="仿宋" w:eastAsia="仿宋" w:hAnsi="仿宋" w:hint="eastAsia"/>
      </w:rPr>
      <w:t>智能真空断路器项目投资分析报告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rsidRPr="00AA48C1" w:rsidP="00AA48C1">
    <w:pPr>
      <w:pStyle w:val="Header"/>
      <w:rPr>
        <w:rFonts w:ascii="仿宋" w:eastAsia="仿宋" w:hAnsi="仿宋"/>
      </w:rPr>
    </w:pPr>
    <w:r w:rsidRPr="00AA48C1">
      <w:rPr>
        <w:rFonts w:ascii="仿宋" w:eastAsia="仿宋" w:hAnsi="仿宋" w:hint="eastAsia"/>
      </w:rPr>
      <w:t>智能真空断路器项目投资分析报告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rsidRPr="00AA48C1" w:rsidP="00AA48C1">
    <w:pPr>
      <w:pStyle w:val="Header"/>
      <w:rPr>
        <w:rFonts w:ascii="仿宋" w:eastAsia="仿宋" w:hAnsi="仿宋"/>
      </w:rPr>
    </w:pPr>
    <w:r w:rsidRPr="00AA48C1">
      <w:rPr>
        <w:rFonts w:ascii="仿宋" w:eastAsia="仿宋" w:hAnsi="仿宋" w:hint="eastAsia"/>
      </w:rPr>
      <w:t>智能真空断路器项目投资分析报告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rsidRPr="00AA48C1" w:rsidP="00AA48C1">
    <w:pPr>
      <w:pStyle w:val="Header"/>
      <w:rPr>
        <w:rFonts w:ascii="仿宋" w:eastAsia="仿宋" w:hAnsi="仿宋"/>
      </w:rPr>
    </w:pPr>
    <w:r w:rsidRPr="00AA48C1">
      <w:rPr>
        <w:rFonts w:ascii="仿宋" w:eastAsia="仿宋" w:hAnsi="仿宋" w:hint="eastAsia"/>
      </w:rPr>
      <w:t>智能真空断路器项目投资分析报告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rsidRPr="00AA48C1" w:rsidP="00AA48C1">
    <w:pPr>
      <w:pStyle w:val="Header"/>
      <w:rPr>
        <w:rFonts w:ascii="仿宋" w:eastAsia="仿宋" w:hAnsi="仿宋"/>
      </w:rPr>
    </w:pPr>
    <w:r w:rsidRPr="00AA48C1">
      <w:rPr>
        <w:rFonts w:ascii="仿宋" w:eastAsia="仿宋" w:hAnsi="仿宋" w:hint="eastAsia"/>
      </w:rPr>
      <w:t>智能真空断路器项目投资分析报告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rsidRPr="00AA48C1" w:rsidP="00AA48C1">
    <w:pPr>
      <w:pStyle w:val="Header"/>
      <w:rPr>
        <w:rFonts w:ascii="仿宋" w:eastAsia="仿宋" w:hAnsi="仿宋"/>
      </w:rPr>
    </w:pPr>
    <w:r w:rsidRPr="00AA48C1">
      <w:rPr>
        <w:rFonts w:ascii="仿宋" w:eastAsia="仿宋" w:hAnsi="仿宋" w:hint="eastAsia"/>
      </w:rPr>
      <w:t>智能真空断路器项目投资分析报告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rsidRPr="00AA48C1" w:rsidP="00AA48C1">
    <w:pPr>
      <w:pStyle w:val="Header"/>
      <w:rPr>
        <w:rFonts w:ascii="仿宋" w:eastAsia="仿宋" w:hAnsi="仿宋"/>
      </w:rPr>
    </w:pPr>
    <w:r w:rsidRPr="00AA48C1">
      <w:rPr>
        <w:rFonts w:ascii="仿宋" w:eastAsia="仿宋" w:hAnsi="仿宋" w:hint="eastAsia"/>
      </w:rPr>
      <w:t>智能真空断路器项目投资分析报告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rsidRPr="00AA48C1" w:rsidP="00AA48C1">
    <w:pPr>
      <w:pStyle w:val="Header"/>
      <w:rPr>
        <w:rFonts w:ascii="仿宋" w:eastAsia="仿宋" w:hAnsi="仿宋"/>
      </w:rPr>
    </w:pPr>
    <w:r w:rsidRPr="00AA48C1">
      <w:rPr>
        <w:rFonts w:ascii="仿宋" w:eastAsia="仿宋" w:hAnsi="仿宋" w:hint="eastAsia"/>
      </w:rPr>
      <w:t>智能真空断路器项目投资分析报告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rsidRPr="00AA48C1" w:rsidP="00AA48C1">
    <w:pPr>
      <w:pStyle w:val="Header"/>
      <w:rPr>
        <w:rFonts w:ascii="仿宋" w:eastAsia="仿宋" w:hAnsi="仿宋"/>
      </w:rPr>
    </w:pPr>
    <w:r w:rsidRPr="00AA48C1">
      <w:rPr>
        <w:rFonts w:ascii="仿宋" w:eastAsia="仿宋" w:hAnsi="仿宋" w:hint="eastAsia"/>
      </w:rPr>
      <w:t>智能真空断路器项目投资分析报告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rsidRPr="00AA48C1" w:rsidP="00AA48C1">
    <w:pPr>
      <w:pStyle w:val="Header"/>
      <w:rPr>
        <w:rFonts w:ascii="仿宋" w:eastAsia="仿宋" w:hAnsi="仿宋"/>
      </w:rPr>
    </w:pPr>
    <w:r w:rsidRPr="00AA48C1">
      <w:rPr>
        <w:rFonts w:ascii="仿宋" w:eastAsia="仿宋" w:hAnsi="仿宋" w:hint="eastAsia"/>
      </w:rPr>
      <w:t>智能真空断路器项目投资分析报告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rsidRPr="00AA48C1" w:rsidP="00AA48C1">
    <w:pPr>
      <w:pStyle w:val="Header"/>
      <w:rPr>
        <w:rFonts w:ascii="仿宋" w:eastAsia="仿宋" w:hAnsi="仿宋"/>
      </w:rPr>
    </w:pPr>
    <w:r w:rsidRPr="00AA48C1">
      <w:rPr>
        <w:rFonts w:ascii="仿宋" w:eastAsia="仿宋" w:hAnsi="仿宋" w:hint="eastAsia"/>
      </w:rPr>
      <w:t>智能真空断路器项目投资分析报告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8C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48C1"/>
    <w:rsid w:val="00883E19"/>
    <w:rsid w:val="009B05B4"/>
    <w:rsid w:val="00AA48C1"/>
    <w:rsid w:val="00BB5CC0"/>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AA48C1"/>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AA48C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AA48C1"/>
    <w:rPr>
      <w:b/>
      <w:bCs/>
      <w:kern w:val="44"/>
      <w:sz w:val="44"/>
      <w:szCs w:val="44"/>
    </w:rPr>
  </w:style>
  <w:style w:type="character" w:customStyle="1" w:styleId="2Char">
    <w:name w:val="标题 2 Char"/>
    <w:basedOn w:val="DefaultParagraphFont"/>
    <w:link w:val="Heading2"/>
    <w:uiPriority w:val="9"/>
    <w:rsid w:val="00AA48C1"/>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AA48C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AA48C1"/>
    <w:rPr>
      <w:sz w:val="18"/>
      <w:szCs w:val="18"/>
    </w:rPr>
  </w:style>
  <w:style w:type="paragraph" w:styleId="Footer">
    <w:name w:val="footer"/>
    <w:basedOn w:val="Normal"/>
    <w:link w:val="Char0"/>
    <w:uiPriority w:val="99"/>
    <w:unhideWhenUsed/>
    <w:rsid w:val="00AA48C1"/>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AA48C1"/>
    <w:rPr>
      <w:sz w:val="18"/>
      <w:szCs w:val="18"/>
    </w:rPr>
  </w:style>
  <w:style w:type="character" w:styleId="PageNumber">
    <w:name w:val="page number"/>
    <w:basedOn w:val="DefaultParagraphFont"/>
    <w:uiPriority w:val="99"/>
    <w:semiHidden/>
    <w:unhideWhenUsed/>
    <w:rsid w:val="00AA48C1"/>
  </w:style>
  <w:style w:type="paragraph" w:styleId="TOC1">
    <w:name w:val="toc 1"/>
    <w:basedOn w:val="Normal"/>
    <w:next w:val="Normal"/>
    <w:autoRedefine/>
    <w:uiPriority w:val="39"/>
    <w:unhideWhenUsed/>
    <w:rsid w:val="00AA48C1"/>
  </w:style>
  <w:style w:type="paragraph" w:styleId="TOC2">
    <w:name w:val="toc 2"/>
    <w:basedOn w:val="Normal"/>
    <w:next w:val="Normal"/>
    <w:autoRedefine/>
    <w:uiPriority w:val="39"/>
    <w:unhideWhenUsed/>
    <w:rsid w:val="00AA48C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60601423503201005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29</Pages>
  <Words>7461</Words>
  <Characters>42528</Characters>
  <Application>Microsoft Office Word</Application>
  <DocSecurity>0</DocSecurity>
  <Lines>354</Lines>
  <Paragraphs>99</Paragraphs>
  <ScaleCrop>false</ScaleCrop>
  <Company>Microsoft</Company>
  <LinksUpToDate>false</LinksUpToDate>
  <CharactersWithSpaces>49890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2024-01-22T20:08:00Z</dcterms:created>
  <dcterms:modified xsi:type="dcterms:W3CDTF">2024-01-22T20:08:00Z</dcterms:modified>
</cp:coreProperties>
</file>