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电动三轮车项目规划设计蓝图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640" w:history="1">
        <w:r>
          <w:rPr>
            <w:rFonts w:ascii="仿宋" w:eastAsia="仿宋" w:hAnsi="仿宋" w:cs="仿宋" w:hint="eastAsia"/>
            <w:lang w:eastAsia="zh-CN"/>
          </w:rPr>
          <w:t>前言</w:t>
        </w:r>
        <w:r>
          <w:tab/>
        </w:r>
        <w:r>
          <w:fldChar w:fldCharType="begin"/>
        </w:r>
        <w:r>
          <w:instrText xml:space="preserve"> PAGEREF _Toc15640 \h </w:instrText>
        </w:r>
        <w:r>
          <w:fldChar w:fldCharType="separate"/>
        </w:r>
        <w:r>
          <w:t>3</w:t>
        </w:r>
        <w:r>
          <w:fldChar w:fldCharType="end"/>
        </w:r>
      </w:hyperlink>
    </w:p>
    <w:p>
      <w:pPr>
        <w:pStyle w:val="TOC1"/>
        <w:tabs>
          <w:tab w:val="right" w:leader="dot" w:pos="8306"/>
        </w:tabs>
      </w:pPr>
      <w:hyperlink w:anchor="_Toc23746" w:history="1">
        <w:r>
          <w:rPr>
            <w:rFonts w:ascii="仿宋" w:eastAsia="仿宋" w:hAnsi="仿宋" w:cs="仿宋" w:hint="eastAsia"/>
            <w:lang w:eastAsia="zh-CN"/>
          </w:rPr>
          <w:t>一、电动三轮车项目可持续发展</w:t>
        </w:r>
        <w:r>
          <w:tab/>
        </w:r>
        <w:r>
          <w:fldChar w:fldCharType="begin"/>
        </w:r>
        <w:r>
          <w:instrText xml:space="preserve"> PAGEREF _Toc23746 \h </w:instrText>
        </w:r>
        <w:r>
          <w:fldChar w:fldCharType="separate"/>
        </w:r>
        <w:r>
          <w:t>3</w:t>
        </w:r>
        <w:r>
          <w:fldChar w:fldCharType="end"/>
        </w:r>
      </w:hyperlink>
    </w:p>
    <w:p>
      <w:pPr>
        <w:pStyle w:val="TOC2"/>
        <w:tabs>
          <w:tab w:val="right" w:leader="dot" w:pos="8306"/>
        </w:tabs>
      </w:pPr>
      <w:hyperlink w:anchor="_Toc13028" w:history="1">
        <w:r>
          <w:rPr>
            <w:rFonts w:ascii="仿宋" w:eastAsia="仿宋" w:hAnsi="仿宋" w:cs="仿宋" w:hint="eastAsia"/>
            <w:lang w:eastAsia="zh-CN"/>
          </w:rPr>
          <w:t>(一)、可持续战略与实践</w:t>
        </w:r>
        <w:r>
          <w:tab/>
        </w:r>
        <w:r>
          <w:fldChar w:fldCharType="begin"/>
        </w:r>
        <w:r>
          <w:instrText xml:space="preserve"> PAGEREF _Toc13028 \h </w:instrText>
        </w:r>
        <w:r>
          <w:fldChar w:fldCharType="separate"/>
        </w:r>
        <w:r>
          <w:t>3</w:t>
        </w:r>
        <w:r>
          <w:fldChar w:fldCharType="end"/>
        </w:r>
      </w:hyperlink>
    </w:p>
    <w:p>
      <w:pPr>
        <w:pStyle w:val="TOC2"/>
        <w:tabs>
          <w:tab w:val="right" w:leader="dot" w:pos="8306"/>
        </w:tabs>
      </w:pPr>
      <w:hyperlink w:anchor="_Toc25159" w:history="1">
        <w:r>
          <w:rPr>
            <w:rFonts w:ascii="仿宋" w:eastAsia="仿宋" w:hAnsi="仿宋" w:cs="仿宋" w:hint="eastAsia"/>
            <w:lang w:eastAsia="zh-CN"/>
          </w:rPr>
          <w:t>(二)、环保与社会责任</w:t>
        </w:r>
        <w:r>
          <w:tab/>
        </w:r>
        <w:r>
          <w:fldChar w:fldCharType="begin"/>
        </w:r>
        <w:r>
          <w:instrText xml:space="preserve"> PAGEREF _Toc25159 \h </w:instrText>
        </w:r>
        <w:r>
          <w:fldChar w:fldCharType="separate"/>
        </w:r>
        <w:r>
          <w:t>4</w:t>
        </w:r>
        <w:r>
          <w:fldChar w:fldCharType="end"/>
        </w:r>
      </w:hyperlink>
    </w:p>
    <w:p>
      <w:pPr>
        <w:pStyle w:val="TOC1"/>
        <w:tabs>
          <w:tab w:val="right" w:leader="dot" w:pos="8306"/>
        </w:tabs>
      </w:pPr>
      <w:hyperlink w:anchor="_Toc2869" w:history="1">
        <w:r>
          <w:rPr>
            <w:rFonts w:ascii="仿宋" w:eastAsia="仿宋" w:hAnsi="仿宋" w:cs="仿宋" w:hint="eastAsia"/>
            <w:lang w:eastAsia="zh-CN"/>
          </w:rPr>
          <w:t>二、电动三轮车项目土建工程</w:t>
        </w:r>
        <w:r>
          <w:tab/>
        </w:r>
        <w:r>
          <w:fldChar w:fldCharType="begin"/>
        </w:r>
        <w:r>
          <w:instrText xml:space="preserve"> PAGEREF _Toc2869 \h </w:instrText>
        </w:r>
        <w:r>
          <w:fldChar w:fldCharType="separate"/>
        </w:r>
        <w:r>
          <w:t>5</w:t>
        </w:r>
        <w:r>
          <w:fldChar w:fldCharType="end"/>
        </w:r>
      </w:hyperlink>
    </w:p>
    <w:p>
      <w:pPr>
        <w:pStyle w:val="TOC2"/>
        <w:tabs>
          <w:tab w:val="right" w:leader="dot" w:pos="8306"/>
        </w:tabs>
      </w:pPr>
      <w:hyperlink w:anchor="_Toc17880" w:history="1">
        <w:r>
          <w:rPr>
            <w:rFonts w:ascii="仿宋" w:eastAsia="仿宋" w:hAnsi="仿宋" w:cs="仿宋" w:hint="eastAsia"/>
            <w:lang w:eastAsia="zh-CN"/>
          </w:rPr>
          <w:t>(一)、建筑工程设计原则</w:t>
        </w:r>
        <w:r>
          <w:tab/>
        </w:r>
        <w:r>
          <w:fldChar w:fldCharType="begin"/>
        </w:r>
        <w:r>
          <w:instrText xml:space="preserve"> PAGEREF _Toc17880 \h </w:instrText>
        </w:r>
        <w:r>
          <w:fldChar w:fldCharType="separate"/>
        </w:r>
        <w:r>
          <w:t>5</w:t>
        </w:r>
        <w:r>
          <w:fldChar w:fldCharType="end"/>
        </w:r>
      </w:hyperlink>
    </w:p>
    <w:p>
      <w:pPr>
        <w:pStyle w:val="TOC2"/>
        <w:tabs>
          <w:tab w:val="right" w:leader="dot" w:pos="8306"/>
        </w:tabs>
      </w:pPr>
      <w:hyperlink w:anchor="_Toc9630" w:history="1">
        <w:r>
          <w:rPr>
            <w:rFonts w:ascii="仿宋" w:eastAsia="仿宋" w:hAnsi="仿宋" w:cs="仿宋" w:hint="eastAsia"/>
            <w:lang w:eastAsia="zh-CN"/>
          </w:rPr>
          <w:t>(二)、土建工程设计年限及安全等级</w:t>
        </w:r>
        <w:r>
          <w:tab/>
        </w:r>
        <w:r>
          <w:fldChar w:fldCharType="begin"/>
        </w:r>
        <w:r>
          <w:instrText xml:space="preserve"> PAGEREF _Toc9630 \h </w:instrText>
        </w:r>
        <w:r>
          <w:fldChar w:fldCharType="separate"/>
        </w:r>
        <w:r>
          <w:t>6</w:t>
        </w:r>
        <w:r>
          <w:fldChar w:fldCharType="end"/>
        </w:r>
      </w:hyperlink>
    </w:p>
    <w:p>
      <w:pPr>
        <w:pStyle w:val="TOC2"/>
        <w:tabs>
          <w:tab w:val="right" w:leader="dot" w:pos="8306"/>
        </w:tabs>
      </w:pPr>
      <w:hyperlink w:anchor="_Toc1904" w:history="1">
        <w:r>
          <w:rPr>
            <w:rFonts w:ascii="仿宋" w:eastAsia="仿宋" w:hAnsi="仿宋" w:cs="仿宋" w:hint="eastAsia"/>
            <w:lang w:eastAsia="zh-CN"/>
          </w:rPr>
          <w:t>(三)、建筑工程设计总体要求</w:t>
        </w:r>
        <w:r>
          <w:tab/>
        </w:r>
        <w:r>
          <w:fldChar w:fldCharType="begin"/>
        </w:r>
        <w:r>
          <w:instrText xml:space="preserve"> PAGEREF _Toc1904 \h </w:instrText>
        </w:r>
        <w:r>
          <w:fldChar w:fldCharType="separate"/>
        </w:r>
        <w:r>
          <w:t>7</w:t>
        </w:r>
        <w:r>
          <w:fldChar w:fldCharType="end"/>
        </w:r>
      </w:hyperlink>
    </w:p>
    <w:p>
      <w:pPr>
        <w:pStyle w:val="TOC2"/>
        <w:tabs>
          <w:tab w:val="right" w:leader="dot" w:pos="8306"/>
        </w:tabs>
      </w:pPr>
      <w:hyperlink w:anchor="_Toc3579" w:history="1">
        <w:r>
          <w:rPr>
            <w:rFonts w:ascii="仿宋" w:eastAsia="仿宋" w:hAnsi="仿宋" w:cs="仿宋" w:hint="eastAsia"/>
            <w:lang w:eastAsia="zh-CN"/>
          </w:rPr>
          <w:t>(四)、土建工程建设指标</w:t>
        </w:r>
        <w:r>
          <w:tab/>
        </w:r>
        <w:r>
          <w:fldChar w:fldCharType="begin"/>
        </w:r>
        <w:r>
          <w:instrText xml:space="preserve"> PAGEREF _Toc3579 \h </w:instrText>
        </w:r>
        <w:r>
          <w:fldChar w:fldCharType="separate"/>
        </w:r>
        <w:r>
          <w:t>8</w:t>
        </w:r>
        <w:r>
          <w:fldChar w:fldCharType="end"/>
        </w:r>
      </w:hyperlink>
    </w:p>
    <w:p>
      <w:pPr>
        <w:pStyle w:val="TOC1"/>
        <w:tabs>
          <w:tab w:val="right" w:leader="dot" w:pos="8306"/>
        </w:tabs>
      </w:pPr>
      <w:hyperlink w:anchor="_Toc10247" w:history="1">
        <w:r>
          <w:rPr>
            <w:rFonts w:ascii="仿宋" w:eastAsia="仿宋" w:hAnsi="仿宋" w:cs="仿宋" w:hint="eastAsia"/>
            <w:lang w:eastAsia="zh-CN"/>
          </w:rPr>
          <w:t>三、电动三轮车项目建设单位说明</w:t>
        </w:r>
        <w:r>
          <w:tab/>
        </w:r>
        <w:r>
          <w:fldChar w:fldCharType="begin"/>
        </w:r>
        <w:r>
          <w:instrText xml:space="preserve"> PAGEREF _Toc10247 \h </w:instrText>
        </w:r>
        <w:r>
          <w:fldChar w:fldCharType="separate"/>
        </w:r>
        <w:r>
          <w:t>8</w:t>
        </w:r>
        <w:r>
          <w:fldChar w:fldCharType="end"/>
        </w:r>
      </w:hyperlink>
    </w:p>
    <w:p>
      <w:pPr>
        <w:pStyle w:val="TOC2"/>
        <w:tabs>
          <w:tab w:val="right" w:leader="dot" w:pos="8306"/>
        </w:tabs>
      </w:pPr>
      <w:hyperlink w:anchor="_Toc31688" w:history="1">
        <w:r>
          <w:rPr>
            <w:rFonts w:ascii="仿宋" w:eastAsia="仿宋" w:hAnsi="仿宋" w:cs="仿宋" w:hint="eastAsia"/>
            <w:lang w:eastAsia="zh-CN"/>
          </w:rPr>
          <w:t>(一)、电动三轮车项目承办单位基本情况</w:t>
        </w:r>
        <w:r>
          <w:tab/>
        </w:r>
        <w:r>
          <w:fldChar w:fldCharType="begin"/>
        </w:r>
        <w:r>
          <w:instrText xml:space="preserve"> PAGEREF _Toc31688 \h </w:instrText>
        </w:r>
        <w:r>
          <w:fldChar w:fldCharType="separate"/>
        </w:r>
        <w:r>
          <w:t>8</w:t>
        </w:r>
        <w:r>
          <w:fldChar w:fldCharType="end"/>
        </w:r>
      </w:hyperlink>
    </w:p>
    <w:p>
      <w:pPr>
        <w:pStyle w:val="TOC2"/>
        <w:tabs>
          <w:tab w:val="right" w:leader="dot" w:pos="8306"/>
        </w:tabs>
      </w:pPr>
      <w:hyperlink w:anchor="_Toc23043" w:history="1">
        <w:r>
          <w:rPr>
            <w:rFonts w:ascii="仿宋" w:eastAsia="仿宋" w:hAnsi="仿宋" w:cs="仿宋" w:hint="eastAsia"/>
            <w:lang w:eastAsia="zh-CN"/>
          </w:rPr>
          <w:t>(二)、公司经济效益分析</w:t>
        </w:r>
        <w:r>
          <w:tab/>
        </w:r>
        <w:r>
          <w:fldChar w:fldCharType="begin"/>
        </w:r>
        <w:r>
          <w:instrText xml:space="preserve"> PAGEREF _Toc23043 \h </w:instrText>
        </w:r>
        <w:r>
          <w:fldChar w:fldCharType="separate"/>
        </w:r>
        <w:r>
          <w:t>9</w:t>
        </w:r>
        <w:r>
          <w:fldChar w:fldCharType="end"/>
        </w:r>
      </w:hyperlink>
    </w:p>
    <w:p>
      <w:pPr>
        <w:pStyle w:val="TOC1"/>
        <w:tabs>
          <w:tab w:val="right" w:leader="dot" w:pos="8306"/>
        </w:tabs>
      </w:pPr>
      <w:hyperlink w:anchor="_Toc13642" w:history="1">
        <w:r>
          <w:rPr>
            <w:rFonts w:ascii="仿宋" w:eastAsia="仿宋" w:hAnsi="仿宋" w:cs="仿宋" w:hint="eastAsia"/>
            <w:lang w:eastAsia="zh-CN"/>
          </w:rPr>
          <w:t>四、电动三轮车项目危机管理</w:t>
        </w:r>
        <w:r>
          <w:tab/>
        </w:r>
        <w:r>
          <w:fldChar w:fldCharType="begin"/>
        </w:r>
        <w:r>
          <w:instrText xml:space="preserve"> PAGEREF _Toc13642 \h </w:instrText>
        </w:r>
        <w:r>
          <w:fldChar w:fldCharType="separate"/>
        </w:r>
        <w:r>
          <w:t>10</w:t>
        </w:r>
        <w:r>
          <w:fldChar w:fldCharType="end"/>
        </w:r>
      </w:hyperlink>
    </w:p>
    <w:p>
      <w:pPr>
        <w:pStyle w:val="TOC2"/>
        <w:tabs>
          <w:tab w:val="right" w:leader="dot" w:pos="8306"/>
        </w:tabs>
      </w:pPr>
      <w:hyperlink w:anchor="_Toc31297" w:history="1">
        <w:r>
          <w:rPr>
            <w:rFonts w:ascii="仿宋" w:eastAsia="仿宋" w:hAnsi="仿宋" w:cs="仿宋" w:hint="eastAsia"/>
            <w:lang w:eastAsia="zh-CN"/>
          </w:rPr>
          <w:t>(一)、危机预警与识别</w:t>
        </w:r>
        <w:r>
          <w:tab/>
        </w:r>
        <w:r>
          <w:fldChar w:fldCharType="begin"/>
        </w:r>
        <w:r>
          <w:instrText xml:space="preserve"> PAGEREF _Toc31297 \h </w:instrText>
        </w:r>
        <w:r>
          <w:fldChar w:fldCharType="separate"/>
        </w:r>
        <w:r>
          <w:t>10</w:t>
        </w:r>
        <w:r>
          <w:fldChar w:fldCharType="end"/>
        </w:r>
      </w:hyperlink>
    </w:p>
    <w:p>
      <w:pPr>
        <w:pStyle w:val="TOC2"/>
        <w:tabs>
          <w:tab w:val="right" w:leader="dot" w:pos="8306"/>
        </w:tabs>
      </w:pPr>
      <w:hyperlink w:anchor="_Toc15591" w:history="1">
        <w:r>
          <w:rPr>
            <w:rFonts w:ascii="仿宋" w:eastAsia="仿宋" w:hAnsi="仿宋" w:cs="仿宋" w:hint="eastAsia"/>
            <w:lang w:eastAsia="zh-CN"/>
          </w:rPr>
          <w:t>(二)、危机应对与恢复</w:t>
        </w:r>
        <w:r>
          <w:tab/>
        </w:r>
        <w:r>
          <w:fldChar w:fldCharType="begin"/>
        </w:r>
        <w:r>
          <w:instrText xml:space="preserve"> PAGEREF _Toc15591 \h </w:instrText>
        </w:r>
        <w:r>
          <w:fldChar w:fldCharType="separate"/>
        </w:r>
        <w:r>
          <w:t>11</w:t>
        </w:r>
        <w:r>
          <w:fldChar w:fldCharType="end"/>
        </w:r>
      </w:hyperlink>
    </w:p>
    <w:p>
      <w:pPr>
        <w:pStyle w:val="TOC1"/>
        <w:tabs>
          <w:tab w:val="right" w:leader="dot" w:pos="8306"/>
        </w:tabs>
      </w:pPr>
      <w:hyperlink w:anchor="_Toc16006" w:history="1">
        <w:r>
          <w:rPr>
            <w:rFonts w:ascii="仿宋" w:eastAsia="仿宋" w:hAnsi="仿宋" w:cs="仿宋" w:hint="eastAsia"/>
            <w:lang w:eastAsia="zh-CN"/>
          </w:rPr>
          <w:t>五、市场分析、调研</w:t>
        </w:r>
        <w:r>
          <w:tab/>
        </w:r>
        <w:r>
          <w:fldChar w:fldCharType="begin"/>
        </w:r>
        <w:r>
          <w:instrText xml:space="preserve"> PAGEREF _Toc16006 \h </w:instrText>
        </w:r>
        <w:r>
          <w:fldChar w:fldCharType="separate"/>
        </w:r>
        <w:r>
          <w:t>12</w:t>
        </w:r>
        <w:r>
          <w:fldChar w:fldCharType="end"/>
        </w:r>
      </w:hyperlink>
    </w:p>
    <w:p>
      <w:pPr>
        <w:pStyle w:val="TOC2"/>
        <w:tabs>
          <w:tab w:val="right" w:leader="dot" w:pos="8306"/>
        </w:tabs>
      </w:pPr>
      <w:hyperlink w:anchor="_Toc8802" w:history="1">
        <w:r>
          <w:rPr>
            <w:rFonts w:ascii="仿宋" w:eastAsia="仿宋" w:hAnsi="仿宋" w:cs="仿宋" w:hint="eastAsia"/>
            <w:lang w:eastAsia="zh-CN"/>
          </w:rPr>
          <w:t>(一)、电动三轮车行业分析</w:t>
        </w:r>
        <w:r>
          <w:tab/>
        </w:r>
        <w:r>
          <w:fldChar w:fldCharType="begin"/>
        </w:r>
        <w:r>
          <w:instrText xml:space="preserve"> PAGEREF _Toc8802 \h </w:instrText>
        </w:r>
        <w:r>
          <w:fldChar w:fldCharType="separate"/>
        </w:r>
        <w:r>
          <w:t>12</w:t>
        </w:r>
        <w:r>
          <w:fldChar w:fldCharType="end"/>
        </w:r>
      </w:hyperlink>
    </w:p>
    <w:p>
      <w:pPr>
        <w:pStyle w:val="TOC2"/>
        <w:tabs>
          <w:tab w:val="right" w:leader="dot" w:pos="8306"/>
        </w:tabs>
      </w:pPr>
      <w:hyperlink w:anchor="_Toc11349" w:history="1">
        <w:r>
          <w:rPr>
            <w:rFonts w:ascii="仿宋" w:eastAsia="仿宋" w:hAnsi="仿宋" w:cs="仿宋" w:hint="eastAsia"/>
            <w:lang w:eastAsia="zh-CN"/>
          </w:rPr>
          <w:t>(二)、电动三轮车市场分析预测</w:t>
        </w:r>
        <w:r>
          <w:tab/>
        </w:r>
        <w:r>
          <w:fldChar w:fldCharType="begin"/>
        </w:r>
        <w:r>
          <w:instrText xml:space="preserve"> PAGEREF _Toc11349 \h </w:instrText>
        </w:r>
        <w:r>
          <w:fldChar w:fldCharType="separate"/>
        </w:r>
        <w:r>
          <w:t>13</w:t>
        </w:r>
        <w:r>
          <w:fldChar w:fldCharType="end"/>
        </w:r>
      </w:hyperlink>
    </w:p>
    <w:p>
      <w:pPr>
        <w:pStyle w:val="TOC1"/>
        <w:tabs>
          <w:tab w:val="right" w:leader="dot" w:pos="8306"/>
        </w:tabs>
      </w:pPr>
      <w:hyperlink w:anchor="_Toc24279" w:history="1">
        <w:r>
          <w:rPr>
            <w:rFonts w:ascii="仿宋" w:eastAsia="仿宋" w:hAnsi="仿宋" w:cs="仿宋" w:hint="eastAsia"/>
            <w:lang w:eastAsia="zh-CN"/>
          </w:rPr>
          <w:t>六、电动三轮车项目建设背景及必要性分析</w:t>
        </w:r>
        <w:r>
          <w:tab/>
        </w:r>
        <w:r>
          <w:fldChar w:fldCharType="begin"/>
        </w:r>
        <w:r>
          <w:instrText xml:space="preserve"> PAGEREF _Toc24279 \h </w:instrText>
        </w:r>
        <w:r>
          <w:fldChar w:fldCharType="separate"/>
        </w:r>
        <w:r>
          <w:t>14</w:t>
        </w:r>
        <w:r>
          <w:fldChar w:fldCharType="end"/>
        </w:r>
      </w:hyperlink>
    </w:p>
    <w:p>
      <w:pPr>
        <w:pStyle w:val="TOC2"/>
        <w:tabs>
          <w:tab w:val="right" w:leader="dot" w:pos="8306"/>
        </w:tabs>
      </w:pPr>
      <w:hyperlink w:anchor="_Toc17267" w:history="1">
        <w:r>
          <w:rPr>
            <w:rFonts w:ascii="仿宋" w:eastAsia="仿宋" w:hAnsi="仿宋" w:cs="仿宋" w:hint="eastAsia"/>
            <w:lang w:eastAsia="zh-CN"/>
          </w:rPr>
          <w:t>(一)、电动三轮车项目背景分析</w:t>
        </w:r>
        <w:r>
          <w:tab/>
        </w:r>
        <w:r>
          <w:fldChar w:fldCharType="begin"/>
        </w:r>
        <w:r>
          <w:instrText xml:space="preserve"> PAGEREF _Toc17267 \h </w:instrText>
        </w:r>
        <w:r>
          <w:fldChar w:fldCharType="separate"/>
        </w:r>
        <w:r>
          <w:t>14</w:t>
        </w:r>
        <w:r>
          <w:fldChar w:fldCharType="end"/>
        </w:r>
      </w:hyperlink>
    </w:p>
    <w:p>
      <w:pPr>
        <w:pStyle w:val="TOC2"/>
        <w:tabs>
          <w:tab w:val="right" w:leader="dot" w:pos="8306"/>
        </w:tabs>
      </w:pPr>
      <w:hyperlink w:anchor="_Toc6566" w:history="1">
        <w:r>
          <w:rPr>
            <w:rFonts w:ascii="仿宋" w:eastAsia="仿宋" w:hAnsi="仿宋" w:cs="仿宋" w:hint="eastAsia"/>
            <w:lang w:eastAsia="zh-CN"/>
          </w:rPr>
          <w:t>(二)、电动三轮车项目建设必要性分析</w:t>
        </w:r>
        <w:r>
          <w:tab/>
        </w:r>
        <w:r>
          <w:fldChar w:fldCharType="begin"/>
        </w:r>
        <w:r>
          <w:instrText xml:space="preserve"> PAGEREF _Toc6566 \h </w:instrText>
        </w:r>
        <w:r>
          <w:fldChar w:fldCharType="separate"/>
        </w:r>
        <w:r>
          <w:t>15</w:t>
        </w:r>
        <w:r>
          <w:fldChar w:fldCharType="end"/>
        </w:r>
      </w:hyperlink>
    </w:p>
    <w:p>
      <w:pPr>
        <w:pStyle w:val="TOC1"/>
        <w:tabs>
          <w:tab w:val="right" w:leader="dot" w:pos="8306"/>
        </w:tabs>
      </w:pPr>
      <w:hyperlink w:anchor="_Toc25003" w:history="1">
        <w:r>
          <w:rPr>
            <w:rFonts w:ascii="仿宋" w:eastAsia="仿宋" w:hAnsi="仿宋" w:cs="仿宋" w:hint="eastAsia"/>
            <w:lang w:eastAsia="zh-CN"/>
          </w:rPr>
          <w:t>七、生产安全保护</w:t>
        </w:r>
        <w:r>
          <w:tab/>
        </w:r>
        <w:r>
          <w:fldChar w:fldCharType="begin"/>
        </w:r>
        <w:r>
          <w:instrText xml:space="preserve"> PAGEREF _Toc25003 \h </w:instrText>
        </w:r>
        <w:r>
          <w:fldChar w:fldCharType="separate"/>
        </w:r>
        <w:r>
          <w:t>17</w:t>
        </w:r>
        <w:r>
          <w:fldChar w:fldCharType="end"/>
        </w:r>
      </w:hyperlink>
    </w:p>
    <w:p>
      <w:pPr>
        <w:pStyle w:val="TOC2"/>
        <w:tabs>
          <w:tab w:val="right" w:leader="dot" w:pos="8306"/>
        </w:tabs>
      </w:pPr>
      <w:hyperlink w:anchor="_Toc26034" w:history="1">
        <w:r>
          <w:rPr>
            <w:rFonts w:ascii="仿宋" w:eastAsia="仿宋" w:hAnsi="仿宋" w:cs="仿宋" w:hint="eastAsia"/>
            <w:lang w:eastAsia="zh-CN"/>
          </w:rPr>
          <w:t>(一)、消防安全</w:t>
        </w:r>
        <w:r>
          <w:tab/>
        </w:r>
        <w:r>
          <w:fldChar w:fldCharType="begin"/>
        </w:r>
        <w:r>
          <w:instrText xml:space="preserve"> PAGEREF _Toc26034 \h </w:instrText>
        </w:r>
        <w:r>
          <w:fldChar w:fldCharType="separate"/>
        </w:r>
        <w:r>
          <w:t>17</w:t>
        </w:r>
        <w:r>
          <w:fldChar w:fldCharType="end"/>
        </w:r>
      </w:hyperlink>
    </w:p>
    <w:p>
      <w:pPr>
        <w:pStyle w:val="TOC2"/>
        <w:tabs>
          <w:tab w:val="right" w:leader="dot" w:pos="8306"/>
        </w:tabs>
      </w:pPr>
      <w:hyperlink w:anchor="_Toc20875" w:history="1">
        <w:r>
          <w:rPr>
            <w:rFonts w:ascii="仿宋" w:eastAsia="仿宋" w:hAnsi="仿宋" w:cs="仿宋" w:hint="eastAsia"/>
            <w:lang w:eastAsia="zh-CN"/>
          </w:rPr>
          <w:t>(二)、防火防爆总图布置措施</w:t>
        </w:r>
        <w:r>
          <w:tab/>
        </w:r>
        <w:r>
          <w:fldChar w:fldCharType="begin"/>
        </w:r>
        <w:r>
          <w:instrText xml:space="preserve"> PAGEREF _Toc20875 \h </w:instrText>
        </w:r>
        <w:r>
          <w:fldChar w:fldCharType="separate"/>
        </w:r>
        <w:r>
          <w:t>18</w:t>
        </w:r>
        <w:r>
          <w:fldChar w:fldCharType="end"/>
        </w:r>
      </w:hyperlink>
    </w:p>
    <w:p>
      <w:pPr>
        <w:pStyle w:val="TOC2"/>
        <w:tabs>
          <w:tab w:val="right" w:leader="dot" w:pos="8306"/>
        </w:tabs>
      </w:pPr>
      <w:hyperlink w:anchor="_Toc16800" w:history="1">
        <w:r>
          <w:rPr>
            <w:rFonts w:ascii="仿宋" w:eastAsia="仿宋" w:hAnsi="仿宋" w:cs="仿宋" w:hint="eastAsia"/>
            <w:lang w:eastAsia="zh-CN"/>
          </w:rPr>
          <w:t>(三)、自然灾害防范措施</w:t>
        </w:r>
        <w:r>
          <w:tab/>
        </w:r>
        <w:r>
          <w:fldChar w:fldCharType="begin"/>
        </w:r>
        <w:r>
          <w:instrText xml:space="preserve"> PAGEREF _Toc16800 \h </w:instrText>
        </w:r>
        <w:r>
          <w:fldChar w:fldCharType="separate"/>
        </w:r>
        <w:r>
          <w:t>19</w:t>
        </w:r>
        <w:r>
          <w:fldChar w:fldCharType="end"/>
        </w:r>
      </w:hyperlink>
    </w:p>
    <w:p>
      <w:pPr>
        <w:pStyle w:val="TOC2"/>
        <w:tabs>
          <w:tab w:val="right" w:leader="dot" w:pos="8306"/>
        </w:tabs>
      </w:pPr>
      <w:hyperlink w:anchor="_Toc17460" w:history="1">
        <w:r>
          <w:rPr>
            <w:rFonts w:ascii="仿宋" w:eastAsia="仿宋" w:hAnsi="仿宋" w:cs="仿宋" w:hint="eastAsia"/>
            <w:lang w:eastAsia="zh-CN"/>
          </w:rPr>
          <w:t>(四)、安全色及安全标志使用要求</w:t>
        </w:r>
        <w:r>
          <w:tab/>
        </w:r>
        <w:r>
          <w:fldChar w:fldCharType="begin"/>
        </w:r>
        <w:r>
          <w:instrText xml:space="preserve"> PAGEREF _Toc17460 \h </w:instrText>
        </w:r>
        <w:r>
          <w:fldChar w:fldCharType="separate"/>
        </w:r>
        <w:r>
          <w:t>20</w:t>
        </w:r>
        <w:r>
          <w:fldChar w:fldCharType="end"/>
        </w:r>
      </w:hyperlink>
    </w:p>
    <w:p>
      <w:pPr>
        <w:pStyle w:val="TOC2"/>
        <w:tabs>
          <w:tab w:val="right" w:leader="dot" w:pos="8306"/>
        </w:tabs>
      </w:pPr>
      <w:hyperlink w:anchor="_Toc15092" w:history="1">
        <w:r>
          <w:rPr>
            <w:rFonts w:ascii="仿宋" w:eastAsia="仿宋" w:hAnsi="仿宋" w:cs="仿宋" w:hint="eastAsia"/>
            <w:lang w:eastAsia="zh-CN"/>
          </w:rPr>
          <w:t>(五)、防尘防毒措施</w:t>
        </w:r>
        <w:r>
          <w:tab/>
        </w:r>
        <w:r>
          <w:fldChar w:fldCharType="begin"/>
        </w:r>
        <w:r>
          <w:instrText xml:space="preserve"> PAGEREF _Toc15092 \h </w:instrText>
        </w:r>
        <w:r>
          <w:fldChar w:fldCharType="separate"/>
        </w:r>
        <w:r>
          <w:t>21</w:t>
        </w:r>
        <w:r>
          <w:fldChar w:fldCharType="end"/>
        </w:r>
      </w:hyperlink>
    </w:p>
    <w:p>
      <w:pPr>
        <w:pStyle w:val="TOC2"/>
        <w:tabs>
          <w:tab w:val="right" w:leader="dot" w:pos="8306"/>
        </w:tabs>
      </w:pPr>
      <w:hyperlink w:anchor="_Toc13934" w:history="1">
        <w:r>
          <w:rPr>
            <w:rFonts w:ascii="仿宋" w:eastAsia="仿宋" w:hAnsi="仿宋" w:cs="仿宋" w:hint="eastAsia"/>
            <w:lang w:eastAsia="zh-CN"/>
          </w:rPr>
          <w:t>(六)、防静电、触电防护及防雷措施</w:t>
        </w:r>
        <w:r>
          <w:tab/>
        </w:r>
        <w:r>
          <w:fldChar w:fldCharType="begin"/>
        </w:r>
        <w:r>
          <w:instrText xml:space="preserve"> PAGEREF _Toc13934 \h </w:instrText>
        </w:r>
        <w:r>
          <w:fldChar w:fldCharType="separate"/>
        </w:r>
        <w:r>
          <w:t>22</w:t>
        </w:r>
        <w:r>
          <w:fldChar w:fldCharType="end"/>
        </w:r>
      </w:hyperlink>
    </w:p>
    <w:p>
      <w:pPr>
        <w:pStyle w:val="TOC2"/>
        <w:tabs>
          <w:tab w:val="right" w:leader="dot" w:pos="8306"/>
        </w:tabs>
      </w:pPr>
      <w:hyperlink w:anchor="_Toc21316" w:history="1">
        <w:r>
          <w:rPr>
            <w:rFonts w:ascii="仿宋" w:eastAsia="仿宋" w:hAnsi="仿宋" w:cs="仿宋" w:hint="eastAsia"/>
            <w:lang w:eastAsia="zh-CN"/>
          </w:rPr>
          <w:t>(七)、机械设备安全保障措施</w:t>
        </w:r>
        <w:r>
          <w:tab/>
        </w:r>
        <w:r>
          <w:fldChar w:fldCharType="begin"/>
        </w:r>
        <w:r>
          <w:instrText xml:space="preserve"> PAGEREF _Toc21316 \h </w:instrText>
        </w:r>
        <w:r>
          <w:fldChar w:fldCharType="separate"/>
        </w:r>
        <w:r>
          <w:t>23</w:t>
        </w:r>
        <w:r>
          <w:fldChar w:fldCharType="end"/>
        </w:r>
      </w:hyperlink>
    </w:p>
    <w:p>
      <w:pPr>
        <w:pStyle w:val="TOC1"/>
        <w:tabs>
          <w:tab w:val="right" w:leader="dot" w:pos="8306"/>
        </w:tabs>
      </w:pPr>
      <w:hyperlink w:anchor="_Toc929" w:history="1">
        <w:r>
          <w:rPr>
            <w:rFonts w:ascii="仿宋" w:eastAsia="仿宋" w:hAnsi="仿宋" w:cs="仿宋" w:hint="eastAsia"/>
            <w:lang w:eastAsia="zh-CN"/>
          </w:rPr>
          <w:t>八、电动三轮车项目创新与研发</w:t>
        </w:r>
        <w:r>
          <w:tab/>
        </w:r>
        <w:r>
          <w:fldChar w:fldCharType="begin"/>
        </w:r>
        <w:r>
          <w:instrText xml:space="preserve"> PAGEREF _Toc929 \h </w:instrText>
        </w:r>
        <w:r>
          <w:fldChar w:fldCharType="separate"/>
        </w:r>
        <w:r>
          <w:t>25</w:t>
        </w:r>
        <w:r>
          <w:fldChar w:fldCharType="end"/>
        </w:r>
      </w:hyperlink>
    </w:p>
    <w:p>
      <w:pPr>
        <w:pStyle w:val="TOC2"/>
        <w:tabs>
          <w:tab w:val="right" w:leader="dot" w:pos="8306"/>
        </w:tabs>
      </w:pPr>
      <w:hyperlink w:anchor="_Toc32732" w:history="1">
        <w:r>
          <w:rPr>
            <w:rFonts w:ascii="仿宋" w:eastAsia="仿宋" w:hAnsi="仿宋" w:cs="仿宋" w:hint="eastAsia"/>
            <w:lang w:eastAsia="zh-CN"/>
          </w:rPr>
          <w:t>(一)、创新策略与方向</w:t>
        </w:r>
        <w:r>
          <w:tab/>
        </w:r>
        <w:r>
          <w:fldChar w:fldCharType="begin"/>
        </w:r>
        <w:r>
          <w:instrText xml:space="preserve"> PAGEREF _Toc32732 \h </w:instrText>
        </w:r>
        <w:r>
          <w:fldChar w:fldCharType="separate"/>
        </w:r>
        <w:r>
          <w:t>25</w:t>
        </w:r>
        <w:r>
          <w:fldChar w:fldCharType="end"/>
        </w:r>
      </w:hyperlink>
    </w:p>
    <w:p>
      <w:pPr>
        <w:pStyle w:val="TOC2"/>
        <w:tabs>
          <w:tab w:val="right" w:leader="dot" w:pos="8306"/>
        </w:tabs>
      </w:pPr>
      <w:hyperlink w:anchor="_Toc15721" w:history="1">
        <w:r>
          <w:rPr>
            <w:rFonts w:ascii="仿宋" w:eastAsia="仿宋" w:hAnsi="仿宋" w:cs="仿宋" w:hint="eastAsia"/>
            <w:lang w:eastAsia="zh-CN"/>
          </w:rPr>
          <w:t>(二)、研发规划与投入</w:t>
        </w:r>
        <w:r>
          <w:tab/>
        </w:r>
        <w:r>
          <w:fldChar w:fldCharType="begin"/>
        </w:r>
        <w:r>
          <w:instrText xml:space="preserve"> PAGEREF _Toc15721 \h </w:instrText>
        </w:r>
        <w:r>
          <w:fldChar w:fldCharType="separate"/>
        </w:r>
        <w:r>
          <w:t>26</w:t>
        </w:r>
        <w:r>
          <w:fldChar w:fldCharType="end"/>
        </w:r>
      </w:hyperlink>
    </w:p>
    <w:p>
      <w:pPr>
        <w:pStyle w:val="TOC1"/>
        <w:tabs>
          <w:tab w:val="right" w:leader="dot" w:pos="8306"/>
        </w:tabs>
      </w:pPr>
      <w:hyperlink w:anchor="_Toc8057" w:history="1">
        <w:r>
          <w:rPr>
            <w:rFonts w:ascii="仿宋" w:eastAsia="仿宋" w:hAnsi="仿宋" w:cs="仿宋" w:hint="eastAsia"/>
            <w:lang w:eastAsia="zh-CN"/>
          </w:rPr>
          <w:t>九、电动三轮车项目计划安排</w:t>
        </w:r>
        <w:r>
          <w:tab/>
        </w:r>
        <w:r>
          <w:fldChar w:fldCharType="begin"/>
        </w:r>
        <w:r>
          <w:instrText xml:space="preserve"> PAGEREF _Toc8057 \h </w:instrText>
        </w:r>
        <w:r>
          <w:fldChar w:fldCharType="separate"/>
        </w:r>
        <w:r>
          <w:t>28</w:t>
        </w:r>
        <w:r>
          <w:fldChar w:fldCharType="end"/>
        </w:r>
      </w:hyperlink>
    </w:p>
    <w:p>
      <w:pPr>
        <w:pStyle w:val="TOC2"/>
        <w:tabs>
          <w:tab w:val="right" w:leader="dot" w:pos="8306"/>
        </w:tabs>
      </w:pPr>
      <w:hyperlink w:anchor="_Toc21715" w:history="1">
        <w:r>
          <w:rPr>
            <w:rFonts w:ascii="仿宋" w:eastAsia="仿宋" w:hAnsi="仿宋" w:cs="仿宋" w:hint="eastAsia"/>
            <w:lang w:eastAsia="zh-CN"/>
          </w:rPr>
          <w:t>(一)、建设周期</w:t>
        </w:r>
        <w:r>
          <w:tab/>
        </w:r>
        <w:r>
          <w:fldChar w:fldCharType="begin"/>
        </w:r>
        <w:r>
          <w:instrText xml:space="preserve"> PAGEREF _Toc21715 \h </w:instrText>
        </w:r>
        <w:r>
          <w:fldChar w:fldCharType="separate"/>
        </w:r>
        <w:r>
          <w:t>28</w:t>
        </w:r>
        <w:r>
          <w:fldChar w:fldCharType="end"/>
        </w:r>
      </w:hyperlink>
    </w:p>
    <w:p>
      <w:pPr>
        <w:pStyle w:val="TOC2"/>
        <w:tabs>
          <w:tab w:val="right" w:leader="dot" w:pos="8306"/>
        </w:tabs>
      </w:pPr>
      <w:hyperlink w:anchor="_Toc24341" w:history="1">
        <w:r>
          <w:rPr>
            <w:rFonts w:ascii="仿宋" w:eastAsia="仿宋" w:hAnsi="仿宋" w:cs="仿宋" w:hint="eastAsia"/>
            <w:lang w:eastAsia="zh-CN"/>
          </w:rPr>
          <w:t>(二)、建设进度</w:t>
        </w:r>
        <w:r>
          <w:tab/>
        </w:r>
        <w:r>
          <w:fldChar w:fldCharType="begin"/>
        </w:r>
        <w:r>
          <w:instrText xml:space="preserve"> PAGEREF _Toc24341 \h </w:instrText>
        </w:r>
        <w:r>
          <w:fldChar w:fldCharType="separate"/>
        </w:r>
        <w:r>
          <w:t>29</w:t>
        </w:r>
        <w:r>
          <w:fldChar w:fldCharType="end"/>
        </w:r>
      </w:hyperlink>
    </w:p>
    <w:p>
      <w:pPr>
        <w:pStyle w:val="TOC2"/>
        <w:tabs>
          <w:tab w:val="right" w:leader="dot" w:pos="8306"/>
        </w:tabs>
      </w:pPr>
      <w:hyperlink w:anchor="_Toc19087" w:history="1">
        <w:r>
          <w:rPr>
            <w:rFonts w:ascii="仿宋" w:eastAsia="仿宋" w:hAnsi="仿宋" w:cs="仿宋" w:hint="eastAsia"/>
            <w:lang w:eastAsia="zh-CN"/>
          </w:rPr>
          <w:t>(三)、进度安排注意事项</w:t>
        </w:r>
        <w:r>
          <w:tab/>
        </w:r>
        <w:r>
          <w:fldChar w:fldCharType="begin"/>
        </w:r>
        <w:r>
          <w:instrText xml:space="preserve"> PAGEREF _Toc19087 \h </w:instrText>
        </w:r>
        <w:r>
          <w:fldChar w:fldCharType="separate"/>
        </w:r>
        <w:r>
          <w:t>29</w:t>
        </w:r>
        <w:r>
          <w:fldChar w:fldCharType="end"/>
        </w:r>
      </w:hyperlink>
    </w:p>
    <w:p>
      <w:pPr>
        <w:pStyle w:val="TOC2"/>
        <w:tabs>
          <w:tab w:val="right" w:leader="dot" w:pos="8306"/>
        </w:tabs>
      </w:pPr>
      <w:hyperlink w:anchor="_Toc3541" w:history="1">
        <w:r>
          <w:rPr>
            <w:rFonts w:ascii="仿宋" w:eastAsia="仿宋" w:hAnsi="仿宋" w:cs="仿宋" w:hint="eastAsia"/>
            <w:lang w:eastAsia="zh-CN"/>
          </w:rPr>
          <w:t>(四)、人力资源配置</w:t>
        </w:r>
        <w:r>
          <w:tab/>
        </w:r>
        <w:r>
          <w:fldChar w:fldCharType="begin"/>
        </w:r>
        <w:r>
          <w:instrText xml:space="preserve"> PAGEREF _Toc3541 \h </w:instrText>
        </w:r>
        <w:r>
          <w:fldChar w:fldCharType="separate"/>
        </w:r>
        <w:r>
          <w:t>31</w:t>
        </w:r>
        <w:r>
          <w:fldChar w:fldCharType="end"/>
        </w:r>
      </w:hyperlink>
    </w:p>
    <w:p>
      <w:pPr>
        <w:pStyle w:val="TOC1"/>
        <w:tabs>
          <w:tab w:val="right" w:leader="dot" w:pos="8306"/>
        </w:tabs>
      </w:pPr>
      <w:hyperlink w:anchor="_Toc1427" w:history="1">
        <w:r>
          <w:rPr>
            <w:rFonts w:ascii="仿宋" w:eastAsia="仿宋" w:hAnsi="仿宋" w:cs="仿宋" w:hint="eastAsia"/>
            <w:lang w:eastAsia="zh-CN"/>
          </w:rPr>
          <w:t>十、电动三轮车项目人力资源培养与发展</w:t>
        </w:r>
        <w:r>
          <w:tab/>
        </w:r>
        <w:r>
          <w:fldChar w:fldCharType="begin"/>
        </w:r>
        <w:r>
          <w:instrText xml:space="preserve"> PAGEREF _Toc1427 \h </w:instrText>
        </w:r>
        <w:r>
          <w:fldChar w:fldCharType="separate"/>
        </w:r>
        <w:r>
          <w:t>32</w:t>
        </w:r>
        <w:r>
          <w:fldChar w:fldCharType="end"/>
        </w:r>
      </w:hyperlink>
    </w:p>
    <w:p>
      <w:pPr>
        <w:pStyle w:val="TOC2"/>
        <w:tabs>
          <w:tab w:val="right" w:leader="dot" w:pos="8306"/>
        </w:tabs>
      </w:pPr>
      <w:hyperlink w:anchor="_Toc8597" w:history="1">
        <w:r>
          <w:rPr>
            <w:rFonts w:ascii="仿宋" w:eastAsia="仿宋" w:hAnsi="仿宋" w:cs="仿宋" w:hint="eastAsia"/>
            <w:lang w:eastAsia="zh-CN"/>
          </w:rPr>
          <w:t>(一)、人才需求与规划</w:t>
        </w:r>
        <w:r>
          <w:tab/>
        </w:r>
        <w:r>
          <w:fldChar w:fldCharType="begin"/>
        </w:r>
        <w:r>
          <w:instrText xml:space="preserve"> PAGEREF _Toc8597 \h </w:instrText>
        </w:r>
        <w:r>
          <w:fldChar w:fldCharType="separate"/>
        </w:r>
        <w:r>
          <w:t>32</w:t>
        </w:r>
        <w:r>
          <w:fldChar w:fldCharType="end"/>
        </w:r>
      </w:hyperlink>
    </w:p>
    <w:p>
      <w:pPr>
        <w:pStyle w:val="TOC2"/>
        <w:tabs>
          <w:tab w:val="right" w:leader="dot" w:pos="8306"/>
        </w:tabs>
      </w:pPr>
      <w:hyperlink w:anchor="_Toc11275" w:history="1">
        <w:r>
          <w:rPr>
            <w:rFonts w:ascii="仿宋" w:eastAsia="仿宋" w:hAnsi="仿宋" w:cs="仿宋" w:hint="eastAsia"/>
            <w:lang w:eastAsia="zh-CN"/>
          </w:rPr>
          <w:t>(二)、培训与发展计划</w:t>
        </w:r>
        <w:r>
          <w:tab/>
        </w:r>
        <w:r>
          <w:fldChar w:fldCharType="begin"/>
        </w:r>
        <w:r>
          <w:instrText xml:space="preserve"> PAGEREF _Toc11275 \h </w:instrText>
        </w:r>
        <w:r>
          <w:fldChar w:fldCharType="separate"/>
        </w:r>
        <w:r>
          <w:t>32</w:t>
        </w:r>
        <w:r>
          <w:fldChar w:fldCharType="end"/>
        </w:r>
      </w:hyperlink>
    </w:p>
    <w:p>
      <w:pPr>
        <w:pStyle w:val="TOC1"/>
        <w:tabs>
          <w:tab w:val="right" w:leader="dot" w:pos="8306"/>
        </w:tabs>
      </w:pPr>
      <w:hyperlink w:anchor="_Toc30888" w:history="1">
        <w:r>
          <w:rPr>
            <w:rFonts w:ascii="仿宋" w:eastAsia="仿宋" w:hAnsi="仿宋" w:cs="仿宋" w:hint="eastAsia"/>
            <w:lang w:eastAsia="zh-CN"/>
          </w:rPr>
          <w:t>十一、电动三轮车项目人力资源管理</w:t>
        </w:r>
        <w:r>
          <w:tab/>
        </w:r>
        <w:r>
          <w:fldChar w:fldCharType="begin"/>
        </w:r>
        <w:r>
          <w:instrText xml:space="preserve"> PAGEREF _Toc30888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852" w:history="1">
        <w:r>
          <w:rPr>
            <w:rFonts w:ascii="仿宋" w:eastAsia="仿宋" w:hAnsi="仿宋" w:cs="仿宋" w:hint="eastAsia"/>
            <w:lang w:eastAsia="zh-CN"/>
          </w:rPr>
          <w:t>(一)、建立健全的预算管理制度</w:t>
        </w:r>
        <w:r>
          <w:tab/>
        </w:r>
        <w:r>
          <w:fldChar w:fldCharType="begin"/>
        </w:r>
        <w:r>
          <w:instrText xml:space="preserve"> PAGEREF _Toc30852 \h </w:instrText>
        </w:r>
        <w:r>
          <w:fldChar w:fldCharType="separate"/>
        </w:r>
        <w:r>
          <w:t>33</w:t>
        </w:r>
        <w:r>
          <w:fldChar w:fldCharType="end"/>
        </w:r>
      </w:hyperlink>
    </w:p>
    <w:p>
      <w:pPr>
        <w:pStyle w:val="TOC2"/>
        <w:tabs>
          <w:tab w:val="right" w:leader="dot" w:pos="8306"/>
        </w:tabs>
      </w:pPr>
      <w:hyperlink w:anchor="_Toc2758" w:history="1">
        <w:r>
          <w:rPr>
            <w:rFonts w:ascii="仿宋" w:eastAsia="仿宋" w:hAnsi="仿宋" w:cs="仿宋" w:hint="eastAsia"/>
            <w:lang w:eastAsia="zh-CN"/>
          </w:rPr>
          <w:t>(二)、加强资金流动监控</w:t>
        </w:r>
        <w:r>
          <w:tab/>
        </w:r>
        <w:r>
          <w:fldChar w:fldCharType="begin"/>
        </w:r>
        <w:r>
          <w:instrText xml:space="preserve"> PAGEREF _Toc2758 \h </w:instrText>
        </w:r>
        <w:r>
          <w:fldChar w:fldCharType="separate"/>
        </w:r>
        <w:r>
          <w:t>35</w:t>
        </w:r>
        <w:r>
          <w:fldChar w:fldCharType="end"/>
        </w:r>
      </w:hyperlink>
    </w:p>
    <w:p>
      <w:pPr>
        <w:pStyle w:val="TOC2"/>
        <w:tabs>
          <w:tab w:val="right" w:leader="dot" w:pos="8306"/>
        </w:tabs>
      </w:pPr>
      <w:hyperlink w:anchor="_Toc5556" w:history="1">
        <w:r>
          <w:rPr>
            <w:rFonts w:ascii="仿宋" w:eastAsia="仿宋" w:hAnsi="仿宋" w:cs="仿宋" w:hint="eastAsia"/>
            <w:lang w:eastAsia="zh-CN"/>
          </w:rPr>
          <w:t>(三)、制定完善的风险控制机制</w:t>
        </w:r>
        <w:r>
          <w:tab/>
        </w:r>
        <w:r>
          <w:fldChar w:fldCharType="begin"/>
        </w:r>
        <w:r>
          <w:instrText xml:space="preserve"> PAGEREF _Toc5556 \h </w:instrText>
        </w:r>
        <w:r>
          <w:fldChar w:fldCharType="separate"/>
        </w:r>
        <w:r>
          <w:t>36</w:t>
        </w:r>
        <w:r>
          <w:fldChar w:fldCharType="end"/>
        </w:r>
      </w:hyperlink>
    </w:p>
    <w:p>
      <w:pPr>
        <w:pStyle w:val="TOC2"/>
        <w:tabs>
          <w:tab w:val="right" w:leader="dot" w:pos="8306"/>
        </w:tabs>
      </w:pPr>
      <w:hyperlink w:anchor="_Toc2621" w:history="1">
        <w:r>
          <w:rPr>
            <w:rFonts w:ascii="仿宋" w:eastAsia="仿宋" w:hAnsi="仿宋" w:cs="仿宋" w:hint="eastAsia"/>
            <w:lang w:eastAsia="zh-CN"/>
          </w:rPr>
          <w:t>(四)、优化成本管理</w:t>
        </w:r>
        <w:r>
          <w:tab/>
        </w:r>
        <w:r>
          <w:fldChar w:fldCharType="begin"/>
        </w:r>
        <w:r>
          <w:instrText xml:space="preserve"> PAGEREF _Toc2621 \h </w:instrText>
        </w:r>
        <w:r>
          <w:fldChar w:fldCharType="separate"/>
        </w:r>
        <w:r>
          <w:t>37</w:t>
        </w:r>
        <w:r>
          <w:fldChar w:fldCharType="end"/>
        </w:r>
      </w:hyperlink>
    </w:p>
    <w:p>
      <w:pPr>
        <w:pStyle w:val="TOC1"/>
        <w:tabs>
          <w:tab w:val="right" w:leader="dot" w:pos="8306"/>
        </w:tabs>
      </w:pPr>
      <w:hyperlink w:anchor="_Toc7509" w:history="1">
        <w:r>
          <w:rPr>
            <w:rFonts w:ascii="仿宋" w:eastAsia="仿宋" w:hAnsi="仿宋" w:cs="仿宋" w:hint="eastAsia"/>
            <w:lang w:eastAsia="zh-CN"/>
          </w:rPr>
          <w:t>十二、电动三轮车项目技术管理</w:t>
        </w:r>
        <w:r>
          <w:tab/>
        </w:r>
        <w:r>
          <w:fldChar w:fldCharType="begin"/>
        </w:r>
        <w:r>
          <w:instrText xml:space="preserve"> PAGEREF _Toc7509 \h </w:instrText>
        </w:r>
        <w:r>
          <w:fldChar w:fldCharType="separate"/>
        </w:r>
        <w:r>
          <w:t>38</w:t>
        </w:r>
        <w:r>
          <w:fldChar w:fldCharType="end"/>
        </w:r>
      </w:hyperlink>
    </w:p>
    <w:p>
      <w:pPr>
        <w:pStyle w:val="TOC2"/>
        <w:tabs>
          <w:tab w:val="right" w:leader="dot" w:pos="8306"/>
        </w:tabs>
      </w:pPr>
      <w:hyperlink w:anchor="_Toc16355" w:history="1">
        <w:r>
          <w:rPr>
            <w:rFonts w:ascii="仿宋" w:eastAsia="仿宋" w:hAnsi="仿宋" w:cs="仿宋" w:hint="eastAsia"/>
            <w:lang w:eastAsia="zh-CN"/>
          </w:rPr>
          <w:t>(一)、技术方案选用方向</w:t>
        </w:r>
        <w:r>
          <w:tab/>
        </w:r>
        <w:r>
          <w:fldChar w:fldCharType="begin"/>
        </w:r>
        <w:r>
          <w:instrText xml:space="preserve"> PAGEREF _Toc16355 \h </w:instrText>
        </w:r>
        <w:r>
          <w:fldChar w:fldCharType="separate"/>
        </w:r>
        <w:r>
          <w:t>38</w:t>
        </w:r>
        <w:r>
          <w:fldChar w:fldCharType="end"/>
        </w:r>
      </w:hyperlink>
    </w:p>
    <w:p>
      <w:pPr>
        <w:pStyle w:val="TOC2"/>
        <w:tabs>
          <w:tab w:val="right" w:leader="dot" w:pos="8306"/>
        </w:tabs>
      </w:pPr>
      <w:hyperlink w:anchor="_Toc31458" w:history="1">
        <w:r>
          <w:rPr>
            <w:rFonts w:ascii="仿宋" w:eastAsia="仿宋" w:hAnsi="仿宋" w:cs="仿宋" w:hint="eastAsia"/>
            <w:lang w:eastAsia="zh-CN"/>
          </w:rPr>
          <w:t>(二)、工艺技术方案选用原则</w:t>
        </w:r>
        <w:r>
          <w:tab/>
        </w:r>
        <w:r>
          <w:fldChar w:fldCharType="begin"/>
        </w:r>
        <w:r>
          <w:instrText xml:space="preserve"> PAGEREF _Toc31458 \h </w:instrText>
        </w:r>
        <w:r>
          <w:fldChar w:fldCharType="separate"/>
        </w:r>
        <w:r>
          <w:t>40</w:t>
        </w:r>
        <w:r>
          <w:fldChar w:fldCharType="end"/>
        </w:r>
      </w:hyperlink>
    </w:p>
    <w:p>
      <w:pPr>
        <w:pStyle w:val="TOC2"/>
        <w:tabs>
          <w:tab w:val="right" w:leader="dot" w:pos="8306"/>
        </w:tabs>
      </w:pPr>
      <w:hyperlink w:anchor="_Toc32604" w:history="1">
        <w:r>
          <w:rPr>
            <w:rFonts w:ascii="仿宋" w:eastAsia="仿宋" w:hAnsi="仿宋" w:cs="仿宋" w:hint="eastAsia"/>
            <w:lang w:eastAsia="zh-CN"/>
          </w:rPr>
          <w:t>(三)、工艺技术方案要求</w:t>
        </w:r>
        <w:r>
          <w:tab/>
        </w:r>
        <w:r>
          <w:fldChar w:fldCharType="begin"/>
        </w:r>
        <w:r>
          <w:instrText xml:space="preserve"> PAGEREF _Toc32604 \h </w:instrText>
        </w:r>
        <w:r>
          <w:fldChar w:fldCharType="separate"/>
        </w:r>
        <w:r>
          <w:t>42</w:t>
        </w:r>
        <w:r>
          <w:fldChar w:fldCharType="end"/>
        </w:r>
      </w:hyperlink>
    </w:p>
    <w:p>
      <w:pPr>
        <w:pStyle w:val="TOC1"/>
        <w:tabs>
          <w:tab w:val="right" w:leader="dot" w:pos="8306"/>
        </w:tabs>
      </w:pPr>
      <w:hyperlink w:anchor="_Toc14651" w:history="1">
        <w:r>
          <w:rPr>
            <w:rFonts w:ascii="仿宋" w:eastAsia="仿宋" w:hAnsi="仿宋" w:cs="仿宋" w:hint="eastAsia"/>
            <w:lang w:eastAsia="zh-CN"/>
          </w:rPr>
          <w:t>十三、质量管理体系</w:t>
        </w:r>
        <w:r>
          <w:tab/>
        </w:r>
        <w:r>
          <w:fldChar w:fldCharType="begin"/>
        </w:r>
        <w:r>
          <w:instrText xml:space="preserve"> PAGEREF _Toc14651 \h </w:instrText>
        </w:r>
        <w:r>
          <w:fldChar w:fldCharType="separate"/>
        </w:r>
        <w:r>
          <w:t>45</w:t>
        </w:r>
        <w:r>
          <w:fldChar w:fldCharType="end"/>
        </w:r>
      </w:hyperlink>
    </w:p>
    <w:p>
      <w:pPr>
        <w:pStyle w:val="TOC2"/>
        <w:tabs>
          <w:tab w:val="right" w:leader="dot" w:pos="8306"/>
        </w:tabs>
      </w:pPr>
      <w:hyperlink w:anchor="_Toc16037" w:history="1">
        <w:r>
          <w:rPr>
            <w:rFonts w:ascii="仿宋" w:eastAsia="仿宋" w:hAnsi="仿宋" w:cs="仿宋" w:hint="eastAsia"/>
            <w:lang w:eastAsia="zh-CN"/>
          </w:rPr>
          <w:t>(一)、质量目标与方针</w:t>
        </w:r>
        <w:r>
          <w:tab/>
        </w:r>
        <w:r>
          <w:fldChar w:fldCharType="begin"/>
        </w:r>
        <w:r>
          <w:instrText xml:space="preserve"> PAGEREF _Toc16037 \h </w:instrText>
        </w:r>
        <w:r>
          <w:fldChar w:fldCharType="separate"/>
        </w:r>
        <w:r>
          <w:t>45</w:t>
        </w:r>
        <w:r>
          <w:fldChar w:fldCharType="end"/>
        </w:r>
      </w:hyperlink>
    </w:p>
    <w:p>
      <w:pPr>
        <w:pStyle w:val="TOC2"/>
        <w:tabs>
          <w:tab w:val="right" w:leader="dot" w:pos="8306"/>
        </w:tabs>
      </w:pPr>
      <w:hyperlink w:anchor="_Toc14976" w:history="1">
        <w:r>
          <w:rPr>
            <w:rFonts w:ascii="仿宋" w:eastAsia="仿宋" w:hAnsi="仿宋" w:cs="仿宋" w:hint="eastAsia"/>
            <w:lang w:eastAsia="zh-CN"/>
          </w:rPr>
          <w:t>(二)、质量管理责任</w:t>
        </w:r>
        <w:r>
          <w:tab/>
        </w:r>
        <w:r>
          <w:fldChar w:fldCharType="begin"/>
        </w:r>
        <w:r>
          <w:instrText xml:space="preserve"> PAGEREF _Toc14976 \h </w:instrText>
        </w:r>
        <w:r>
          <w:fldChar w:fldCharType="separate"/>
        </w:r>
        <w:r>
          <w:t>46</w:t>
        </w:r>
        <w:r>
          <w:fldChar w:fldCharType="end"/>
        </w:r>
      </w:hyperlink>
    </w:p>
    <w:p>
      <w:pPr>
        <w:pStyle w:val="TOC2"/>
        <w:tabs>
          <w:tab w:val="right" w:leader="dot" w:pos="8306"/>
        </w:tabs>
      </w:pPr>
      <w:hyperlink w:anchor="_Toc29459" w:history="1">
        <w:r>
          <w:rPr>
            <w:rFonts w:ascii="仿宋" w:eastAsia="仿宋" w:hAnsi="仿宋" w:cs="仿宋" w:hint="eastAsia"/>
            <w:lang w:eastAsia="zh-CN"/>
          </w:rPr>
          <w:t>(三)、质量管理体系文件</w:t>
        </w:r>
        <w:r>
          <w:tab/>
        </w:r>
        <w:r>
          <w:fldChar w:fldCharType="begin"/>
        </w:r>
        <w:r>
          <w:instrText xml:space="preserve"> PAGEREF _Toc29459 \h </w:instrText>
        </w:r>
        <w:r>
          <w:fldChar w:fldCharType="separate"/>
        </w:r>
        <w:r>
          <w:t>47</w:t>
        </w:r>
        <w:r>
          <w:fldChar w:fldCharType="end"/>
        </w:r>
      </w:hyperlink>
    </w:p>
    <w:p>
      <w:pPr>
        <w:pStyle w:val="TOC2"/>
        <w:tabs>
          <w:tab w:val="right" w:leader="dot" w:pos="8306"/>
        </w:tabs>
      </w:pPr>
      <w:hyperlink w:anchor="_Toc5023" w:history="1">
        <w:r>
          <w:rPr>
            <w:rFonts w:ascii="仿宋" w:eastAsia="仿宋" w:hAnsi="仿宋" w:cs="仿宋" w:hint="eastAsia"/>
            <w:lang w:eastAsia="zh-CN"/>
          </w:rPr>
          <w:t>(四)、质量培训与教育</w:t>
        </w:r>
        <w:r>
          <w:tab/>
        </w:r>
        <w:r>
          <w:fldChar w:fldCharType="begin"/>
        </w:r>
        <w:r>
          <w:instrText xml:space="preserve"> PAGEREF _Toc5023 \h </w:instrText>
        </w:r>
        <w:r>
          <w:fldChar w:fldCharType="separate"/>
        </w:r>
        <w:r>
          <w:t>49</w:t>
        </w:r>
        <w:r>
          <w:fldChar w:fldCharType="end"/>
        </w:r>
      </w:hyperlink>
    </w:p>
    <w:p>
      <w:pPr>
        <w:pStyle w:val="TOC2"/>
        <w:tabs>
          <w:tab w:val="right" w:leader="dot" w:pos="8306"/>
        </w:tabs>
      </w:pPr>
      <w:hyperlink w:anchor="_Toc10016" w:history="1">
        <w:r>
          <w:rPr>
            <w:rFonts w:ascii="仿宋" w:eastAsia="仿宋" w:hAnsi="仿宋" w:cs="仿宋" w:hint="eastAsia"/>
            <w:lang w:eastAsia="zh-CN"/>
          </w:rPr>
          <w:t>(五)、质量审核与评价</w:t>
        </w:r>
        <w:r>
          <w:tab/>
        </w:r>
        <w:r>
          <w:fldChar w:fldCharType="begin"/>
        </w:r>
        <w:r>
          <w:instrText xml:space="preserve"> PAGEREF _Toc10016 \h </w:instrText>
        </w:r>
        <w:r>
          <w:fldChar w:fldCharType="separate"/>
        </w:r>
        <w:r>
          <w:t>50</w:t>
        </w:r>
        <w:r>
          <w:fldChar w:fldCharType="end"/>
        </w:r>
      </w:hyperlink>
    </w:p>
    <w:p>
      <w:pPr>
        <w:pStyle w:val="TOC2"/>
        <w:tabs>
          <w:tab w:val="right" w:leader="dot" w:pos="8306"/>
        </w:tabs>
      </w:pPr>
      <w:hyperlink w:anchor="_Toc20835" w:history="1">
        <w:r>
          <w:rPr>
            <w:rFonts w:ascii="仿宋" w:eastAsia="仿宋" w:hAnsi="仿宋" w:cs="仿宋" w:hint="eastAsia"/>
            <w:lang w:eastAsia="zh-CN"/>
          </w:rPr>
          <w:t>(六)、不符合与纠正措施</w:t>
        </w:r>
        <w:r>
          <w:tab/>
        </w:r>
        <w:r>
          <w:fldChar w:fldCharType="begin"/>
        </w:r>
        <w:r>
          <w:instrText xml:space="preserve"> PAGEREF _Toc20835 \h </w:instrText>
        </w:r>
        <w:r>
          <w:fldChar w:fldCharType="separate"/>
        </w:r>
        <w:r>
          <w:t>51</w:t>
        </w:r>
        <w:r>
          <w:fldChar w:fldCharType="end"/>
        </w:r>
      </w:hyperlink>
    </w:p>
    <w:p>
      <w:pPr>
        <w:pStyle w:val="TOC1"/>
        <w:tabs>
          <w:tab w:val="right" w:leader="dot" w:pos="8306"/>
        </w:tabs>
      </w:pPr>
      <w:hyperlink w:anchor="_Toc6071" w:history="1">
        <w:r>
          <w:rPr>
            <w:rFonts w:ascii="仿宋" w:eastAsia="仿宋" w:hAnsi="仿宋" w:cs="仿宋" w:hint="eastAsia"/>
            <w:lang w:eastAsia="zh-CN"/>
          </w:rPr>
          <w:t>十四、电动三轮车项目变更管理</w:t>
        </w:r>
        <w:r>
          <w:tab/>
        </w:r>
        <w:r>
          <w:fldChar w:fldCharType="begin"/>
        </w:r>
        <w:r>
          <w:instrText xml:space="preserve"> PAGEREF _Toc6071 \h </w:instrText>
        </w:r>
        <w:r>
          <w:fldChar w:fldCharType="separate"/>
        </w:r>
        <w:r>
          <w:t>53</w:t>
        </w:r>
        <w:r>
          <w:fldChar w:fldCharType="end"/>
        </w:r>
      </w:hyperlink>
    </w:p>
    <w:p>
      <w:pPr>
        <w:pStyle w:val="TOC2"/>
        <w:tabs>
          <w:tab w:val="right" w:leader="dot" w:pos="8306"/>
        </w:tabs>
      </w:pPr>
      <w:hyperlink w:anchor="_Toc23316" w:history="1">
        <w:r>
          <w:rPr>
            <w:rFonts w:ascii="仿宋" w:eastAsia="仿宋" w:hAnsi="仿宋" w:cs="仿宋" w:hint="eastAsia"/>
            <w:lang w:eastAsia="zh-CN"/>
          </w:rPr>
          <w:t>(一)、变更申请与评估</w:t>
        </w:r>
        <w:r>
          <w:tab/>
        </w:r>
        <w:r>
          <w:fldChar w:fldCharType="begin"/>
        </w:r>
        <w:r>
          <w:instrText xml:space="preserve"> PAGEREF _Toc23316 \h </w:instrText>
        </w:r>
        <w:r>
          <w:fldChar w:fldCharType="separate"/>
        </w:r>
        <w:r>
          <w:t>53</w:t>
        </w:r>
        <w:r>
          <w:fldChar w:fldCharType="end"/>
        </w:r>
      </w:hyperlink>
    </w:p>
    <w:p>
      <w:pPr>
        <w:pStyle w:val="TOC2"/>
        <w:tabs>
          <w:tab w:val="right" w:leader="dot" w:pos="8306"/>
        </w:tabs>
      </w:pPr>
      <w:hyperlink w:anchor="_Toc23783" w:history="1">
        <w:r>
          <w:rPr>
            <w:rFonts w:ascii="仿宋" w:eastAsia="仿宋" w:hAnsi="仿宋" w:cs="仿宋" w:hint="eastAsia"/>
            <w:lang w:eastAsia="zh-CN"/>
          </w:rPr>
          <w:t>(二)、变更实施与控制</w:t>
        </w:r>
        <w:r>
          <w:tab/>
        </w:r>
        <w:r>
          <w:fldChar w:fldCharType="begin"/>
        </w:r>
        <w:r>
          <w:instrText xml:space="preserve"> PAGEREF _Toc23783 \h </w:instrText>
        </w:r>
        <w:r>
          <w:fldChar w:fldCharType="separate"/>
        </w:r>
        <w:r>
          <w:t>53</w:t>
        </w:r>
        <w:r>
          <w:fldChar w:fldCharType="end"/>
        </w:r>
      </w:hyperlink>
    </w:p>
    <w:p>
      <w:pPr>
        <w:pStyle w:val="TOC1"/>
        <w:tabs>
          <w:tab w:val="right" w:leader="dot" w:pos="8306"/>
        </w:tabs>
      </w:pPr>
      <w:hyperlink w:anchor="_Toc1754" w:history="1">
        <w:r>
          <w:rPr>
            <w:rFonts w:ascii="仿宋" w:eastAsia="仿宋" w:hAnsi="仿宋" w:cs="仿宋" w:hint="eastAsia"/>
            <w:lang w:eastAsia="zh-CN"/>
          </w:rPr>
          <w:t>十五、利益相关者分析与沟通计划</w:t>
        </w:r>
        <w:r>
          <w:tab/>
        </w:r>
        <w:r>
          <w:fldChar w:fldCharType="begin"/>
        </w:r>
        <w:r>
          <w:instrText xml:space="preserve"> PAGEREF _Toc1754 \h </w:instrText>
        </w:r>
        <w:r>
          <w:fldChar w:fldCharType="separate"/>
        </w:r>
        <w:r>
          <w:t>54</w:t>
        </w:r>
        <w:r>
          <w:fldChar w:fldCharType="end"/>
        </w:r>
      </w:hyperlink>
    </w:p>
    <w:p>
      <w:pPr>
        <w:pStyle w:val="TOC2"/>
        <w:tabs>
          <w:tab w:val="right" w:leader="dot" w:pos="8306"/>
        </w:tabs>
      </w:pPr>
      <w:hyperlink w:anchor="_Toc293" w:history="1">
        <w:r>
          <w:rPr>
            <w:rFonts w:ascii="仿宋" w:eastAsia="仿宋" w:hAnsi="仿宋" w:cs="仿宋" w:hint="eastAsia"/>
            <w:lang w:eastAsia="zh-CN"/>
          </w:rPr>
          <w:t>(一)、利益相关者分析</w:t>
        </w:r>
        <w:r>
          <w:tab/>
        </w:r>
        <w:r>
          <w:fldChar w:fldCharType="begin"/>
        </w:r>
        <w:r>
          <w:instrText xml:space="preserve"> PAGEREF _Toc293 \h </w:instrText>
        </w:r>
        <w:r>
          <w:fldChar w:fldCharType="separate"/>
        </w:r>
        <w:r>
          <w:t>54</w:t>
        </w:r>
        <w:r>
          <w:fldChar w:fldCharType="end"/>
        </w:r>
      </w:hyperlink>
    </w:p>
    <w:p>
      <w:pPr>
        <w:pStyle w:val="TOC2"/>
        <w:tabs>
          <w:tab w:val="right" w:leader="dot" w:pos="8306"/>
        </w:tabs>
      </w:pPr>
      <w:hyperlink w:anchor="_Toc22155" w:history="1">
        <w:r>
          <w:rPr>
            <w:rFonts w:ascii="仿宋" w:eastAsia="仿宋" w:hAnsi="仿宋" w:cs="仿宋" w:hint="eastAsia"/>
            <w:lang w:eastAsia="zh-CN"/>
          </w:rPr>
          <w:t>(二)、沟通计划</w:t>
        </w:r>
        <w:r>
          <w:tab/>
        </w:r>
        <w:r>
          <w:fldChar w:fldCharType="begin"/>
        </w:r>
        <w:r>
          <w:instrText xml:space="preserve"> PAGEREF _Toc22155 \h </w:instrText>
        </w:r>
        <w:r>
          <w:fldChar w:fldCharType="separate"/>
        </w:r>
        <w:r>
          <w:t>55</w:t>
        </w:r>
        <w:r>
          <w:fldChar w:fldCharType="end"/>
        </w:r>
      </w:hyperlink>
    </w:p>
    <w:p>
      <w:pPr>
        <w:pStyle w:val="TOC1"/>
        <w:tabs>
          <w:tab w:val="right" w:leader="dot" w:pos="8306"/>
        </w:tabs>
      </w:pPr>
      <w:hyperlink w:anchor="_Toc17271" w:history="1">
        <w:r>
          <w:rPr>
            <w:rFonts w:ascii="仿宋" w:eastAsia="仿宋" w:hAnsi="仿宋" w:cs="仿宋" w:hint="eastAsia"/>
            <w:lang w:eastAsia="zh-CN"/>
          </w:rPr>
          <w:t>十六、电动三轮车项目工程方案分析</w:t>
        </w:r>
        <w:r>
          <w:tab/>
        </w:r>
        <w:r>
          <w:fldChar w:fldCharType="begin"/>
        </w:r>
        <w:r>
          <w:instrText xml:space="preserve"> PAGEREF _Toc17271 \h </w:instrText>
        </w:r>
        <w:r>
          <w:fldChar w:fldCharType="separate"/>
        </w:r>
        <w:r>
          <w:t>56</w:t>
        </w:r>
        <w:r>
          <w:fldChar w:fldCharType="end"/>
        </w:r>
      </w:hyperlink>
    </w:p>
    <w:p>
      <w:pPr>
        <w:pStyle w:val="TOC2"/>
        <w:tabs>
          <w:tab w:val="right" w:leader="dot" w:pos="8306"/>
        </w:tabs>
      </w:pPr>
      <w:hyperlink w:anchor="_Toc18311" w:history="1">
        <w:r>
          <w:rPr>
            <w:rFonts w:ascii="仿宋" w:eastAsia="仿宋" w:hAnsi="仿宋" w:cs="仿宋" w:hint="eastAsia"/>
            <w:lang w:eastAsia="zh-CN"/>
          </w:rPr>
          <w:t>(一)、建筑工程设计原则</w:t>
        </w:r>
        <w:r>
          <w:tab/>
        </w:r>
        <w:r>
          <w:fldChar w:fldCharType="begin"/>
        </w:r>
        <w:r>
          <w:instrText xml:space="preserve"> PAGEREF _Toc18311 \h </w:instrText>
        </w:r>
        <w:r>
          <w:fldChar w:fldCharType="separate"/>
        </w:r>
        <w:r>
          <w:t>56</w:t>
        </w:r>
        <w:r>
          <w:fldChar w:fldCharType="end"/>
        </w:r>
      </w:hyperlink>
    </w:p>
    <w:p>
      <w:pPr>
        <w:pStyle w:val="TOC2"/>
        <w:tabs>
          <w:tab w:val="right" w:leader="dot" w:pos="8306"/>
        </w:tabs>
      </w:pPr>
      <w:hyperlink w:anchor="_Toc25677" w:history="1">
        <w:r>
          <w:rPr>
            <w:rFonts w:ascii="仿宋" w:eastAsia="仿宋" w:hAnsi="仿宋" w:cs="仿宋" w:hint="eastAsia"/>
            <w:lang w:eastAsia="zh-CN"/>
          </w:rPr>
          <w:t>(二)、土建工程建设指标</w:t>
        </w:r>
        <w:r>
          <w:tab/>
        </w:r>
        <w:r>
          <w:fldChar w:fldCharType="begin"/>
        </w:r>
        <w:r>
          <w:instrText xml:space="preserve"> PAGEREF _Toc25677 \h </w:instrText>
        </w:r>
        <w:r>
          <w:fldChar w:fldCharType="separate"/>
        </w:r>
        <w:r>
          <w:t>59</w:t>
        </w:r>
        <w:r>
          <w:fldChar w:fldCharType="end"/>
        </w:r>
      </w:hyperlink>
    </w:p>
    <w:p>
      <w:pPr>
        <w:pStyle w:val="TOC1"/>
        <w:tabs>
          <w:tab w:val="right" w:leader="dot" w:pos="8306"/>
        </w:tabs>
      </w:pPr>
      <w:hyperlink w:anchor="_Toc14026" w:history="1">
        <w:r>
          <w:rPr>
            <w:rFonts w:ascii="仿宋" w:eastAsia="仿宋" w:hAnsi="仿宋" w:cs="仿宋" w:hint="eastAsia"/>
            <w:lang w:eastAsia="zh-CN"/>
          </w:rPr>
          <w:t>十七、电动三轮车项目治理与监督</w:t>
        </w:r>
        <w:r>
          <w:tab/>
        </w:r>
        <w:r>
          <w:fldChar w:fldCharType="begin"/>
        </w:r>
        <w:r>
          <w:instrText xml:space="preserve"> PAGEREF _Toc14026 \h </w:instrText>
        </w:r>
        <w:r>
          <w:fldChar w:fldCharType="separate"/>
        </w:r>
        <w:r>
          <w:t>61</w:t>
        </w:r>
        <w:r>
          <w:fldChar w:fldCharType="end"/>
        </w:r>
      </w:hyperlink>
    </w:p>
    <w:p>
      <w:pPr>
        <w:pStyle w:val="TOC2"/>
        <w:tabs>
          <w:tab w:val="right" w:leader="dot" w:pos="8306"/>
        </w:tabs>
      </w:pPr>
      <w:hyperlink w:anchor="_Toc6611" w:history="1">
        <w:r>
          <w:rPr>
            <w:rFonts w:ascii="仿宋" w:eastAsia="仿宋" w:hAnsi="仿宋" w:cs="仿宋" w:hint="eastAsia"/>
            <w:lang w:eastAsia="zh-CN"/>
          </w:rPr>
          <w:t>(一)、电动三轮车项目治理结构</w:t>
        </w:r>
        <w:r>
          <w:tab/>
        </w:r>
        <w:r>
          <w:fldChar w:fldCharType="begin"/>
        </w:r>
        <w:r>
          <w:instrText xml:space="preserve"> PAGEREF _Toc6611 \h </w:instrText>
        </w:r>
        <w:r>
          <w:fldChar w:fldCharType="separate"/>
        </w:r>
        <w:r>
          <w:t>61</w:t>
        </w:r>
        <w:r>
          <w:fldChar w:fldCharType="end"/>
        </w:r>
      </w:hyperlink>
    </w:p>
    <w:p>
      <w:pPr>
        <w:pStyle w:val="TOC2"/>
        <w:tabs>
          <w:tab w:val="right" w:leader="dot" w:pos="8306"/>
        </w:tabs>
      </w:pPr>
      <w:hyperlink w:anchor="_Toc8813" w:history="1">
        <w:r>
          <w:rPr>
            <w:rFonts w:ascii="仿宋" w:eastAsia="仿宋" w:hAnsi="仿宋" w:cs="仿宋" w:hint="eastAsia"/>
            <w:lang w:eastAsia="zh-CN"/>
          </w:rPr>
          <w:t>(二)、监督与审计</w:t>
        </w:r>
        <w:r>
          <w:tab/>
        </w:r>
        <w:r>
          <w:fldChar w:fldCharType="begin"/>
        </w:r>
        <w:r>
          <w:instrText xml:space="preserve"> PAGEREF _Toc8813 \h </w:instrText>
        </w:r>
        <w:r>
          <w:fldChar w:fldCharType="separate"/>
        </w:r>
        <w:r>
          <w:t>63</w:t>
        </w:r>
        <w:r>
          <w:fldChar w:fldCharType="end"/>
        </w:r>
      </w:hyperlink>
    </w:p>
    <w:p>
      <w:pPr>
        <w:pStyle w:val="TOC1"/>
        <w:tabs>
          <w:tab w:val="right" w:leader="dot" w:pos="8306"/>
        </w:tabs>
      </w:pPr>
      <w:hyperlink w:anchor="_Toc28658" w:history="1">
        <w:r>
          <w:rPr>
            <w:rFonts w:ascii="仿宋" w:eastAsia="仿宋" w:hAnsi="仿宋" w:cs="仿宋" w:hint="eastAsia"/>
            <w:lang w:eastAsia="zh-CN"/>
          </w:rPr>
          <w:t>十八、风险识别与分类</w:t>
        </w:r>
        <w:r>
          <w:tab/>
        </w:r>
        <w:r>
          <w:fldChar w:fldCharType="begin"/>
        </w:r>
        <w:r>
          <w:instrText xml:space="preserve"> PAGEREF _Toc28658 \h </w:instrText>
        </w:r>
        <w:r>
          <w:fldChar w:fldCharType="separate"/>
        </w:r>
        <w:r>
          <w:t>64</w:t>
        </w:r>
        <w:r>
          <w:fldChar w:fldCharType="end"/>
        </w:r>
      </w:hyperlink>
    </w:p>
    <w:p>
      <w:pPr>
        <w:pStyle w:val="TOC2"/>
        <w:tabs>
          <w:tab w:val="right" w:leader="dot" w:pos="8306"/>
        </w:tabs>
      </w:pPr>
      <w:hyperlink w:anchor="_Toc7194" w:history="1">
        <w:r>
          <w:rPr>
            <w:rFonts w:ascii="仿宋" w:eastAsia="仿宋" w:hAnsi="仿宋" w:cs="仿宋" w:hint="eastAsia"/>
            <w:lang w:eastAsia="zh-CN"/>
          </w:rPr>
          <w:t>(一)、风险识别</w:t>
        </w:r>
        <w:r>
          <w:tab/>
        </w:r>
        <w:r>
          <w:fldChar w:fldCharType="begin"/>
        </w:r>
        <w:r>
          <w:instrText xml:space="preserve"> PAGEREF _Toc7194 \h </w:instrText>
        </w:r>
        <w:r>
          <w:fldChar w:fldCharType="separate"/>
        </w:r>
        <w:r>
          <w:t>64</w:t>
        </w:r>
        <w:r>
          <w:fldChar w:fldCharType="end"/>
        </w:r>
      </w:hyperlink>
    </w:p>
    <w:p>
      <w:pPr>
        <w:pStyle w:val="TOC2"/>
        <w:tabs>
          <w:tab w:val="right" w:leader="dot" w:pos="8306"/>
        </w:tabs>
      </w:pPr>
      <w:hyperlink w:anchor="_Toc14699" w:history="1">
        <w:r>
          <w:rPr>
            <w:rFonts w:ascii="仿宋" w:eastAsia="仿宋" w:hAnsi="仿宋" w:cs="仿宋" w:hint="eastAsia"/>
            <w:lang w:eastAsia="zh-CN"/>
          </w:rPr>
          <w:t>(二)、风险分类</w:t>
        </w:r>
        <w:r>
          <w:tab/>
        </w:r>
        <w:r>
          <w:fldChar w:fldCharType="begin"/>
        </w:r>
        <w:r>
          <w:instrText xml:space="preserve"> PAGEREF _Toc14699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64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746"/>
      <w:r>
        <w:rPr>
          <w:rFonts w:ascii="仿宋" w:eastAsia="仿宋" w:hAnsi="仿宋" w:cs="仿宋" w:hint="eastAsia"/>
          <w:sz w:val="28"/>
          <w:lang w:eastAsia="zh-CN"/>
        </w:rPr>
        <w:t>一、电动三轮车项目可持续发展</w:t>
      </w:r>
      <w:bookmarkEnd w:id="2"/>
    </w:p>
    <w:p>
      <w:pPr>
        <w:pStyle w:val="Heading2"/>
        <w:rPr>
          <w:rFonts w:ascii="仿宋" w:eastAsia="仿宋" w:hAnsi="仿宋" w:cs="仿宋" w:hint="eastAsia"/>
          <w:lang w:eastAsia="zh-CN"/>
        </w:rPr>
      </w:pPr>
      <w:bookmarkStart w:id="3" w:name="_Toc13028"/>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项目中，电动三轮车项目团队着眼于未来，明确了可持续发展的战略方向。制定的具体可持续发展目标包括降低资源使用、采用环保技术、最大化社会效益等。这一步骤不仅有助于电动三轮车项目在环保和社会责任方面达到最高标准，也为未来提供了明确的指引，确保电动三轮车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可持续实践的融入电动三轮车项目管理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电动三轮车项目管理周期。从电动三轮车项目规划开始，电动三轮车项目团队就考虑了环境和社会的因素。在执行阶段，电动三轮车项目团队积极推动绿色技术的应用，优化资源利用。此外，关注员工的社会责任，通过培训和沟通活动提高员工对可持续发展的认知，使他们能够在日常工作中践行可持续实践。这些举措不仅为电动三轮车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5159"/>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扎根于电动三轮车项目的可持续发展理念，我们深信环保与社会责任是电动三轮车项目成功的关键支柱。在电动三轮车项目的每一步，我们都致力于通过创新和实践，履行对环境和社会的坚定责任。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团队通过引入先进的环保技术、建立高效的废物处理系统以及推动能源节约措施，积极履行环保责任。定期的环保监测和评估确保电动三轮车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不仅致力于自身可持续发展，还注重对社会的回馈。通过支持社区电动三轮车项目、参与慈善事业、提供培训机会等方式，电动三轮车项目积极履行社会责任。与当地社区建立积极互动，关注员工的工作与生活平衡，以及员工的身心健康，是电动三轮车项目在社会责任层面的关键举措。这样的实践不仅增强了电动三轮车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869"/>
      <w:r>
        <w:rPr>
          <w:rFonts w:ascii="仿宋" w:eastAsia="仿宋" w:hAnsi="仿宋" w:cs="仿宋" w:hint="eastAsia"/>
          <w:sz w:val="28"/>
          <w:lang w:eastAsia="zh-CN"/>
        </w:rPr>
        <w:t>二、电动三轮车项目土建工程</w:t>
      </w:r>
      <w:bookmarkEnd w:id="5"/>
    </w:p>
    <w:p>
      <w:pPr>
        <w:pStyle w:val="Heading2"/>
        <w:rPr>
          <w:rFonts w:ascii="仿宋" w:eastAsia="仿宋" w:hAnsi="仿宋" w:cs="仿宋" w:hint="eastAsia"/>
          <w:lang w:eastAsia="zh-CN"/>
        </w:rPr>
      </w:pPr>
      <w:bookmarkStart w:id="6" w:name="_Toc1788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在电动三轮车项目的建筑工程设计中，我们将秉承一系列重要的设计原则，以确保电动三轮车项目建筑在功能、美观、可持续性等方面达到最佳效果。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首要原则是确保建筑的功能性得到最大化的发挥。我们将充分理解电动三轮车项目的实际需求，合理布局各个功能区域，保证建筑在满足业务需求的同时，提供高效的工作环境。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在建筑设计中，我们将综合考虑建设和运营成本。通过精细的经济效益分析，确保设计方案在高效利用资源的同时，对电动三轮车项目的长期盈利能力有积极的贡献。</w:t>
      </w:r>
    </w:p>
    <w:p>
      <w:pPr>
        <w:pStyle w:val="Heading2"/>
        <w:ind w:firstLine="560" w:firstLineChars="200"/>
        <w:rPr>
          <w:rFonts w:ascii="仿宋" w:eastAsia="仿宋" w:hAnsi="仿宋" w:cs="仿宋" w:hint="eastAsia"/>
          <w:sz w:val="28"/>
          <w:lang w:eastAsia="zh-CN"/>
        </w:rPr>
      </w:pPr>
      <w:bookmarkStart w:id="7" w:name="_Toc9630"/>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项目的土建工程设计中，我们将精准设定设计年限，结合电动三轮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电动三轮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904"/>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电动三轮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电动三轮车项目的设计在符合法规的同时，达到最高的安全标准。</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电动三轮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3579"/>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本期工程电动三轮车项目预计总建筑面积XXX平方米，其中：计容建筑面积XXX平方米，计划建筑工程投资XX万元，占电动三轮车项目总投资的XX%。</w:t>
      </w:r>
    </w:p>
    <w:p>
      <w:pPr>
        <w:pStyle w:val="Heading1"/>
        <w:ind w:firstLine="560" w:firstLineChars="200"/>
        <w:rPr>
          <w:rFonts w:ascii="仿宋" w:eastAsia="仿宋" w:hAnsi="仿宋" w:cs="仿宋" w:hint="eastAsia"/>
          <w:sz w:val="28"/>
          <w:lang w:eastAsia="zh-CN"/>
        </w:rPr>
      </w:pPr>
      <w:bookmarkStart w:id="10" w:name="_Toc10247"/>
      <w:r>
        <w:rPr>
          <w:rFonts w:ascii="仿宋" w:eastAsia="仿宋" w:hAnsi="仿宋" w:cs="仿宋" w:hint="eastAsia"/>
          <w:sz w:val="28"/>
          <w:lang w:eastAsia="zh-CN"/>
        </w:rPr>
        <w:t>三、电动三轮车项目建设单位说明</w:t>
      </w:r>
      <w:bookmarkEnd w:id="10"/>
    </w:p>
    <w:p>
      <w:pPr>
        <w:pStyle w:val="Heading2"/>
        <w:rPr>
          <w:rFonts w:ascii="仿宋" w:eastAsia="仿宋" w:hAnsi="仿宋" w:cs="仿宋" w:hint="eastAsia"/>
          <w:lang w:eastAsia="zh-CN"/>
        </w:rPr>
      </w:pPr>
      <w:bookmarkStart w:id="11" w:name="_Toc31688"/>
      <w:r>
        <w:rPr>
          <w:rFonts w:ascii="仿宋" w:eastAsia="仿宋" w:hAnsi="仿宋" w:cs="仿宋" w:hint="eastAsia"/>
          <w:lang w:eastAsia="zh-CN"/>
        </w:rPr>
        <w:t>(一)、电动三轮车项目承办单位基本情况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3043"/>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动三轮车项目承办单位的XXXX，我们着眼于实现可持续的经济效益。通过技术创新和解决方案的提供，公司预计在电动三轮车项目执行期间将获得可观的收入增长。这一收入来源主要包括电动三轮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同时，我们注重成本控制和效率提升，以确保电动三轮车项目的可持续盈利。透过精细的管理和资源优化，公司期望实现电动三轮车项目利润最大化。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动三轮车项目实施进行全面的投资评估，包括电动三轮车项目启动阶段的资金投入和后续运营成本。通过对电动三轮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电动三轮车项目实施过程中具备足够的资金流动性，公司将进行详尽的现金流分析。这包括资金需求的合理预测、电动三轮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13642"/>
      <w:r>
        <w:rPr>
          <w:rFonts w:ascii="仿宋" w:eastAsia="仿宋" w:hAnsi="仿宋" w:cs="仿宋" w:hint="eastAsia"/>
          <w:sz w:val="28"/>
          <w:lang w:eastAsia="zh-CN"/>
        </w:rPr>
        <w:t>四、电动三轮车项目危机管理</w:t>
      </w:r>
      <w:bookmarkEnd w:id="13"/>
    </w:p>
    <w:p>
      <w:pPr>
        <w:pStyle w:val="Heading2"/>
        <w:rPr>
          <w:rFonts w:ascii="仿宋" w:eastAsia="仿宋" w:hAnsi="仿宋" w:cs="仿宋" w:hint="eastAsia"/>
          <w:lang w:eastAsia="zh-CN"/>
        </w:rPr>
      </w:pPr>
      <w:bookmarkStart w:id="14" w:name="_Toc31297"/>
      <w:r>
        <w:rPr>
          <w:rFonts w:ascii="仿宋" w:eastAsia="仿宋" w:hAnsi="仿宋" w:cs="仿宋" w:hint="eastAsia"/>
          <w:lang w:eastAsia="zh-CN"/>
        </w:rPr>
        <w:t>(一)、危机预警与识别</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项目危机管理中，危机预警与识别是确保电动三轮车项目稳健运行的核心步骤。通过建立全面的监测机制，电动三轮车项目团队旨在及时发现和理解潜在的风险和危机因素，以便采取及时的预防和应对措施，确保电动三轮车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首先，通过深入的风险评估，电动三轮车项目团队全面分析了整个电动三轮车项目和各个阶段可能存在的威胁。这包括准确评估每个潜在风险的发生概率和可能影响的程度，为后续危机预警提供了有力支持。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电动三轮车项目团队着重于明确定义电动三轮车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电动三轮车项目进展的持续监控，团队能够及时发现潜在问题并作出迅速反应。电动三轮车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在这一阶段，团队的专业素养和反应速度将发挥至关重要的作用，以确保潜在危机能够在初期得到有效的处理，最大程度地减轻负面影响。通过危机预警与识别，电动三轮车项目得以更有序、可控地推进。</w:t>
      </w:r>
    </w:p>
    <w:p>
      <w:pPr>
        <w:pStyle w:val="Heading2"/>
        <w:ind w:firstLine="560" w:firstLineChars="200"/>
        <w:rPr>
          <w:rFonts w:ascii="仿宋" w:eastAsia="仿宋" w:hAnsi="仿宋" w:cs="仿宋" w:hint="eastAsia"/>
          <w:sz w:val="28"/>
          <w:lang w:eastAsia="zh-CN"/>
        </w:rPr>
      </w:pPr>
      <w:bookmarkStart w:id="15" w:name="_Toc15591"/>
      <w:r>
        <w:rPr>
          <w:rFonts w:ascii="仿宋" w:eastAsia="仿宋" w:hAnsi="仿宋" w:cs="仿宋" w:hint="eastAsia"/>
          <w:sz w:val="28"/>
          <w:lang w:eastAsia="zh-CN"/>
        </w:rPr>
        <w:t>(二)、危机应对与恢复</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在危机发生时，电动三轮车项目团队立即行动，成立了应急小组。该小组的任务是迅速制定并实施紧急应对措施，以最小化潜在损失。以下是采取的主要措施：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暂停电动三轮车项目进度：为遏制危机蔓延，电动三轮车项目暂时停止进行，以便全面评估当前状况。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资源重新分配：重新评估电动三轮车项目资源的分配，确保最大限度地减小损失。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实时沟通：与关键利益相关者建立实时沟通机制，向他们传递电动三轮车项目危机的实际状况，保障电动三轮车项目核心利益。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在紧急应对的同时，电动三轮车项目团队强调了团队协作和有效沟通的重要性。以下是团队协作的关键举措：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信息共享机制：建立了信息共享平台，确保团队成员能够及时获取电动三轮车项目危机的实时信息。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领导者沟通：电动三轮车项目领导者通过定期会议和即时沟通工具，指导团队应对危机，保持团队稳定运行。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随着危机得到初步控制，电动三轮车项目团队转向制定恢复计划，以确保电动三轮车项目能够从中迅速恢复。主要恢复计划包括：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修复受损的进度计划：重新评估电动三轮车项目进度，制定修复计划，确保电动三轮车项目尽快回归正常进程。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重新调整资源分配：优化资源分配，确保电动三轮车项目在有限资源下高效运转。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风险管理机制加强：对电动三轮车项目风险进行全面评估，制定更强化的风险管理策略，以预防未来可能的危机。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6" w:name="_Toc16006"/>
      <w:r>
        <w:rPr>
          <w:rFonts w:ascii="仿宋" w:eastAsia="仿宋" w:hAnsi="仿宋" w:cs="仿宋" w:hint="eastAsia"/>
          <w:sz w:val="28"/>
          <w:lang w:eastAsia="zh-CN"/>
        </w:rPr>
        <w:t>五、市场分析、调研</w:t>
      </w:r>
      <w:bookmarkEnd w:id="16"/>
    </w:p>
    <w:p>
      <w:pPr>
        <w:pStyle w:val="Heading2"/>
        <w:rPr>
          <w:rFonts w:ascii="仿宋" w:eastAsia="仿宋" w:hAnsi="仿宋" w:cs="仿宋" w:hint="eastAsia"/>
          <w:lang w:eastAsia="zh-CN"/>
        </w:rPr>
      </w:pPr>
      <w:bookmarkStart w:id="17" w:name="_Toc8802"/>
      <w:r>
        <w:rPr>
          <w:rFonts w:ascii="仿宋" w:eastAsia="仿宋" w:hAnsi="仿宋" w:cs="仿宋" w:hint="eastAsia"/>
          <w:lang w:eastAsia="zh-CN"/>
        </w:rPr>
        <w:t>(一)、电动三轮车行业分析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行业一直以来都是市场的关注焦点。行业内的发展趋势、竞争态势以及潜在机会都对电动三轮车项目的推进产生深远的影响。通过深入研究行业的整体概貌，我们将更好地理解行业的核心特征，为电动三轮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电动三轮车行业，技术一直是推动创新和发展的关键因素。我们将对当前技术趋势进行详尽分析，包括但不限于人工智能、大数据应用、先进制造技术等。这有助于电动三轮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电动三轮车项目成功的基础。我们将对主要竞争对手进行深入研究，包括其市场份额、产品特点、市场定位等。通过全面了解竞争对手的优势和劣势，电动三轮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8" w:name="_Toc11349"/>
      <w:r>
        <w:rPr>
          <w:rFonts w:ascii="仿宋" w:eastAsia="仿宋" w:hAnsi="仿宋" w:cs="仿宋" w:hint="eastAsia"/>
          <w:sz w:val="28"/>
          <w:lang w:eastAsia="zh-CN"/>
        </w:rPr>
        <w:t>(二)、电动三轮车市场分析预测</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电动三轮车市场未来的增长趋势。这包括市场的整体规模、各细分领域的发展趋势等。电动三轮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电动三轮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市场风险是电动三轮车项目实施过程中需要充分考虑的因素。我们将对市场风险进行全面评估，包括但不限于政策法规风险、市场竞争风险、技术变革风险等。通过对潜在风险的深入分析，电动三轮车项目可以制定相应的风险缓解策略，降低不确定性对电动三轮车项目的影响。</w:t>
      </w:r>
    </w:p>
    <w:p>
      <w:pPr>
        <w:pStyle w:val="Heading1"/>
        <w:ind w:firstLine="560" w:firstLineChars="200"/>
        <w:rPr>
          <w:rFonts w:ascii="仿宋" w:eastAsia="仿宋" w:hAnsi="仿宋" w:cs="仿宋" w:hint="eastAsia"/>
          <w:sz w:val="28"/>
          <w:lang w:eastAsia="zh-CN"/>
        </w:rPr>
      </w:pPr>
      <w:bookmarkStart w:id="19" w:name="_Toc24279"/>
      <w:r>
        <w:rPr>
          <w:rFonts w:ascii="仿宋" w:eastAsia="仿宋" w:hAnsi="仿宋" w:cs="仿宋" w:hint="eastAsia"/>
          <w:sz w:val="28"/>
          <w:lang w:eastAsia="zh-CN"/>
        </w:rPr>
        <w:t>六、电动三轮车项目建设背景及必要性分析</w:t>
      </w:r>
      <w:bookmarkEnd w:id="19"/>
    </w:p>
    <w:p>
      <w:pPr>
        <w:pStyle w:val="Heading2"/>
        <w:rPr>
          <w:rFonts w:ascii="仿宋" w:eastAsia="仿宋" w:hAnsi="仿宋" w:cs="仿宋" w:hint="eastAsia"/>
          <w:lang w:eastAsia="zh-CN"/>
        </w:rPr>
      </w:pPr>
      <w:bookmarkStart w:id="20" w:name="_Toc17267"/>
      <w:r>
        <w:rPr>
          <w:rFonts w:ascii="仿宋" w:eastAsia="仿宋" w:hAnsi="仿宋" w:cs="仿宋" w:hint="eastAsia"/>
          <w:lang w:eastAsia="zh-CN"/>
        </w:rPr>
        <w:t>(一)、电动三轮车项目背景分析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动三轮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动三轮车项目在这个潮流中的定位。同时，我们将关注行业内涌现的新兴机遇，以便电动三轮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动三轮车项目提供了强大的发展动力。我们将聚焦于行业内最新的技术发展趋势，包括但不限于人工智能、大数据分析、物联网等领域。通过深度的技术研究，我们将确保电动三轮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动三轮车项目发展的源泉。我们将投入更多的精力对市场需求进行深入剖析，超越表面的需求，深入挖掘潜在的市场痛点和机遇。通过对市场需求的细致了解，电动三轮车项目将更有针对性地设计解决方案，满足市场的多样化需求，从而更好地促进电动三轮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动三轮车项目战略至关重要。我们将对竞争态势进行更为深入的分析，包括但不限于市场份额、产品特点、客户满意度等多个维度。通过深度的竞争分析，电动三轮车项目将能够更准确地把握市场脉搏，制定具有竞争力的电动三轮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动三轮车项目的发展具有直接的影响。我们将进行更为全面的法规和政策分析，了解行业发展中的潜在法律风险和合规挑战。通过充分了解和遵守相关法规，电动三轮车项目将确保在法律框架内合法合规运营，为电动三轮车项目的稳健发展提供有力支持。</w:t>
      </w:r>
    </w:p>
    <w:p>
      <w:pPr>
        <w:pStyle w:val="Heading2"/>
        <w:ind w:firstLine="560" w:firstLineChars="200"/>
        <w:rPr>
          <w:rFonts w:ascii="仿宋" w:eastAsia="仿宋" w:hAnsi="仿宋" w:cs="仿宋" w:hint="eastAsia"/>
          <w:sz w:val="28"/>
          <w:lang w:eastAsia="zh-CN"/>
        </w:rPr>
      </w:pPr>
      <w:bookmarkStart w:id="21" w:name="_Toc6566"/>
      <w:r>
        <w:rPr>
          <w:rFonts w:ascii="仿宋" w:eastAsia="仿宋" w:hAnsi="仿宋" w:cs="仿宋" w:hint="eastAsia"/>
          <w:sz w:val="28"/>
          <w:lang w:eastAsia="zh-CN"/>
        </w:rPr>
        <w:t>(二)、电动三轮车项目建设必要性分析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电动三轮车项目建设的迫切性源于对行业发展趋势的深刻洞察。我们正处于一个行业变革的时代，科技创新、数字化转型成为企业发展的关键动力。电动三轮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建设不仅仅是为了跟上潮流，更是为了通过技术创新推动企业的持续发展。通过引入先进的技术和解决方案，电动三轮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动三轮车项目的建设成为必然选择，通过提高产品质量、拓展服务领域，从而在竞争中获得更多的机会。电动三轮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动三轮车项目建设的必要性体现在对客户需求更精准的满足。通过电动三轮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电动三轮车项目建设的背后是对企业持续创新的追求。只有通过不断创新，企业才能在竞争中立于不败之地。电动三轮车项目建设将为企业注入新的思维方式和创新能量，推动企业在产品、服务、管理等多个方面实现更高水平的创新，从而应对市场的不断变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https://d.book118.com/606022003201010102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电动三轮车项目规划设计蓝图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61088E"/>
    <w:rsid w:val="4261088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06022003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2024-03-03T20:43:00Z</dcterms:created>
  <dcterms:modified xsi:type="dcterms:W3CDTF">2024-03-03T20:43:54Z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420704A3E9C44133BBCB84CACA7D7DDD_11</vt:lpwstr>
  </property>
  <property fmtid="{D5CDD505-2E9C-101B-9397-08002B2CF9AE}" pid="3" name="KSOProductBuildVer">
    <vt:lpwstr>2052-12.1.0.16388</vt:lpwstr>
  </property>
</Properties>
</file>