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SEBS项目建设总纲及方案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7" w:history="1">
        <w:r>
          <w:rPr>
            <w:rFonts w:ascii="仿宋" w:eastAsia="仿宋" w:hAnsi="仿宋" w:cs="仿宋" w:hint="eastAsia"/>
            <w:lang w:eastAsia="zh-CN"/>
          </w:rPr>
          <w:t>概论</w:t>
        </w:r>
        <w:r>
          <w:tab/>
        </w:r>
        <w:r>
          <w:fldChar w:fldCharType="begin"/>
        </w:r>
        <w:r>
          <w:instrText xml:space="preserve"> PAGEREF _Toc907 \h </w:instrText>
        </w:r>
        <w:r>
          <w:fldChar w:fldCharType="separate"/>
        </w:r>
        <w:r>
          <w:t>3</w:t>
        </w:r>
        <w:r>
          <w:fldChar w:fldCharType="end"/>
        </w:r>
      </w:hyperlink>
    </w:p>
    <w:p>
      <w:pPr>
        <w:pStyle w:val="TOC1"/>
        <w:tabs>
          <w:tab w:val="right" w:leader="dot" w:pos="8306"/>
        </w:tabs>
      </w:pPr>
      <w:hyperlink w:anchor="_Toc25736" w:history="1">
        <w:r>
          <w:rPr>
            <w:rFonts w:ascii="仿宋" w:eastAsia="仿宋" w:hAnsi="仿宋" w:cs="仿宋" w:hint="eastAsia"/>
            <w:lang w:eastAsia="zh-CN"/>
          </w:rPr>
          <w:t>一、背景、必要性分析</w:t>
        </w:r>
        <w:r>
          <w:tab/>
        </w:r>
        <w:r>
          <w:fldChar w:fldCharType="begin"/>
        </w:r>
        <w:r>
          <w:instrText xml:space="preserve"> PAGEREF _Toc25736 \h </w:instrText>
        </w:r>
        <w:r>
          <w:fldChar w:fldCharType="separate"/>
        </w:r>
        <w:r>
          <w:t>3</w:t>
        </w:r>
        <w:r>
          <w:fldChar w:fldCharType="end"/>
        </w:r>
      </w:hyperlink>
    </w:p>
    <w:p>
      <w:pPr>
        <w:pStyle w:val="TOC2"/>
        <w:tabs>
          <w:tab w:val="right" w:leader="dot" w:pos="8306"/>
        </w:tabs>
      </w:pPr>
      <w:hyperlink w:anchor="_Toc623" w:history="1">
        <w:r>
          <w:rPr>
            <w:rFonts w:ascii="仿宋" w:eastAsia="仿宋" w:hAnsi="仿宋" w:cs="仿宋" w:hint="eastAsia"/>
            <w:lang w:eastAsia="zh-CN"/>
          </w:rPr>
          <w:t>(一)、项目建设背景</w:t>
        </w:r>
        <w:r>
          <w:tab/>
        </w:r>
        <w:r>
          <w:fldChar w:fldCharType="begin"/>
        </w:r>
        <w:r>
          <w:instrText xml:space="preserve"> PAGEREF _Toc623 \h </w:instrText>
        </w:r>
        <w:r>
          <w:fldChar w:fldCharType="separate"/>
        </w:r>
        <w:r>
          <w:t>3</w:t>
        </w:r>
        <w:r>
          <w:fldChar w:fldCharType="end"/>
        </w:r>
      </w:hyperlink>
    </w:p>
    <w:p>
      <w:pPr>
        <w:pStyle w:val="TOC2"/>
        <w:tabs>
          <w:tab w:val="right" w:leader="dot" w:pos="8306"/>
        </w:tabs>
      </w:pPr>
      <w:hyperlink w:anchor="_Toc22096" w:history="1">
        <w:r>
          <w:rPr>
            <w:rFonts w:ascii="仿宋" w:eastAsia="仿宋" w:hAnsi="仿宋" w:cs="仿宋" w:hint="eastAsia"/>
            <w:lang w:eastAsia="zh-CN"/>
          </w:rPr>
          <w:t>(二)、必要性分析</w:t>
        </w:r>
        <w:r>
          <w:tab/>
        </w:r>
        <w:r>
          <w:fldChar w:fldCharType="begin"/>
        </w:r>
        <w:r>
          <w:instrText xml:space="preserve"> PAGEREF _Toc22096 \h </w:instrText>
        </w:r>
        <w:r>
          <w:fldChar w:fldCharType="separate"/>
        </w:r>
        <w:r>
          <w:t>4</w:t>
        </w:r>
        <w:r>
          <w:fldChar w:fldCharType="end"/>
        </w:r>
      </w:hyperlink>
    </w:p>
    <w:p>
      <w:pPr>
        <w:pStyle w:val="TOC2"/>
        <w:tabs>
          <w:tab w:val="right" w:leader="dot" w:pos="8306"/>
        </w:tabs>
      </w:pPr>
      <w:hyperlink w:anchor="_Toc16734" w:history="1">
        <w:r>
          <w:rPr>
            <w:rFonts w:ascii="仿宋" w:eastAsia="仿宋" w:hAnsi="仿宋" w:cs="仿宋" w:hint="eastAsia"/>
            <w:lang w:eastAsia="zh-CN"/>
          </w:rPr>
          <w:t>(三)、项目建设有利条件</w:t>
        </w:r>
        <w:r>
          <w:tab/>
        </w:r>
        <w:r>
          <w:fldChar w:fldCharType="begin"/>
        </w:r>
        <w:r>
          <w:instrText xml:space="preserve"> PAGEREF _Toc16734 \h </w:instrText>
        </w:r>
        <w:r>
          <w:fldChar w:fldCharType="separate"/>
        </w:r>
        <w:r>
          <w:t>5</w:t>
        </w:r>
        <w:r>
          <w:fldChar w:fldCharType="end"/>
        </w:r>
      </w:hyperlink>
    </w:p>
    <w:p>
      <w:pPr>
        <w:pStyle w:val="TOC1"/>
        <w:tabs>
          <w:tab w:val="right" w:leader="dot" w:pos="8306"/>
        </w:tabs>
      </w:pPr>
      <w:hyperlink w:anchor="_Toc15825" w:history="1">
        <w:r>
          <w:rPr>
            <w:rFonts w:ascii="仿宋" w:eastAsia="仿宋" w:hAnsi="仿宋" w:cs="仿宋" w:hint="eastAsia"/>
            <w:lang w:eastAsia="zh-CN"/>
          </w:rPr>
          <w:t>二、发展规划、产业政策和行业准入分析</w:t>
        </w:r>
        <w:r>
          <w:tab/>
        </w:r>
        <w:r>
          <w:fldChar w:fldCharType="begin"/>
        </w:r>
        <w:r>
          <w:instrText xml:space="preserve"> PAGEREF _Toc15825 \h </w:instrText>
        </w:r>
        <w:r>
          <w:fldChar w:fldCharType="separate"/>
        </w:r>
        <w:r>
          <w:t>7</w:t>
        </w:r>
        <w:r>
          <w:fldChar w:fldCharType="end"/>
        </w:r>
      </w:hyperlink>
    </w:p>
    <w:p>
      <w:pPr>
        <w:pStyle w:val="TOC2"/>
        <w:tabs>
          <w:tab w:val="right" w:leader="dot" w:pos="8306"/>
        </w:tabs>
      </w:pPr>
      <w:hyperlink w:anchor="_Toc31375" w:history="1">
        <w:r>
          <w:rPr>
            <w:rFonts w:ascii="仿宋" w:eastAsia="仿宋" w:hAnsi="仿宋" w:cs="仿宋" w:hint="eastAsia"/>
            <w:lang w:eastAsia="zh-CN"/>
          </w:rPr>
          <w:t>(一)、发展规划分析</w:t>
        </w:r>
        <w:r>
          <w:tab/>
        </w:r>
        <w:r>
          <w:fldChar w:fldCharType="begin"/>
        </w:r>
        <w:r>
          <w:instrText xml:space="preserve"> PAGEREF _Toc31375 \h </w:instrText>
        </w:r>
        <w:r>
          <w:fldChar w:fldCharType="separate"/>
        </w:r>
        <w:r>
          <w:t>7</w:t>
        </w:r>
        <w:r>
          <w:fldChar w:fldCharType="end"/>
        </w:r>
      </w:hyperlink>
    </w:p>
    <w:p>
      <w:pPr>
        <w:pStyle w:val="TOC2"/>
        <w:tabs>
          <w:tab w:val="right" w:leader="dot" w:pos="8306"/>
        </w:tabs>
      </w:pPr>
      <w:hyperlink w:anchor="_Toc11586" w:history="1">
        <w:r>
          <w:rPr>
            <w:rFonts w:ascii="仿宋" w:eastAsia="仿宋" w:hAnsi="仿宋" w:cs="仿宋" w:hint="eastAsia"/>
            <w:lang w:eastAsia="zh-CN"/>
          </w:rPr>
          <w:t>(二)、产业政策分析</w:t>
        </w:r>
        <w:r>
          <w:tab/>
        </w:r>
        <w:r>
          <w:fldChar w:fldCharType="begin"/>
        </w:r>
        <w:r>
          <w:instrText xml:space="preserve"> PAGEREF _Toc11586 \h </w:instrText>
        </w:r>
        <w:r>
          <w:fldChar w:fldCharType="separate"/>
        </w:r>
        <w:r>
          <w:t>9</w:t>
        </w:r>
        <w:r>
          <w:fldChar w:fldCharType="end"/>
        </w:r>
      </w:hyperlink>
    </w:p>
    <w:p>
      <w:pPr>
        <w:pStyle w:val="TOC2"/>
        <w:tabs>
          <w:tab w:val="right" w:leader="dot" w:pos="8306"/>
        </w:tabs>
      </w:pPr>
      <w:hyperlink w:anchor="_Toc7376" w:history="1">
        <w:r>
          <w:rPr>
            <w:rFonts w:ascii="仿宋" w:eastAsia="仿宋" w:hAnsi="仿宋" w:cs="仿宋" w:hint="eastAsia"/>
            <w:lang w:eastAsia="zh-CN"/>
          </w:rPr>
          <w:t>(三)、行业准入分析</w:t>
        </w:r>
        <w:r>
          <w:tab/>
        </w:r>
        <w:r>
          <w:fldChar w:fldCharType="begin"/>
        </w:r>
        <w:r>
          <w:instrText xml:space="preserve"> PAGEREF _Toc7376 \h </w:instrText>
        </w:r>
        <w:r>
          <w:fldChar w:fldCharType="separate"/>
        </w:r>
        <w:r>
          <w:t>10</w:t>
        </w:r>
        <w:r>
          <w:fldChar w:fldCharType="end"/>
        </w:r>
      </w:hyperlink>
    </w:p>
    <w:p>
      <w:pPr>
        <w:pStyle w:val="TOC1"/>
        <w:tabs>
          <w:tab w:val="right" w:leader="dot" w:pos="8306"/>
        </w:tabs>
      </w:pPr>
      <w:hyperlink w:anchor="_Toc12260" w:history="1">
        <w:r>
          <w:rPr>
            <w:rFonts w:ascii="仿宋" w:eastAsia="仿宋" w:hAnsi="仿宋" w:cs="仿宋" w:hint="eastAsia"/>
            <w:lang w:eastAsia="zh-CN"/>
          </w:rPr>
          <w:t>三、财务管理与成本控制</w:t>
        </w:r>
        <w:r>
          <w:tab/>
        </w:r>
        <w:r>
          <w:fldChar w:fldCharType="begin"/>
        </w:r>
        <w:r>
          <w:instrText xml:space="preserve"> PAGEREF _Toc12260 \h </w:instrText>
        </w:r>
        <w:r>
          <w:fldChar w:fldCharType="separate"/>
        </w:r>
        <w:r>
          <w:t>11</w:t>
        </w:r>
        <w:r>
          <w:fldChar w:fldCharType="end"/>
        </w:r>
      </w:hyperlink>
    </w:p>
    <w:p>
      <w:pPr>
        <w:pStyle w:val="TOC2"/>
        <w:tabs>
          <w:tab w:val="right" w:leader="dot" w:pos="8306"/>
        </w:tabs>
      </w:pPr>
      <w:hyperlink w:anchor="_Toc10081" w:history="1">
        <w:r>
          <w:rPr>
            <w:rFonts w:ascii="仿宋" w:eastAsia="仿宋" w:hAnsi="仿宋" w:cs="仿宋" w:hint="eastAsia"/>
            <w:lang w:eastAsia="zh-CN"/>
          </w:rPr>
          <w:t>(一)、财务管理体系建设</w:t>
        </w:r>
        <w:r>
          <w:tab/>
        </w:r>
        <w:r>
          <w:fldChar w:fldCharType="begin"/>
        </w:r>
        <w:r>
          <w:instrText xml:space="preserve"> PAGEREF _Toc10081 \h </w:instrText>
        </w:r>
        <w:r>
          <w:fldChar w:fldCharType="separate"/>
        </w:r>
        <w:r>
          <w:t>11</w:t>
        </w:r>
        <w:r>
          <w:fldChar w:fldCharType="end"/>
        </w:r>
      </w:hyperlink>
    </w:p>
    <w:p>
      <w:pPr>
        <w:pStyle w:val="TOC2"/>
        <w:tabs>
          <w:tab w:val="right" w:leader="dot" w:pos="8306"/>
        </w:tabs>
      </w:pPr>
      <w:hyperlink w:anchor="_Toc27886" w:history="1">
        <w:r>
          <w:rPr>
            <w:rFonts w:ascii="仿宋" w:eastAsia="仿宋" w:hAnsi="仿宋" w:cs="仿宋" w:hint="eastAsia"/>
            <w:lang w:eastAsia="zh-CN"/>
          </w:rPr>
          <w:t>(二)、成本控制措施</w:t>
        </w:r>
        <w:r>
          <w:tab/>
        </w:r>
        <w:r>
          <w:fldChar w:fldCharType="begin"/>
        </w:r>
        <w:r>
          <w:instrText xml:space="preserve"> PAGEREF _Toc27886 \h </w:instrText>
        </w:r>
        <w:r>
          <w:fldChar w:fldCharType="separate"/>
        </w:r>
        <w:r>
          <w:t>13</w:t>
        </w:r>
        <w:r>
          <w:fldChar w:fldCharType="end"/>
        </w:r>
      </w:hyperlink>
    </w:p>
    <w:p>
      <w:pPr>
        <w:pStyle w:val="TOC1"/>
        <w:tabs>
          <w:tab w:val="right" w:leader="dot" w:pos="8306"/>
        </w:tabs>
      </w:pPr>
      <w:hyperlink w:anchor="_Toc7599" w:history="1">
        <w:r>
          <w:rPr>
            <w:rFonts w:ascii="仿宋" w:eastAsia="仿宋" w:hAnsi="仿宋" w:cs="仿宋" w:hint="eastAsia"/>
            <w:lang w:eastAsia="zh-CN"/>
          </w:rPr>
          <w:t>四、SEBS项目概论</w:t>
        </w:r>
        <w:r>
          <w:tab/>
        </w:r>
        <w:r>
          <w:fldChar w:fldCharType="begin"/>
        </w:r>
        <w:r>
          <w:instrText xml:space="preserve"> PAGEREF _Toc7599 \h </w:instrText>
        </w:r>
        <w:r>
          <w:fldChar w:fldCharType="separate"/>
        </w:r>
        <w:r>
          <w:t>14</w:t>
        </w:r>
        <w:r>
          <w:fldChar w:fldCharType="end"/>
        </w:r>
      </w:hyperlink>
    </w:p>
    <w:p>
      <w:pPr>
        <w:pStyle w:val="TOC2"/>
        <w:tabs>
          <w:tab w:val="right" w:leader="dot" w:pos="8306"/>
        </w:tabs>
      </w:pPr>
      <w:hyperlink w:anchor="_Toc14051" w:history="1">
        <w:r>
          <w:rPr>
            <w:rFonts w:ascii="仿宋" w:eastAsia="仿宋" w:hAnsi="仿宋" w:cs="仿宋" w:hint="eastAsia"/>
            <w:lang w:eastAsia="zh-CN"/>
          </w:rPr>
          <w:t>(一)、项目申报单位概况</w:t>
        </w:r>
        <w:r>
          <w:tab/>
        </w:r>
        <w:r>
          <w:fldChar w:fldCharType="begin"/>
        </w:r>
        <w:r>
          <w:instrText xml:space="preserve"> PAGEREF _Toc14051 \h </w:instrText>
        </w:r>
        <w:r>
          <w:fldChar w:fldCharType="separate"/>
        </w:r>
        <w:r>
          <w:t>14</w:t>
        </w:r>
        <w:r>
          <w:fldChar w:fldCharType="end"/>
        </w:r>
      </w:hyperlink>
    </w:p>
    <w:p>
      <w:pPr>
        <w:pStyle w:val="TOC2"/>
        <w:tabs>
          <w:tab w:val="right" w:leader="dot" w:pos="8306"/>
        </w:tabs>
      </w:pPr>
      <w:hyperlink w:anchor="_Toc6608" w:history="1">
        <w:r>
          <w:rPr>
            <w:rFonts w:ascii="仿宋" w:eastAsia="仿宋" w:hAnsi="仿宋" w:cs="仿宋" w:hint="eastAsia"/>
            <w:lang w:eastAsia="zh-CN"/>
          </w:rPr>
          <w:t>(二)、项目概况</w:t>
        </w:r>
        <w:r>
          <w:tab/>
        </w:r>
        <w:r>
          <w:fldChar w:fldCharType="begin"/>
        </w:r>
        <w:r>
          <w:instrText xml:space="preserve"> PAGEREF _Toc6608 \h </w:instrText>
        </w:r>
        <w:r>
          <w:fldChar w:fldCharType="separate"/>
        </w:r>
        <w:r>
          <w:t>15</w:t>
        </w:r>
        <w:r>
          <w:fldChar w:fldCharType="end"/>
        </w:r>
      </w:hyperlink>
    </w:p>
    <w:p>
      <w:pPr>
        <w:pStyle w:val="TOC1"/>
        <w:tabs>
          <w:tab w:val="right" w:leader="dot" w:pos="8306"/>
        </w:tabs>
      </w:pPr>
      <w:hyperlink w:anchor="_Toc4764" w:history="1">
        <w:r>
          <w:rPr>
            <w:rFonts w:ascii="仿宋" w:eastAsia="仿宋" w:hAnsi="仿宋" w:cs="仿宋" w:hint="eastAsia"/>
            <w:lang w:eastAsia="zh-CN"/>
          </w:rPr>
          <w:t>五、项目监理与质量保证</w:t>
        </w:r>
        <w:r>
          <w:tab/>
        </w:r>
        <w:r>
          <w:fldChar w:fldCharType="begin"/>
        </w:r>
        <w:r>
          <w:instrText xml:space="preserve"> PAGEREF _Toc4764 \h </w:instrText>
        </w:r>
        <w:r>
          <w:fldChar w:fldCharType="separate"/>
        </w:r>
        <w:r>
          <w:t>18</w:t>
        </w:r>
        <w:r>
          <w:fldChar w:fldCharType="end"/>
        </w:r>
      </w:hyperlink>
    </w:p>
    <w:p>
      <w:pPr>
        <w:pStyle w:val="TOC2"/>
        <w:tabs>
          <w:tab w:val="right" w:leader="dot" w:pos="8306"/>
        </w:tabs>
      </w:pPr>
      <w:hyperlink w:anchor="_Toc31727" w:history="1">
        <w:r>
          <w:rPr>
            <w:rFonts w:ascii="仿宋" w:eastAsia="仿宋" w:hAnsi="仿宋" w:cs="仿宋" w:hint="eastAsia"/>
            <w:lang w:eastAsia="zh-CN"/>
          </w:rPr>
          <w:t>(一)、监理体系构建</w:t>
        </w:r>
        <w:r>
          <w:tab/>
        </w:r>
        <w:r>
          <w:fldChar w:fldCharType="begin"/>
        </w:r>
        <w:r>
          <w:instrText xml:space="preserve"> PAGEREF _Toc31727 \h </w:instrText>
        </w:r>
        <w:r>
          <w:fldChar w:fldCharType="separate"/>
        </w:r>
        <w:r>
          <w:t>18</w:t>
        </w:r>
        <w:r>
          <w:fldChar w:fldCharType="end"/>
        </w:r>
      </w:hyperlink>
    </w:p>
    <w:p>
      <w:pPr>
        <w:pStyle w:val="TOC2"/>
        <w:tabs>
          <w:tab w:val="right" w:leader="dot" w:pos="8306"/>
        </w:tabs>
      </w:pPr>
      <w:hyperlink w:anchor="_Toc23429" w:history="1">
        <w:r>
          <w:rPr>
            <w:rFonts w:ascii="仿宋" w:eastAsia="仿宋" w:hAnsi="仿宋" w:cs="仿宋" w:hint="eastAsia"/>
            <w:lang w:eastAsia="zh-CN"/>
          </w:rPr>
          <w:t>(二)、质量保证体系实施</w:t>
        </w:r>
        <w:r>
          <w:tab/>
        </w:r>
        <w:r>
          <w:fldChar w:fldCharType="begin"/>
        </w:r>
        <w:r>
          <w:instrText xml:space="preserve"> PAGEREF _Toc23429 \h </w:instrText>
        </w:r>
        <w:r>
          <w:fldChar w:fldCharType="separate"/>
        </w:r>
        <w:r>
          <w:t>19</w:t>
        </w:r>
        <w:r>
          <w:fldChar w:fldCharType="end"/>
        </w:r>
      </w:hyperlink>
    </w:p>
    <w:p>
      <w:pPr>
        <w:pStyle w:val="TOC2"/>
        <w:tabs>
          <w:tab w:val="right" w:leader="dot" w:pos="8306"/>
        </w:tabs>
      </w:pPr>
      <w:hyperlink w:anchor="_Toc26120" w:history="1">
        <w:r>
          <w:rPr>
            <w:rFonts w:ascii="仿宋" w:eastAsia="仿宋" w:hAnsi="仿宋" w:cs="仿宋" w:hint="eastAsia"/>
            <w:lang w:eastAsia="zh-CN"/>
          </w:rPr>
          <w:t>(三)、监理与质量控制流程</w:t>
        </w:r>
        <w:r>
          <w:tab/>
        </w:r>
        <w:r>
          <w:fldChar w:fldCharType="begin"/>
        </w:r>
        <w:r>
          <w:instrText xml:space="preserve"> PAGEREF _Toc26120 \h </w:instrText>
        </w:r>
        <w:r>
          <w:fldChar w:fldCharType="separate"/>
        </w:r>
        <w:r>
          <w:t>19</w:t>
        </w:r>
        <w:r>
          <w:fldChar w:fldCharType="end"/>
        </w:r>
      </w:hyperlink>
    </w:p>
    <w:p>
      <w:pPr>
        <w:pStyle w:val="TOC1"/>
        <w:tabs>
          <w:tab w:val="right" w:leader="dot" w:pos="8306"/>
        </w:tabs>
      </w:pPr>
      <w:hyperlink w:anchor="_Toc5855" w:history="1">
        <w:r>
          <w:rPr>
            <w:rFonts w:ascii="仿宋" w:eastAsia="仿宋" w:hAnsi="仿宋" w:cs="仿宋" w:hint="eastAsia"/>
            <w:lang w:eastAsia="zh-CN"/>
          </w:rPr>
          <w:t>六、社会影响分析</w:t>
        </w:r>
        <w:r>
          <w:tab/>
        </w:r>
        <w:r>
          <w:fldChar w:fldCharType="begin"/>
        </w:r>
        <w:r>
          <w:instrText xml:space="preserve"> PAGEREF _Toc5855 \h </w:instrText>
        </w:r>
        <w:r>
          <w:fldChar w:fldCharType="separate"/>
        </w:r>
        <w:r>
          <w:t>20</w:t>
        </w:r>
        <w:r>
          <w:fldChar w:fldCharType="end"/>
        </w:r>
      </w:hyperlink>
    </w:p>
    <w:p>
      <w:pPr>
        <w:pStyle w:val="TOC2"/>
        <w:tabs>
          <w:tab w:val="right" w:leader="dot" w:pos="8306"/>
        </w:tabs>
      </w:pPr>
      <w:hyperlink w:anchor="_Toc28329" w:history="1">
        <w:r>
          <w:rPr>
            <w:rFonts w:ascii="仿宋" w:eastAsia="仿宋" w:hAnsi="仿宋" w:cs="仿宋" w:hint="eastAsia"/>
            <w:lang w:eastAsia="zh-CN"/>
          </w:rPr>
          <w:t>(一)、社会影响效果分析</w:t>
        </w:r>
        <w:r>
          <w:tab/>
        </w:r>
        <w:r>
          <w:fldChar w:fldCharType="begin"/>
        </w:r>
        <w:r>
          <w:instrText xml:space="preserve"> PAGEREF _Toc28329 \h </w:instrText>
        </w:r>
        <w:r>
          <w:fldChar w:fldCharType="separate"/>
        </w:r>
        <w:r>
          <w:t>20</w:t>
        </w:r>
        <w:r>
          <w:fldChar w:fldCharType="end"/>
        </w:r>
      </w:hyperlink>
    </w:p>
    <w:p>
      <w:pPr>
        <w:pStyle w:val="TOC2"/>
        <w:tabs>
          <w:tab w:val="right" w:leader="dot" w:pos="8306"/>
        </w:tabs>
      </w:pPr>
      <w:hyperlink w:anchor="_Toc22027" w:history="1">
        <w:r>
          <w:rPr>
            <w:rFonts w:ascii="仿宋" w:eastAsia="仿宋" w:hAnsi="仿宋" w:cs="仿宋" w:hint="eastAsia"/>
            <w:lang w:eastAsia="zh-CN"/>
          </w:rPr>
          <w:t>(二)、社会适应性分析</w:t>
        </w:r>
        <w:r>
          <w:tab/>
        </w:r>
        <w:r>
          <w:fldChar w:fldCharType="begin"/>
        </w:r>
        <w:r>
          <w:instrText xml:space="preserve"> PAGEREF _Toc22027 \h </w:instrText>
        </w:r>
        <w:r>
          <w:fldChar w:fldCharType="separate"/>
        </w:r>
        <w:r>
          <w:t>22</w:t>
        </w:r>
        <w:r>
          <w:fldChar w:fldCharType="end"/>
        </w:r>
      </w:hyperlink>
    </w:p>
    <w:p>
      <w:pPr>
        <w:pStyle w:val="TOC2"/>
        <w:tabs>
          <w:tab w:val="right" w:leader="dot" w:pos="8306"/>
        </w:tabs>
      </w:pPr>
      <w:hyperlink w:anchor="_Toc2707" w:history="1">
        <w:r>
          <w:rPr>
            <w:rFonts w:ascii="仿宋" w:eastAsia="仿宋" w:hAnsi="仿宋" w:cs="仿宋" w:hint="eastAsia"/>
            <w:lang w:eastAsia="zh-CN"/>
          </w:rPr>
          <w:t>(三)、社会风险及对策分析</w:t>
        </w:r>
        <w:r>
          <w:tab/>
        </w:r>
        <w:r>
          <w:fldChar w:fldCharType="begin"/>
        </w:r>
        <w:r>
          <w:instrText xml:space="preserve"> PAGEREF _Toc2707 \h </w:instrText>
        </w:r>
        <w:r>
          <w:fldChar w:fldCharType="separate"/>
        </w:r>
        <w:r>
          <w:t>24</w:t>
        </w:r>
        <w:r>
          <w:fldChar w:fldCharType="end"/>
        </w:r>
      </w:hyperlink>
    </w:p>
    <w:p>
      <w:pPr>
        <w:pStyle w:val="TOC1"/>
        <w:tabs>
          <w:tab w:val="right" w:leader="dot" w:pos="8306"/>
        </w:tabs>
      </w:pPr>
      <w:hyperlink w:anchor="_Toc18469" w:history="1">
        <w:r>
          <w:rPr>
            <w:rFonts w:ascii="仿宋" w:eastAsia="仿宋" w:hAnsi="仿宋" w:cs="仿宋" w:hint="eastAsia"/>
            <w:lang w:eastAsia="zh-CN"/>
          </w:rPr>
          <w:t>七、资金管理与财务规划</w:t>
        </w:r>
        <w:r>
          <w:tab/>
        </w:r>
        <w:r>
          <w:fldChar w:fldCharType="begin"/>
        </w:r>
        <w:r>
          <w:instrText xml:space="preserve"> PAGEREF _Toc18469 \h </w:instrText>
        </w:r>
        <w:r>
          <w:fldChar w:fldCharType="separate"/>
        </w:r>
        <w:r>
          <w:t>27</w:t>
        </w:r>
        <w:r>
          <w:fldChar w:fldCharType="end"/>
        </w:r>
      </w:hyperlink>
    </w:p>
    <w:p>
      <w:pPr>
        <w:pStyle w:val="TOC2"/>
        <w:tabs>
          <w:tab w:val="right" w:leader="dot" w:pos="8306"/>
        </w:tabs>
      </w:pPr>
      <w:hyperlink w:anchor="_Toc27748" w:history="1">
        <w:r>
          <w:rPr>
            <w:rFonts w:ascii="仿宋" w:eastAsia="仿宋" w:hAnsi="仿宋" w:cs="仿宋" w:hint="eastAsia"/>
            <w:lang w:eastAsia="zh-CN"/>
          </w:rPr>
          <w:t>(一)、项目资金来源与筹措</w:t>
        </w:r>
        <w:r>
          <w:tab/>
        </w:r>
        <w:r>
          <w:fldChar w:fldCharType="begin"/>
        </w:r>
        <w:r>
          <w:instrText xml:space="preserve"> PAGEREF _Toc27748 \h </w:instrText>
        </w:r>
        <w:r>
          <w:fldChar w:fldCharType="separate"/>
        </w:r>
        <w:r>
          <w:t>27</w:t>
        </w:r>
        <w:r>
          <w:fldChar w:fldCharType="end"/>
        </w:r>
      </w:hyperlink>
    </w:p>
    <w:p>
      <w:pPr>
        <w:pStyle w:val="TOC2"/>
        <w:tabs>
          <w:tab w:val="right" w:leader="dot" w:pos="8306"/>
        </w:tabs>
      </w:pPr>
      <w:hyperlink w:anchor="_Toc23926" w:history="1">
        <w:r>
          <w:rPr>
            <w:rFonts w:ascii="仿宋" w:eastAsia="仿宋" w:hAnsi="仿宋" w:cs="仿宋" w:hint="eastAsia"/>
            <w:lang w:eastAsia="zh-CN"/>
          </w:rPr>
          <w:t>(二)、资金使用与监管</w:t>
        </w:r>
        <w:r>
          <w:tab/>
        </w:r>
        <w:r>
          <w:fldChar w:fldCharType="begin"/>
        </w:r>
        <w:r>
          <w:instrText xml:space="preserve"> PAGEREF _Toc23926 \h </w:instrText>
        </w:r>
        <w:r>
          <w:fldChar w:fldCharType="separate"/>
        </w:r>
        <w:r>
          <w:t>28</w:t>
        </w:r>
        <w:r>
          <w:fldChar w:fldCharType="end"/>
        </w:r>
      </w:hyperlink>
    </w:p>
    <w:p>
      <w:pPr>
        <w:pStyle w:val="TOC2"/>
        <w:tabs>
          <w:tab w:val="right" w:leader="dot" w:pos="8306"/>
        </w:tabs>
      </w:pPr>
      <w:hyperlink w:anchor="_Toc21185" w:history="1">
        <w:r>
          <w:rPr>
            <w:rFonts w:ascii="仿宋" w:eastAsia="仿宋" w:hAnsi="仿宋" w:cs="仿宋" w:hint="eastAsia"/>
            <w:lang w:eastAsia="zh-CN"/>
          </w:rPr>
          <w:t>(三)、财务规划与预测</w:t>
        </w:r>
        <w:r>
          <w:tab/>
        </w:r>
        <w:r>
          <w:fldChar w:fldCharType="begin"/>
        </w:r>
        <w:r>
          <w:instrText xml:space="preserve"> PAGEREF _Toc21185 \h </w:instrText>
        </w:r>
        <w:r>
          <w:fldChar w:fldCharType="separate"/>
        </w:r>
        <w:r>
          <w:t>30</w:t>
        </w:r>
        <w:r>
          <w:fldChar w:fldCharType="end"/>
        </w:r>
      </w:hyperlink>
    </w:p>
    <w:p>
      <w:pPr>
        <w:pStyle w:val="TOC1"/>
        <w:tabs>
          <w:tab w:val="right" w:leader="dot" w:pos="8306"/>
        </w:tabs>
      </w:pPr>
      <w:hyperlink w:anchor="_Toc13196" w:history="1">
        <w:r>
          <w:rPr>
            <w:rFonts w:ascii="仿宋" w:eastAsia="仿宋" w:hAnsi="仿宋" w:cs="仿宋" w:hint="eastAsia"/>
            <w:lang w:eastAsia="zh-CN"/>
          </w:rPr>
          <w:t>八、项目质量与标准</w:t>
        </w:r>
        <w:r>
          <w:tab/>
        </w:r>
        <w:r>
          <w:fldChar w:fldCharType="begin"/>
        </w:r>
        <w:r>
          <w:instrText xml:space="preserve"> PAGEREF _Toc13196 \h </w:instrText>
        </w:r>
        <w:r>
          <w:fldChar w:fldCharType="separate"/>
        </w:r>
        <w:r>
          <w:t>31</w:t>
        </w:r>
        <w:r>
          <w:fldChar w:fldCharType="end"/>
        </w:r>
      </w:hyperlink>
    </w:p>
    <w:p>
      <w:pPr>
        <w:pStyle w:val="TOC2"/>
        <w:tabs>
          <w:tab w:val="right" w:leader="dot" w:pos="8306"/>
        </w:tabs>
      </w:pPr>
      <w:hyperlink w:anchor="_Toc16532" w:history="1">
        <w:r>
          <w:rPr>
            <w:rFonts w:ascii="仿宋" w:eastAsia="仿宋" w:hAnsi="仿宋" w:cs="仿宋" w:hint="eastAsia"/>
            <w:lang w:eastAsia="zh-CN"/>
          </w:rPr>
          <w:t>(一)、质量保障体系</w:t>
        </w:r>
        <w:r>
          <w:tab/>
        </w:r>
        <w:r>
          <w:fldChar w:fldCharType="begin"/>
        </w:r>
        <w:r>
          <w:instrText xml:space="preserve"> PAGEREF _Toc16532 \h </w:instrText>
        </w:r>
        <w:r>
          <w:fldChar w:fldCharType="separate"/>
        </w:r>
        <w:r>
          <w:t>31</w:t>
        </w:r>
        <w:r>
          <w:fldChar w:fldCharType="end"/>
        </w:r>
      </w:hyperlink>
    </w:p>
    <w:p>
      <w:pPr>
        <w:pStyle w:val="TOC2"/>
        <w:tabs>
          <w:tab w:val="right" w:leader="dot" w:pos="8306"/>
        </w:tabs>
      </w:pPr>
      <w:hyperlink w:anchor="_Toc30455" w:history="1">
        <w:r>
          <w:rPr>
            <w:rFonts w:ascii="仿宋" w:eastAsia="仿宋" w:hAnsi="仿宋" w:cs="仿宋" w:hint="eastAsia"/>
            <w:lang w:eastAsia="zh-CN"/>
          </w:rPr>
          <w:t>(二)、标准化作业流程</w:t>
        </w:r>
        <w:r>
          <w:tab/>
        </w:r>
        <w:r>
          <w:fldChar w:fldCharType="begin"/>
        </w:r>
        <w:r>
          <w:instrText xml:space="preserve"> PAGEREF _Toc30455 \h </w:instrText>
        </w:r>
        <w:r>
          <w:fldChar w:fldCharType="separate"/>
        </w:r>
        <w:r>
          <w:t>32</w:t>
        </w:r>
        <w:r>
          <w:fldChar w:fldCharType="end"/>
        </w:r>
      </w:hyperlink>
    </w:p>
    <w:p>
      <w:pPr>
        <w:pStyle w:val="TOC2"/>
        <w:tabs>
          <w:tab w:val="right" w:leader="dot" w:pos="8306"/>
        </w:tabs>
      </w:pPr>
      <w:hyperlink w:anchor="_Toc14414" w:history="1">
        <w:r>
          <w:rPr>
            <w:rFonts w:ascii="仿宋" w:eastAsia="仿宋" w:hAnsi="仿宋" w:cs="仿宋" w:hint="eastAsia"/>
            <w:lang w:eastAsia="zh-CN"/>
          </w:rPr>
          <w:t>(三)、质量监控与评估</w:t>
        </w:r>
        <w:r>
          <w:tab/>
        </w:r>
        <w:r>
          <w:fldChar w:fldCharType="begin"/>
        </w:r>
        <w:r>
          <w:instrText xml:space="preserve"> PAGEREF _Toc14414 \h </w:instrText>
        </w:r>
        <w:r>
          <w:fldChar w:fldCharType="separate"/>
        </w:r>
        <w:r>
          <w:t>34</w:t>
        </w:r>
        <w:r>
          <w:fldChar w:fldCharType="end"/>
        </w:r>
      </w:hyperlink>
    </w:p>
    <w:p>
      <w:pPr>
        <w:pStyle w:val="TOC2"/>
        <w:tabs>
          <w:tab w:val="right" w:leader="dot" w:pos="8306"/>
        </w:tabs>
      </w:pPr>
      <w:hyperlink w:anchor="_Toc4087" w:history="1">
        <w:r>
          <w:rPr>
            <w:rFonts w:ascii="仿宋" w:eastAsia="仿宋" w:hAnsi="仿宋" w:cs="仿宋" w:hint="eastAsia"/>
            <w:lang w:eastAsia="zh-CN"/>
          </w:rPr>
          <w:t>(四)、质量改进计划</w:t>
        </w:r>
        <w:r>
          <w:tab/>
        </w:r>
        <w:r>
          <w:fldChar w:fldCharType="begin"/>
        </w:r>
        <w:r>
          <w:instrText xml:space="preserve"> PAGEREF _Toc4087 \h </w:instrText>
        </w:r>
        <w:r>
          <w:fldChar w:fldCharType="separate"/>
        </w:r>
        <w:r>
          <w:t>35</w:t>
        </w:r>
        <w:r>
          <w:fldChar w:fldCharType="end"/>
        </w:r>
      </w:hyperlink>
    </w:p>
    <w:p>
      <w:pPr>
        <w:pStyle w:val="TOC1"/>
        <w:tabs>
          <w:tab w:val="right" w:leader="dot" w:pos="8306"/>
        </w:tabs>
      </w:pPr>
      <w:hyperlink w:anchor="_Toc6752" w:history="1">
        <w:r>
          <w:rPr>
            <w:rFonts w:ascii="仿宋" w:eastAsia="仿宋" w:hAnsi="仿宋" w:cs="仿宋" w:hint="eastAsia"/>
            <w:lang w:eastAsia="zh-CN"/>
          </w:rPr>
          <w:t>九、土地利用与规划方案</w:t>
        </w:r>
        <w:r>
          <w:tab/>
        </w:r>
        <w:r>
          <w:fldChar w:fldCharType="begin"/>
        </w:r>
        <w:r>
          <w:instrText xml:space="preserve"> PAGEREF _Toc6752 \h </w:instrText>
        </w:r>
        <w:r>
          <w:fldChar w:fldCharType="separate"/>
        </w:r>
        <w:r>
          <w:t>36</w:t>
        </w:r>
        <w:r>
          <w:fldChar w:fldCharType="end"/>
        </w:r>
      </w:hyperlink>
    </w:p>
    <w:p>
      <w:pPr>
        <w:pStyle w:val="TOC2"/>
        <w:tabs>
          <w:tab w:val="right" w:leader="dot" w:pos="8306"/>
        </w:tabs>
      </w:pPr>
      <w:hyperlink w:anchor="_Toc22951" w:history="1">
        <w:r>
          <w:rPr>
            <w:rFonts w:ascii="仿宋" w:eastAsia="仿宋" w:hAnsi="仿宋" w:cs="仿宋" w:hint="eastAsia"/>
            <w:lang w:eastAsia="zh-CN"/>
          </w:rPr>
          <w:t>(一)、项目用地情况分析</w:t>
        </w:r>
        <w:r>
          <w:tab/>
        </w:r>
        <w:r>
          <w:fldChar w:fldCharType="begin"/>
        </w:r>
        <w:r>
          <w:instrText xml:space="preserve"> PAGEREF _Toc22951 \h </w:instrText>
        </w:r>
        <w:r>
          <w:fldChar w:fldCharType="separate"/>
        </w:r>
        <w:r>
          <w:t>36</w:t>
        </w:r>
        <w:r>
          <w:fldChar w:fldCharType="end"/>
        </w:r>
      </w:hyperlink>
    </w:p>
    <w:p>
      <w:pPr>
        <w:pStyle w:val="TOC2"/>
        <w:tabs>
          <w:tab w:val="right" w:leader="dot" w:pos="8306"/>
        </w:tabs>
      </w:pPr>
      <w:hyperlink w:anchor="_Toc2111" w:history="1">
        <w:r>
          <w:rPr>
            <w:rFonts w:ascii="仿宋" w:eastAsia="仿宋" w:hAnsi="仿宋" w:cs="仿宋" w:hint="eastAsia"/>
            <w:lang w:eastAsia="zh-CN"/>
          </w:rPr>
          <w:t>(二)、土地利用规划方案</w:t>
        </w:r>
        <w:r>
          <w:tab/>
        </w:r>
        <w:r>
          <w:fldChar w:fldCharType="begin"/>
        </w:r>
        <w:r>
          <w:instrText xml:space="preserve"> PAGEREF _Toc2111 \h </w:instrText>
        </w:r>
        <w:r>
          <w:fldChar w:fldCharType="separate"/>
        </w:r>
        <w:r>
          <w:t>37</w:t>
        </w:r>
        <w:r>
          <w:fldChar w:fldCharType="end"/>
        </w:r>
      </w:hyperlink>
    </w:p>
    <w:p>
      <w:pPr>
        <w:pStyle w:val="TOC1"/>
        <w:tabs>
          <w:tab w:val="right" w:leader="dot" w:pos="8306"/>
        </w:tabs>
      </w:pPr>
      <w:hyperlink w:anchor="_Toc24418" w:history="1">
        <w:r>
          <w:rPr>
            <w:rFonts w:ascii="仿宋" w:eastAsia="仿宋" w:hAnsi="仿宋" w:cs="仿宋" w:hint="eastAsia"/>
            <w:lang w:eastAsia="zh-CN"/>
          </w:rPr>
          <w:t>十、经济效益与社会效益优化</w:t>
        </w:r>
        <w:r>
          <w:tab/>
        </w:r>
        <w:r>
          <w:fldChar w:fldCharType="begin"/>
        </w:r>
        <w:r>
          <w:instrText xml:space="preserve"> PAGEREF _Toc24418 \h </w:instrText>
        </w:r>
        <w:r>
          <w:fldChar w:fldCharType="separate"/>
        </w:r>
        <w:r>
          <w:t>38</w:t>
        </w:r>
        <w:r>
          <w:fldChar w:fldCharType="end"/>
        </w:r>
      </w:hyperlink>
    </w:p>
    <w:p>
      <w:pPr>
        <w:pStyle w:val="TOC2"/>
        <w:tabs>
          <w:tab w:val="right" w:leader="dot" w:pos="8306"/>
        </w:tabs>
      </w:pPr>
      <w:hyperlink w:anchor="_Toc30888" w:history="1">
        <w:r>
          <w:rPr>
            <w:rFonts w:ascii="仿宋" w:eastAsia="仿宋" w:hAnsi="仿宋" w:cs="仿宋" w:hint="eastAsia"/>
            <w:lang w:eastAsia="zh-CN"/>
          </w:rPr>
          <w:t>(一)、经济效益提升策略</w:t>
        </w:r>
        <w:r>
          <w:tab/>
        </w:r>
        <w:r>
          <w:fldChar w:fldCharType="begin"/>
        </w:r>
        <w:r>
          <w:instrText xml:space="preserve"> PAGEREF _Toc30888 \h </w:instrText>
        </w:r>
        <w:r>
          <w:fldChar w:fldCharType="separate"/>
        </w:r>
        <w:r>
          <w:t>38</w:t>
        </w:r>
        <w:r>
          <w:fldChar w:fldCharType="end"/>
        </w:r>
      </w:hyperlink>
    </w:p>
    <w:p>
      <w:pPr>
        <w:pStyle w:val="TOC2"/>
        <w:tabs>
          <w:tab w:val="right" w:leader="dot" w:pos="8306"/>
        </w:tabs>
      </w:pPr>
      <w:hyperlink w:anchor="_Toc14968" w:history="1">
        <w:r>
          <w:rPr>
            <w:rFonts w:ascii="仿宋" w:eastAsia="仿宋" w:hAnsi="仿宋" w:cs="仿宋" w:hint="eastAsia"/>
            <w:lang w:eastAsia="zh-CN"/>
          </w:rPr>
          <w:t>(二)、社会效益增强方案</w:t>
        </w:r>
        <w:r>
          <w:tab/>
        </w:r>
        <w:r>
          <w:fldChar w:fldCharType="begin"/>
        </w:r>
        <w:r>
          <w:instrText xml:space="preserve"> PAGEREF _Toc14968 \h </w:instrText>
        </w:r>
        <w:r>
          <w:fldChar w:fldCharType="separate"/>
        </w:r>
        <w:r>
          <w:t>39</w:t>
        </w:r>
        <w:r>
          <w:fldChar w:fldCharType="end"/>
        </w:r>
      </w:hyperlink>
    </w:p>
    <w:p>
      <w:pPr>
        <w:pStyle w:val="TOC1"/>
        <w:tabs>
          <w:tab w:val="right" w:leader="dot" w:pos="8306"/>
        </w:tabs>
      </w:pPr>
      <w:hyperlink w:anchor="_Toc20237" w:history="1">
        <w:r>
          <w:rPr>
            <w:rFonts w:ascii="仿宋" w:eastAsia="仿宋" w:hAnsi="仿宋" w:cs="仿宋" w:hint="eastAsia"/>
            <w:lang w:eastAsia="zh-CN"/>
          </w:rPr>
          <w:t>十一、安全与应急管理</w:t>
        </w:r>
        <w:r>
          <w:tab/>
        </w:r>
        <w:r>
          <w:fldChar w:fldCharType="begin"/>
        </w:r>
        <w:r>
          <w:instrText xml:space="preserve"> PAGEREF _Toc20237 \h </w:instrText>
        </w:r>
        <w:r>
          <w:fldChar w:fldCharType="separate"/>
        </w:r>
        <w:r>
          <w:t>40</w:t>
        </w:r>
        <w:r>
          <w:fldChar w:fldCharType="end"/>
        </w:r>
      </w:hyperlink>
    </w:p>
    <w:p>
      <w:pPr>
        <w:pStyle w:val="TOC2"/>
        <w:tabs>
          <w:tab w:val="right" w:leader="dot" w:pos="8306"/>
        </w:tabs>
      </w:pPr>
      <w:hyperlink w:anchor="_Toc14962" w:history="1">
        <w:r>
          <w:rPr>
            <w:rFonts w:ascii="仿宋" w:eastAsia="仿宋" w:hAnsi="仿宋" w:cs="仿宋" w:hint="eastAsia"/>
            <w:lang w:eastAsia="zh-CN"/>
          </w:rPr>
          <w:t>(一)、安全生产管理</w:t>
        </w:r>
        <w:r>
          <w:tab/>
        </w:r>
        <w:r>
          <w:fldChar w:fldCharType="begin"/>
        </w:r>
        <w:r>
          <w:instrText xml:space="preserve"> PAGEREF _Toc14962 \h </w:instrText>
        </w:r>
        <w:r>
          <w:fldChar w:fldCharType="separate"/>
        </w:r>
        <w:r>
          <w:t>40</w:t>
        </w:r>
        <w:r>
          <w:fldChar w:fldCharType="end"/>
        </w:r>
      </w:hyperlink>
    </w:p>
    <w:p>
      <w:pPr>
        <w:pStyle w:val="TOC2"/>
        <w:tabs>
          <w:tab w:val="right" w:leader="dot" w:pos="8306"/>
        </w:tabs>
      </w:pPr>
      <w:hyperlink w:anchor="_Toc5959" w:history="1">
        <w:r>
          <w:rPr>
            <w:rFonts w:ascii="仿宋" w:eastAsia="仿宋" w:hAnsi="仿宋" w:cs="仿宋" w:hint="eastAsia"/>
            <w:lang w:eastAsia="zh-CN"/>
          </w:rPr>
          <w:t>(二)、应急预案与响应</w:t>
        </w:r>
        <w:r>
          <w:tab/>
        </w:r>
        <w:r>
          <w:fldChar w:fldCharType="begin"/>
        </w:r>
        <w:r>
          <w:instrText xml:space="preserve"> PAGEREF _Toc5959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27" w:history="1">
        <w:r>
          <w:rPr>
            <w:rFonts w:ascii="仿宋" w:eastAsia="仿宋" w:hAnsi="仿宋" w:cs="仿宋" w:hint="eastAsia"/>
            <w:lang w:eastAsia="zh-CN"/>
          </w:rPr>
          <w:t>十二、项目变更管理</w:t>
        </w:r>
        <w:r>
          <w:tab/>
        </w:r>
        <w:r>
          <w:fldChar w:fldCharType="begin"/>
        </w:r>
        <w:r>
          <w:instrText xml:space="preserve"> PAGEREF _Toc5227 \h </w:instrText>
        </w:r>
        <w:r>
          <w:fldChar w:fldCharType="separate"/>
        </w:r>
        <w:r>
          <w:t>43</w:t>
        </w:r>
        <w:r>
          <w:fldChar w:fldCharType="end"/>
        </w:r>
      </w:hyperlink>
    </w:p>
    <w:p>
      <w:pPr>
        <w:pStyle w:val="TOC2"/>
        <w:tabs>
          <w:tab w:val="right" w:leader="dot" w:pos="8306"/>
        </w:tabs>
      </w:pPr>
      <w:hyperlink w:anchor="_Toc20485" w:history="1">
        <w:r>
          <w:rPr>
            <w:rFonts w:ascii="仿宋" w:eastAsia="仿宋" w:hAnsi="仿宋" w:cs="仿宋" w:hint="eastAsia"/>
            <w:lang w:eastAsia="zh-CN"/>
          </w:rPr>
          <w:t>(一)、变更控制流程</w:t>
        </w:r>
        <w:r>
          <w:tab/>
        </w:r>
        <w:r>
          <w:fldChar w:fldCharType="begin"/>
        </w:r>
        <w:r>
          <w:instrText xml:space="preserve"> PAGEREF _Toc20485 \h </w:instrText>
        </w:r>
        <w:r>
          <w:fldChar w:fldCharType="separate"/>
        </w:r>
        <w:r>
          <w:t>43</w:t>
        </w:r>
        <w:r>
          <w:fldChar w:fldCharType="end"/>
        </w:r>
      </w:hyperlink>
    </w:p>
    <w:p>
      <w:pPr>
        <w:pStyle w:val="TOC2"/>
        <w:tabs>
          <w:tab w:val="right" w:leader="dot" w:pos="8306"/>
        </w:tabs>
      </w:pPr>
      <w:hyperlink w:anchor="_Toc31312" w:history="1">
        <w:r>
          <w:rPr>
            <w:rFonts w:ascii="仿宋" w:eastAsia="仿宋" w:hAnsi="仿宋" w:cs="仿宋" w:hint="eastAsia"/>
            <w:lang w:eastAsia="zh-CN"/>
          </w:rPr>
          <w:t>(二)、影响评估与处理</w:t>
        </w:r>
        <w:r>
          <w:tab/>
        </w:r>
        <w:r>
          <w:fldChar w:fldCharType="begin"/>
        </w:r>
        <w:r>
          <w:instrText xml:space="preserve"> PAGEREF _Toc31312 \h </w:instrText>
        </w:r>
        <w:r>
          <w:fldChar w:fldCharType="separate"/>
        </w:r>
        <w:r>
          <w:t>44</w:t>
        </w:r>
        <w:r>
          <w:fldChar w:fldCharType="end"/>
        </w:r>
      </w:hyperlink>
    </w:p>
    <w:p>
      <w:pPr>
        <w:pStyle w:val="TOC2"/>
        <w:tabs>
          <w:tab w:val="right" w:leader="dot" w:pos="8306"/>
        </w:tabs>
      </w:pPr>
      <w:hyperlink w:anchor="_Toc16789" w:history="1">
        <w:r>
          <w:rPr>
            <w:rFonts w:ascii="仿宋" w:eastAsia="仿宋" w:hAnsi="仿宋" w:cs="仿宋" w:hint="eastAsia"/>
            <w:lang w:eastAsia="zh-CN"/>
          </w:rPr>
          <w:t>(三)、变更记录与追踪</w:t>
        </w:r>
        <w:r>
          <w:tab/>
        </w:r>
        <w:r>
          <w:fldChar w:fldCharType="begin"/>
        </w:r>
        <w:r>
          <w:instrText xml:space="preserve"> PAGEREF _Toc16789 \h </w:instrText>
        </w:r>
        <w:r>
          <w:fldChar w:fldCharType="separate"/>
        </w:r>
        <w:r>
          <w:t>46</w:t>
        </w:r>
        <w:r>
          <w:fldChar w:fldCharType="end"/>
        </w:r>
      </w:hyperlink>
    </w:p>
    <w:p>
      <w:pPr>
        <w:pStyle w:val="TOC2"/>
        <w:tabs>
          <w:tab w:val="right" w:leader="dot" w:pos="8306"/>
        </w:tabs>
      </w:pPr>
      <w:hyperlink w:anchor="_Toc16644" w:history="1">
        <w:r>
          <w:rPr>
            <w:rFonts w:ascii="仿宋" w:eastAsia="仿宋" w:hAnsi="仿宋" w:cs="仿宋" w:hint="eastAsia"/>
            <w:lang w:eastAsia="zh-CN"/>
          </w:rPr>
          <w:t>(四)、变更管理策略</w:t>
        </w:r>
        <w:r>
          <w:tab/>
        </w:r>
        <w:r>
          <w:fldChar w:fldCharType="begin"/>
        </w:r>
        <w:r>
          <w:instrText xml:space="preserve"> PAGEREF _Toc16644 \h </w:instrText>
        </w:r>
        <w:r>
          <w:fldChar w:fldCharType="separate"/>
        </w:r>
        <w:r>
          <w:t>47</w:t>
        </w:r>
        <w:r>
          <w:fldChar w:fldCharType="end"/>
        </w:r>
      </w:hyperlink>
    </w:p>
    <w:p>
      <w:pPr>
        <w:pStyle w:val="TOC1"/>
        <w:tabs>
          <w:tab w:val="right" w:leader="dot" w:pos="8306"/>
        </w:tabs>
      </w:pPr>
      <w:hyperlink w:anchor="_Toc3055" w:history="1">
        <w:r>
          <w:rPr>
            <w:rFonts w:ascii="仿宋" w:eastAsia="仿宋" w:hAnsi="仿宋" w:cs="仿宋" w:hint="eastAsia"/>
            <w:lang w:eastAsia="zh-CN"/>
          </w:rPr>
          <w:t>十三、法律法规与政策遵循</w:t>
        </w:r>
        <w:r>
          <w:tab/>
        </w:r>
        <w:r>
          <w:fldChar w:fldCharType="begin"/>
        </w:r>
        <w:r>
          <w:instrText xml:space="preserve"> PAGEREF _Toc3055 \h </w:instrText>
        </w:r>
        <w:r>
          <w:fldChar w:fldCharType="separate"/>
        </w:r>
        <w:r>
          <w:t>49</w:t>
        </w:r>
        <w:r>
          <w:fldChar w:fldCharType="end"/>
        </w:r>
      </w:hyperlink>
    </w:p>
    <w:p>
      <w:pPr>
        <w:pStyle w:val="TOC2"/>
        <w:tabs>
          <w:tab w:val="right" w:leader="dot" w:pos="8306"/>
        </w:tabs>
      </w:pPr>
      <w:hyperlink w:anchor="_Toc13496" w:history="1">
        <w:r>
          <w:rPr>
            <w:rFonts w:ascii="仿宋" w:eastAsia="仿宋" w:hAnsi="仿宋" w:cs="仿宋" w:hint="eastAsia"/>
            <w:lang w:eastAsia="zh-CN"/>
          </w:rPr>
          <w:t>(一)、法律法规遵守</w:t>
        </w:r>
        <w:r>
          <w:tab/>
        </w:r>
        <w:r>
          <w:fldChar w:fldCharType="begin"/>
        </w:r>
        <w:r>
          <w:instrText xml:space="preserve"> PAGEREF _Toc13496 \h </w:instrText>
        </w:r>
        <w:r>
          <w:fldChar w:fldCharType="separate"/>
        </w:r>
        <w:r>
          <w:t>49</w:t>
        </w:r>
        <w:r>
          <w:fldChar w:fldCharType="end"/>
        </w:r>
      </w:hyperlink>
    </w:p>
    <w:p>
      <w:pPr>
        <w:pStyle w:val="TOC2"/>
        <w:tabs>
          <w:tab w:val="right" w:leader="dot" w:pos="8306"/>
        </w:tabs>
      </w:pPr>
      <w:hyperlink w:anchor="_Toc11824" w:history="1">
        <w:r>
          <w:rPr>
            <w:rFonts w:ascii="仿宋" w:eastAsia="仿宋" w:hAnsi="仿宋" w:cs="仿宋" w:hint="eastAsia"/>
            <w:lang w:eastAsia="zh-CN"/>
          </w:rPr>
          <w:t>(二)、政策导向与利用</w:t>
        </w:r>
        <w:r>
          <w:tab/>
        </w:r>
        <w:r>
          <w:fldChar w:fldCharType="begin"/>
        </w:r>
        <w:r>
          <w:instrText xml:space="preserve"> PAGEREF _Toc11824 \h </w:instrText>
        </w:r>
        <w:r>
          <w:fldChar w:fldCharType="separate"/>
        </w:r>
        <w:r>
          <w:t>50</w:t>
        </w:r>
        <w:r>
          <w:fldChar w:fldCharType="end"/>
        </w:r>
      </w:hyperlink>
    </w:p>
    <w:p>
      <w:pPr>
        <w:pStyle w:val="TOC1"/>
        <w:tabs>
          <w:tab w:val="right" w:leader="dot" w:pos="8306"/>
        </w:tabs>
      </w:pPr>
      <w:hyperlink w:anchor="_Toc29948" w:history="1">
        <w:r>
          <w:rPr>
            <w:rFonts w:ascii="仿宋" w:eastAsia="仿宋" w:hAnsi="仿宋" w:cs="仿宋" w:hint="eastAsia"/>
            <w:lang w:eastAsia="zh-CN"/>
          </w:rPr>
          <w:t>十四、创新驱动与持续发展</w:t>
        </w:r>
        <w:r>
          <w:tab/>
        </w:r>
        <w:r>
          <w:fldChar w:fldCharType="begin"/>
        </w:r>
        <w:r>
          <w:instrText xml:space="preserve"> PAGEREF _Toc29948 \h </w:instrText>
        </w:r>
        <w:r>
          <w:fldChar w:fldCharType="separate"/>
        </w:r>
        <w:r>
          <w:t>51</w:t>
        </w:r>
        <w:r>
          <w:fldChar w:fldCharType="end"/>
        </w:r>
      </w:hyperlink>
    </w:p>
    <w:p>
      <w:pPr>
        <w:pStyle w:val="TOC2"/>
        <w:tabs>
          <w:tab w:val="right" w:leader="dot" w:pos="8306"/>
        </w:tabs>
      </w:pPr>
      <w:hyperlink w:anchor="_Toc6894" w:history="1">
        <w:r>
          <w:rPr>
            <w:rFonts w:ascii="仿宋" w:eastAsia="仿宋" w:hAnsi="仿宋" w:cs="仿宋" w:hint="eastAsia"/>
            <w:lang w:eastAsia="zh-CN"/>
          </w:rPr>
          <w:t>(一)、创新驱动战略实施</w:t>
        </w:r>
        <w:r>
          <w:tab/>
        </w:r>
        <w:r>
          <w:fldChar w:fldCharType="begin"/>
        </w:r>
        <w:r>
          <w:instrText xml:space="preserve"> PAGEREF _Toc6894 \h </w:instrText>
        </w:r>
        <w:r>
          <w:fldChar w:fldCharType="separate"/>
        </w:r>
        <w:r>
          <w:t>51</w:t>
        </w:r>
        <w:r>
          <w:fldChar w:fldCharType="end"/>
        </w:r>
      </w:hyperlink>
    </w:p>
    <w:p>
      <w:pPr>
        <w:pStyle w:val="TOC2"/>
        <w:tabs>
          <w:tab w:val="right" w:leader="dot" w:pos="8306"/>
        </w:tabs>
      </w:pPr>
      <w:hyperlink w:anchor="_Toc15949" w:history="1">
        <w:r>
          <w:rPr>
            <w:rFonts w:ascii="仿宋" w:eastAsia="仿宋" w:hAnsi="仿宋" w:cs="仿宋" w:hint="eastAsia"/>
            <w:lang w:eastAsia="zh-CN"/>
          </w:rPr>
          <w:t>(二)、持续发展路径探索</w:t>
        </w:r>
        <w:r>
          <w:tab/>
        </w:r>
        <w:r>
          <w:fldChar w:fldCharType="begin"/>
        </w:r>
        <w:r>
          <w:instrText xml:space="preserve"> PAGEREF _Toc15949 \h </w:instrText>
        </w:r>
        <w:r>
          <w:fldChar w:fldCharType="separate"/>
        </w:r>
        <w:r>
          <w:t>53</w:t>
        </w:r>
        <w:r>
          <w:fldChar w:fldCharType="end"/>
        </w:r>
      </w:hyperlink>
    </w:p>
    <w:p>
      <w:pPr>
        <w:pStyle w:val="TOC1"/>
        <w:tabs>
          <w:tab w:val="right" w:leader="dot" w:pos="8306"/>
        </w:tabs>
      </w:pPr>
      <w:hyperlink w:anchor="_Toc18429" w:history="1">
        <w:r>
          <w:rPr>
            <w:rFonts w:ascii="仿宋" w:eastAsia="仿宋" w:hAnsi="仿宋" w:cs="仿宋" w:hint="eastAsia"/>
            <w:lang w:eastAsia="zh-CN"/>
          </w:rPr>
          <w:t>十五、质量管理与控制</w:t>
        </w:r>
        <w:r>
          <w:tab/>
        </w:r>
        <w:r>
          <w:fldChar w:fldCharType="begin"/>
        </w:r>
        <w:r>
          <w:instrText xml:space="preserve"> PAGEREF _Toc18429 \h </w:instrText>
        </w:r>
        <w:r>
          <w:fldChar w:fldCharType="separate"/>
        </w:r>
        <w:r>
          <w:t>57</w:t>
        </w:r>
        <w:r>
          <w:fldChar w:fldCharType="end"/>
        </w:r>
      </w:hyperlink>
    </w:p>
    <w:p>
      <w:pPr>
        <w:pStyle w:val="TOC2"/>
        <w:tabs>
          <w:tab w:val="right" w:leader="dot" w:pos="8306"/>
        </w:tabs>
      </w:pPr>
      <w:hyperlink w:anchor="_Toc30005" w:history="1">
        <w:r>
          <w:rPr>
            <w:rFonts w:ascii="仿宋" w:eastAsia="仿宋" w:hAnsi="仿宋" w:cs="仿宋" w:hint="eastAsia"/>
            <w:lang w:eastAsia="zh-CN"/>
          </w:rPr>
          <w:t>(一)、质量管理体系建设</w:t>
        </w:r>
        <w:r>
          <w:tab/>
        </w:r>
        <w:r>
          <w:fldChar w:fldCharType="begin"/>
        </w:r>
        <w:r>
          <w:instrText xml:space="preserve"> PAGEREF _Toc30005 \h </w:instrText>
        </w:r>
        <w:r>
          <w:fldChar w:fldCharType="separate"/>
        </w:r>
        <w:r>
          <w:t>57</w:t>
        </w:r>
        <w:r>
          <w:fldChar w:fldCharType="end"/>
        </w:r>
      </w:hyperlink>
    </w:p>
    <w:p>
      <w:pPr>
        <w:pStyle w:val="TOC2"/>
        <w:tabs>
          <w:tab w:val="right" w:leader="dot" w:pos="8306"/>
        </w:tabs>
      </w:pPr>
      <w:hyperlink w:anchor="_Toc23975" w:history="1">
        <w:r>
          <w:rPr>
            <w:rFonts w:ascii="仿宋" w:eastAsia="仿宋" w:hAnsi="仿宋" w:cs="仿宋" w:hint="eastAsia"/>
            <w:lang w:eastAsia="zh-CN"/>
          </w:rPr>
          <w:t>(二)、质量控制措施</w:t>
        </w:r>
        <w:r>
          <w:tab/>
        </w:r>
        <w:r>
          <w:fldChar w:fldCharType="begin"/>
        </w:r>
        <w:r>
          <w:instrText xml:space="preserve"> PAGEREF _Toc23975 \h </w:instrText>
        </w:r>
        <w:r>
          <w:fldChar w:fldCharType="separate"/>
        </w:r>
        <w:r>
          <w:t>58</w:t>
        </w:r>
        <w:r>
          <w:fldChar w:fldCharType="end"/>
        </w:r>
      </w:hyperlink>
    </w:p>
    <w:p>
      <w:pPr>
        <w:pStyle w:val="TOC1"/>
        <w:tabs>
          <w:tab w:val="right" w:leader="dot" w:pos="8306"/>
        </w:tabs>
      </w:pPr>
      <w:hyperlink w:anchor="_Toc10032" w:history="1">
        <w:r>
          <w:rPr>
            <w:rFonts w:ascii="仿宋" w:eastAsia="仿宋" w:hAnsi="仿宋" w:cs="仿宋" w:hint="eastAsia"/>
            <w:lang w:eastAsia="zh-CN"/>
          </w:rPr>
          <w:t>十六、合作与交流机制建立</w:t>
        </w:r>
        <w:r>
          <w:tab/>
        </w:r>
        <w:r>
          <w:fldChar w:fldCharType="begin"/>
        </w:r>
        <w:r>
          <w:instrText xml:space="preserve"> PAGEREF _Toc10032 \h </w:instrText>
        </w:r>
        <w:r>
          <w:fldChar w:fldCharType="separate"/>
        </w:r>
        <w:r>
          <w:t>59</w:t>
        </w:r>
        <w:r>
          <w:fldChar w:fldCharType="end"/>
        </w:r>
      </w:hyperlink>
    </w:p>
    <w:p>
      <w:pPr>
        <w:pStyle w:val="TOC2"/>
        <w:tabs>
          <w:tab w:val="right" w:leader="dot" w:pos="8306"/>
        </w:tabs>
      </w:pPr>
      <w:hyperlink w:anchor="_Toc2153" w:history="1">
        <w:r>
          <w:rPr>
            <w:rFonts w:ascii="仿宋" w:eastAsia="仿宋" w:hAnsi="仿宋" w:cs="仿宋" w:hint="eastAsia"/>
            <w:lang w:eastAsia="zh-CN"/>
          </w:rPr>
          <w:t>(一)、合作伙伴选择与合作方式</w:t>
        </w:r>
        <w:r>
          <w:tab/>
        </w:r>
        <w:r>
          <w:fldChar w:fldCharType="begin"/>
        </w:r>
        <w:r>
          <w:instrText xml:space="preserve"> PAGEREF _Toc2153 \h </w:instrText>
        </w:r>
        <w:r>
          <w:fldChar w:fldCharType="separate"/>
        </w:r>
        <w:r>
          <w:t>59</w:t>
        </w:r>
        <w:r>
          <w:fldChar w:fldCharType="end"/>
        </w:r>
      </w:hyperlink>
    </w:p>
    <w:p>
      <w:pPr>
        <w:pStyle w:val="TOC2"/>
        <w:tabs>
          <w:tab w:val="right" w:leader="dot" w:pos="8306"/>
        </w:tabs>
      </w:pPr>
      <w:hyperlink w:anchor="_Toc6131" w:history="1">
        <w:r>
          <w:rPr>
            <w:rFonts w:ascii="仿宋" w:eastAsia="仿宋" w:hAnsi="仿宋" w:cs="仿宋" w:hint="eastAsia"/>
            <w:lang w:eastAsia="zh-CN"/>
          </w:rPr>
          <w:t>(二)、交流与合作平台搭建</w:t>
        </w:r>
        <w:r>
          <w:tab/>
        </w:r>
        <w:r>
          <w:fldChar w:fldCharType="begin"/>
        </w:r>
        <w:r>
          <w:instrText xml:space="preserve"> PAGEREF _Toc6131 \h </w:instrText>
        </w:r>
        <w:r>
          <w:fldChar w:fldCharType="separate"/>
        </w:r>
        <w:r>
          <w:t>61</w:t>
        </w:r>
        <w:r>
          <w:fldChar w:fldCharType="end"/>
        </w:r>
      </w:hyperlink>
    </w:p>
    <w:p>
      <w:pPr>
        <w:pStyle w:val="TOC1"/>
        <w:tabs>
          <w:tab w:val="right" w:leader="dot" w:pos="8306"/>
        </w:tabs>
      </w:pPr>
      <w:hyperlink w:anchor="_Toc18853" w:history="1">
        <w:r>
          <w:rPr>
            <w:rFonts w:ascii="仿宋" w:eastAsia="仿宋" w:hAnsi="仿宋" w:cs="仿宋" w:hint="eastAsia"/>
            <w:lang w:eastAsia="zh-CN"/>
          </w:rPr>
          <w:t>十七、设施与设备管理</w:t>
        </w:r>
        <w:r>
          <w:tab/>
        </w:r>
        <w:r>
          <w:fldChar w:fldCharType="begin"/>
        </w:r>
        <w:r>
          <w:instrText xml:space="preserve"> PAGEREF _Toc18853 \h </w:instrText>
        </w:r>
        <w:r>
          <w:fldChar w:fldCharType="separate"/>
        </w:r>
        <w:r>
          <w:t>62</w:t>
        </w:r>
        <w:r>
          <w:fldChar w:fldCharType="end"/>
        </w:r>
      </w:hyperlink>
    </w:p>
    <w:p>
      <w:pPr>
        <w:pStyle w:val="TOC2"/>
        <w:tabs>
          <w:tab w:val="right" w:leader="dot" w:pos="8306"/>
        </w:tabs>
      </w:pPr>
      <w:hyperlink w:anchor="_Toc26064" w:history="1">
        <w:r>
          <w:rPr>
            <w:rFonts w:ascii="仿宋" w:eastAsia="仿宋" w:hAnsi="仿宋" w:cs="仿宋" w:hint="eastAsia"/>
            <w:lang w:eastAsia="zh-CN"/>
          </w:rPr>
          <w:t>(一)、设施规划与配置</w:t>
        </w:r>
        <w:r>
          <w:tab/>
        </w:r>
        <w:r>
          <w:fldChar w:fldCharType="begin"/>
        </w:r>
        <w:r>
          <w:instrText xml:space="preserve"> PAGEREF _Toc26064 \h </w:instrText>
        </w:r>
        <w:r>
          <w:fldChar w:fldCharType="separate"/>
        </w:r>
        <w:r>
          <w:t>62</w:t>
        </w:r>
        <w:r>
          <w:fldChar w:fldCharType="end"/>
        </w:r>
      </w:hyperlink>
    </w:p>
    <w:p>
      <w:pPr>
        <w:pStyle w:val="TOC2"/>
        <w:tabs>
          <w:tab w:val="right" w:leader="dot" w:pos="8306"/>
        </w:tabs>
      </w:pPr>
      <w:hyperlink w:anchor="_Toc18165" w:history="1">
        <w:r>
          <w:rPr>
            <w:rFonts w:ascii="仿宋" w:eastAsia="仿宋" w:hAnsi="仿宋" w:cs="仿宋" w:hint="eastAsia"/>
            <w:lang w:eastAsia="zh-CN"/>
          </w:rPr>
          <w:t>(二)、设备采购与维护管理</w:t>
        </w:r>
        <w:r>
          <w:tab/>
        </w:r>
        <w:r>
          <w:fldChar w:fldCharType="begin"/>
        </w:r>
        <w:r>
          <w:instrText xml:space="preserve"> PAGEREF _Toc18165 \h </w:instrText>
        </w:r>
        <w:r>
          <w:fldChar w:fldCharType="separate"/>
        </w:r>
        <w:r>
          <w:t>63</w:t>
        </w:r>
        <w:r>
          <w:fldChar w:fldCharType="end"/>
        </w:r>
      </w:hyperlink>
    </w:p>
    <w:p>
      <w:pPr>
        <w:pStyle w:val="TOC2"/>
        <w:tabs>
          <w:tab w:val="right" w:leader="dot" w:pos="8306"/>
        </w:tabs>
      </w:pPr>
      <w:hyperlink w:anchor="_Toc26184" w:history="1">
        <w:r>
          <w:rPr>
            <w:rFonts w:ascii="仿宋" w:eastAsia="仿宋" w:hAnsi="仿宋" w:cs="仿宋" w:hint="eastAsia"/>
            <w:lang w:eastAsia="zh-CN"/>
          </w:rPr>
          <w:t>(三)、设施设备升级策略</w:t>
        </w:r>
        <w:r>
          <w:tab/>
        </w:r>
        <w:r>
          <w:fldChar w:fldCharType="begin"/>
        </w:r>
        <w:r>
          <w:instrText xml:space="preserve"> PAGEREF _Toc26184 \h </w:instrText>
        </w:r>
        <w:r>
          <w:fldChar w:fldCharType="separate"/>
        </w:r>
        <w:r>
          <w:t>64</w:t>
        </w:r>
        <w:r>
          <w:fldChar w:fldCharType="end"/>
        </w:r>
      </w:hyperlink>
    </w:p>
    <w:p>
      <w:pPr>
        <w:pStyle w:val="TOC1"/>
        <w:tabs>
          <w:tab w:val="right" w:leader="dot" w:pos="8306"/>
        </w:tabs>
      </w:pPr>
      <w:hyperlink w:anchor="_Toc21756" w:history="1">
        <w:r>
          <w:rPr>
            <w:rFonts w:ascii="仿宋" w:eastAsia="仿宋" w:hAnsi="仿宋" w:cs="仿宋" w:hint="eastAsia"/>
            <w:lang w:eastAsia="zh-CN"/>
          </w:rPr>
          <w:t>十八、产业协同与集群发展</w:t>
        </w:r>
        <w:r>
          <w:tab/>
        </w:r>
        <w:r>
          <w:fldChar w:fldCharType="begin"/>
        </w:r>
        <w:r>
          <w:instrText xml:space="preserve"> PAGEREF _Toc21756 \h </w:instrText>
        </w:r>
        <w:r>
          <w:fldChar w:fldCharType="separate"/>
        </w:r>
        <w:r>
          <w:t>64</w:t>
        </w:r>
        <w:r>
          <w:fldChar w:fldCharType="end"/>
        </w:r>
      </w:hyperlink>
    </w:p>
    <w:p>
      <w:pPr>
        <w:pStyle w:val="TOC2"/>
        <w:tabs>
          <w:tab w:val="right" w:leader="dot" w:pos="8306"/>
        </w:tabs>
      </w:pPr>
      <w:hyperlink w:anchor="_Toc9220" w:history="1">
        <w:r>
          <w:rPr>
            <w:rFonts w:ascii="仿宋" w:eastAsia="仿宋" w:hAnsi="仿宋" w:cs="仿宋" w:hint="eastAsia"/>
            <w:lang w:eastAsia="zh-CN"/>
          </w:rPr>
          <w:t>(一)、产业协同机制建设</w:t>
        </w:r>
        <w:r>
          <w:tab/>
        </w:r>
        <w:r>
          <w:fldChar w:fldCharType="begin"/>
        </w:r>
        <w:r>
          <w:instrText xml:space="preserve"> PAGEREF _Toc9220 \h </w:instrText>
        </w:r>
        <w:r>
          <w:fldChar w:fldCharType="separate"/>
        </w:r>
        <w:r>
          <w:t>64</w:t>
        </w:r>
        <w:r>
          <w:fldChar w:fldCharType="end"/>
        </w:r>
      </w:hyperlink>
    </w:p>
    <w:p>
      <w:pPr>
        <w:pStyle w:val="TOC2"/>
        <w:tabs>
          <w:tab w:val="right" w:leader="dot" w:pos="8306"/>
        </w:tabs>
      </w:pPr>
      <w:hyperlink w:anchor="_Toc8689" w:history="1">
        <w:r>
          <w:rPr>
            <w:rFonts w:ascii="仿宋" w:eastAsia="仿宋" w:hAnsi="仿宋" w:cs="仿宋" w:hint="eastAsia"/>
            <w:lang w:eastAsia="zh-CN"/>
          </w:rPr>
          <w:t>(二)、产业集群培育与发展</w:t>
        </w:r>
        <w:r>
          <w:tab/>
        </w:r>
        <w:r>
          <w:fldChar w:fldCharType="begin"/>
        </w:r>
        <w:r>
          <w:instrText xml:space="preserve"> PAGEREF _Toc8689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73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2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EB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EB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209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SEBS项目的必要性在当前经济和社会背景下表现得尤为重要，其对市场需求的满足、技术创新的推动、社会经济发展的促进以及环境可持续性的提高，共同构成了项目建设的核心价值和必要性。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在全球经济快速发展和科技日新月异的今天，市场对创新技术和环保解决方案的需求日益增长。SEBS项目恰好聚焦于这一趋势，提供涵盖人工智能、大数据分析和可持续能源等领域的高效、先进产品和服务。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SEBS项目在其专注的领域内，特别是在人工智能和数据科学方面，有望推动显著的技术革新。项目的研发活动不仅有望孕育出改变行业运作方式的新技术，还可能在长远中影响整个技术生态系统。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SEBS项目还致力于提升当地居民的技能和就业能力，通过与当地教育机构合作提供培训和教育机会，从而提高社区整体的生活水平和社会福祉。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SEBS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73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SEBS项目的建设和发展得益于一系列有利条件，这些条件涵盖了技术优势、市场潜力、政策支持、人力资源、基础设施以及投资和合作伙伴的支持，共同构成了项目成功的坚实基础。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SEBS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SEBS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5825"/>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3137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1586"/>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7376"/>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一、SEBS项目的市场准入条件分析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SEBS项目而言，市场准入条件首先取决于政策法规环境。政府对于[行业名称]领域的法规，如环保标准、税收政策、和技术使用规范，直接影响SEBS项目的运营和成本结构。例如，若政府针对使用可再生能源的企业提供税收优惠，这将对SEBS项目的财务规划产生重要影响。同时，考虑经济环境和消费者偏好的变化对SEBS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二、SEBS项目的行业规范与合规性要求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SEBS项目来说，遵守行业规范和合规性要求是确保项目顺利进行的基础。这包括遵循质量控制标准、安全规定、数据保护法规等。例如，若SEBS项目涉及数据处理，须严格遵守相关的数据保护法规。此外，行业内部的自律规范，如产品标准和服务流程，也对于提升SEBS项目在行业内的认可度和竞争力至关重要。项目管理团队必须不断更新策略，以应对行业规范和法规的变化，确保SEBS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三、SEBS项目的竞争格局和战略定位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SEBS项目的发展规划中，理解行业的竞争格局对于制定有效的市场策略极为关键。这包括分析主要竞争对手的市场地位、优势及其业务模式。SEBS项目面临的竞争对手可能包括大型成熟企业和创新型初创公司，各自采取不同的市场策略。因此，SEBS项目需精确地定位自己的市场策略，如专注于产品创新、客户服务或成本效率，以在竞争中占据优势。通过深入的市场和竞争分析，SEBS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2260"/>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10081"/>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https://d.book118.com/606041043152010044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SEBS项目建设总纲及方案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2E35E0"/>
    <w:rsid w:val="3C2E35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604104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2024-02-06T05:10:00Z</dcterms:created>
  <dcterms:modified xsi:type="dcterms:W3CDTF">2024-02-06T05:11:01Z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330950F532064D34BDA5F3C3B51D5070_11</vt:lpwstr>
  </property>
  <property fmtid="{D5CDD505-2E9C-101B-9397-08002B2CF9AE}" pid="3" name="KSOProductBuildVer">
    <vt:lpwstr>2052-12.1.0.16250</vt:lpwstr>
  </property>
</Properties>
</file>