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149" w:line="187" w:lineRule="auto"/>
        <w:ind w:left="2376"/>
        <w:rPr>
          <w:rFonts w:ascii="Microsoft JhengHei" w:eastAsia="Microsoft JhengHei" w:hAnsi="Microsoft JhengHei" w:cs="Microsoft JhengHei"/>
          <w:sz w:val="78"/>
          <w:szCs w:val="78"/>
        </w:rPr>
      </w:pPr>
      <w:r>
        <w:rPr>
          <w:rFonts w:ascii="Microsoft JhengHei" w:eastAsia="Microsoft JhengHei" w:hAnsi="Microsoft JhengHei" w:cs="Microsoft JhengHei"/>
          <w:spacing w:val="-4"/>
          <w:sz w:val="78"/>
          <w:szCs w:val="78"/>
          <w14:textOutline w14:w="16509">
            <w14:solidFill>
              <w14:srgbClr w14:val="000000"/>
            </w14:solidFill>
            <w14:prstDash w14:val="solid"/>
            <w14:miter w14:lim="10"/>
          </w14:textOutline>
        </w:rPr>
        <w:t>异业联</w:t>
      </w:r>
      <w:r>
        <w:rPr>
          <w:rFonts w:ascii="Microsoft JhengHei" w:eastAsia="Microsoft JhengHei" w:hAnsi="Microsoft JhengHei" w:cs="Microsoft JhengHei"/>
          <w:spacing w:val="-2"/>
          <w:sz w:val="78"/>
          <w:szCs w:val="78"/>
          <w14:textOutline w14:w="16509">
            <w14:solidFill>
              <w14:srgbClr w14:val="000000"/>
            </w14:solidFill>
            <w14:prstDash w14:val="solid"/>
            <w14:miter w14:lim="10"/>
          </w14:textOutline>
        </w:rPr>
        <w:t>盟实施方案三篇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83" w:line="187" w:lineRule="auto"/>
        <w:ind w:left="4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篇一：异业联盟实施方</w:t>
      </w:r>
      <w:r>
        <w:rPr>
          <w:rFonts w:ascii="Microsoft JhengHei" w:eastAsia="Microsoft JhengHei" w:hAnsi="Microsoft JhengHei" w:cs="Microsoft JhengHei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案</w:t>
      </w:r>
    </w:p>
    <w:p>
      <w:pPr>
        <w:spacing w:line="404" w:lineRule="auto"/>
        <w:rPr>
          <w:rFonts w:ascii="Arial"/>
          <w:sz w:val="21"/>
        </w:rPr>
      </w:pPr>
    </w:p>
    <w:p>
      <w:pPr>
        <w:spacing w:before="156" w:line="359" w:lineRule="auto"/>
        <w:ind w:left="34" w:right="41" w:firstLine="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第一部份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：异业联盟概要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                                                                                             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各行业间随着市场的发展，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竞争日益恶劣，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随着经济危机的加深和延续，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各行</w:t>
      </w:r>
      <w:r>
        <w:rPr>
          <w:rFonts w:ascii="Microsoft JhengHei" w:eastAsia="Microsoft JhengHei" w:hAnsi="Microsoft JhengHei" w:cs="Microsoft JhengHei"/>
          <w:spacing w:val="-14"/>
          <w:sz w:val="36"/>
          <w:szCs w:val="36"/>
        </w:rPr>
        <w:t>业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30"/>
          <w:sz w:val="36"/>
          <w:szCs w:val="36"/>
        </w:rPr>
        <w:t>间</w:t>
      </w:r>
      <w:r>
        <w:rPr>
          <w:rFonts w:ascii="Microsoft JhengHei" w:eastAsia="Microsoft JhengHei" w:hAnsi="Microsoft JhengHei" w:cs="Microsoft JhengHei"/>
          <w:spacing w:val="-25"/>
          <w:sz w:val="36"/>
          <w:szCs w:val="36"/>
        </w:rPr>
        <w:t>的</w:t>
      </w:r>
      <w:r>
        <w:rPr>
          <w:rFonts w:ascii="Microsoft JhengHei" w:eastAsia="Microsoft JhengHei" w:hAnsi="Microsoft JhengHei" w:cs="Microsoft JhengHei"/>
          <w:spacing w:val="-15"/>
          <w:sz w:val="36"/>
          <w:szCs w:val="36"/>
        </w:rPr>
        <w:t>市场销售遇到了前所未有的困难，</w:t>
      </w:r>
      <w:r>
        <w:rPr>
          <w:rFonts w:ascii="Microsoft JhengHei" w:eastAsia="Microsoft JhengHei" w:hAnsi="Microsoft JhengHei" w:cs="Microsoft JhengHei"/>
          <w:spacing w:val="-15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36"/>
          <w:szCs w:val="36"/>
        </w:rPr>
        <w:t>单凭一家之力，</w:t>
      </w:r>
      <w:r>
        <w:rPr>
          <w:rFonts w:ascii="Microsoft JhengHei" w:eastAsia="Microsoft JhengHei" w:hAnsi="Microsoft JhengHei" w:cs="Microsoft JhengHei"/>
          <w:spacing w:val="-15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36"/>
          <w:szCs w:val="36"/>
        </w:rPr>
        <w:t>这种创新的商业运行模式，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>就是一种</w:t>
      </w:r>
      <w:r>
        <w:rPr>
          <w:rFonts w:ascii="Microsoft JhengHei" w:eastAsia="Microsoft JhengHei" w:hAnsi="Microsoft JhengHei" w:cs="Microsoft JhengHei"/>
          <w:spacing w:val="-9"/>
          <w:sz w:val="36"/>
          <w:szCs w:val="36"/>
        </w:rPr>
        <w:t>利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>用虚拟平台进行的资源运作，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>主要是让各结盟商业主体之间实现资源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36"/>
          <w:szCs w:val="36"/>
        </w:rPr>
        <w:t>共享,</w:t>
      </w:r>
      <w:r>
        <w:rPr>
          <w:rFonts w:ascii="Microsoft JhengHei" w:eastAsia="Microsoft JhengHei" w:hAnsi="Microsoft JhengHei" w:cs="Microsoft JhengHei"/>
          <w:spacing w:val="13"/>
          <w:sz w:val="36"/>
          <w:szCs w:val="36"/>
        </w:rPr>
        <w:t>信</w:t>
      </w:r>
      <w:r>
        <w:rPr>
          <w:rFonts w:ascii="Microsoft JhengHei" w:eastAsia="Microsoft JhengHei" w:hAnsi="Microsoft JhengHei" w:cs="Microsoft JhengHei"/>
          <w:spacing w:val="7"/>
          <w:sz w:val="36"/>
          <w:szCs w:val="36"/>
        </w:rPr>
        <w:t>息共享；各结盟企业之间的业务紧密相关,相互支援,创建一个支持共赢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36"/>
          <w:szCs w:val="36"/>
        </w:rPr>
        <w:t>的成功系统</w:t>
      </w:r>
      <w:r>
        <w:rPr>
          <w:rFonts w:ascii="Microsoft JhengHei" w:eastAsia="Microsoft JhengHei" w:hAnsi="Microsoft JhengHei" w:cs="Microsoft JhengHei"/>
          <w:spacing w:val="-8"/>
          <w:sz w:val="36"/>
          <w:szCs w:val="36"/>
        </w:rPr>
        <w:t>。</w:t>
      </w:r>
    </w:p>
    <w:p>
      <w:pPr>
        <w:spacing w:before="9" w:line="358" w:lineRule="auto"/>
        <w:ind w:left="37" w:right="142" w:hanging="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第一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章：异业联盟的性质阐述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                                                                                     </w:t>
      </w:r>
      <w:r>
        <w:rPr>
          <w:rFonts w:ascii="Microsoft JhengHei" w:eastAsia="Microsoft JhengHei" w:hAnsi="Microsoft JhengHei" w:cs="Microsoft JhengHei"/>
          <w:spacing w:val="-22"/>
          <w:sz w:val="36"/>
          <w:szCs w:val="36"/>
        </w:rPr>
        <w:t>异</w:t>
      </w:r>
      <w:r>
        <w:rPr>
          <w:rFonts w:ascii="Microsoft JhengHei" w:eastAsia="Microsoft JhengHei" w:hAnsi="Microsoft JhengHei" w:cs="Microsoft JhengHei"/>
          <w:spacing w:val="-14"/>
          <w:sz w:val="36"/>
          <w:szCs w:val="36"/>
        </w:rPr>
        <w:t>业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>联盟是指不同行业之间的联盟合作。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>主要是指：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>包括不同行业的商业主体在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36"/>
          <w:szCs w:val="36"/>
        </w:rPr>
        <w:t>竞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>争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>压力愈来愈强的市场经营中，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>为形成必要的规模效应及商业信息网络、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>增强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经营主的经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济活力及收益，通过联盟的方式组成的利益共同体。</w:t>
      </w:r>
    </w:p>
    <w:p>
      <w:pPr>
        <w:tabs>
          <w:tab w:val="left" w:pos="51"/>
        </w:tabs>
        <w:spacing w:before="15" w:line="361" w:lineRule="auto"/>
        <w:ind w:left="36" w:hanging="1"/>
        <w:rPr>
          <w:rFonts w:ascii="Microsoft JhengHei" w:eastAsia="Microsoft JhengHei" w:hAnsi="Microsoft JhengHei" w:cs="Microsoft JhengHei"/>
          <w:sz w:val="36"/>
          <w:szCs w:val="36"/>
        </w:rPr>
        <w:sectPr>
          <w:footerReference w:type="default" r:id="rId4"/>
          <w:pgSz w:w="17860" w:h="25258"/>
          <w:pgMar w:top="1471" w:right="2558" w:bottom="2107" w:left="2678" w:header="0" w:footer="1745" w:gutter="0"/>
          <w:cols w:space="708"/>
        </w:sectPr>
      </w:pP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第一节：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异业联盟的目的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                                                                                               </w:t>
      </w:r>
      <w:r>
        <w:rPr>
          <w:rFonts w:ascii="Microsoft JhengHei" w:eastAsia="Microsoft JhengHei" w:hAnsi="Microsoft JhengHei" w:cs="Microsoft JhengHei"/>
          <w:spacing w:val="-26"/>
          <w:sz w:val="36"/>
          <w:szCs w:val="36"/>
        </w:rPr>
        <w:t>整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合各行业间的资源，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利用资源整合优势，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提升自我的竞争优势及降低自身的营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销运营成本，优势互借，劣势互补，</w:t>
      </w:r>
      <w:r>
        <w:rPr>
          <w:rFonts w:ascii="Microsoft JhengHei" w:eastAsia="Microsoft JhengHei" w:hAnsi="Microsoft JhengHei" w:cs="Microsoft JhengHei"/>
          <w:sz w:val="36"/>
          <w:szCs w:val="36"/>
        </w:rPr>
        <w:t>从而形成强大的品牌联盟效应及排它性。提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36"/>
          <w:szCs w:val="36"/>
        </w:rPr>
        <w:t>升联</w:t>
      </w:r>
      <w:r>
        <w:rPr>
          <w:rFonts w:ascii="Microsoft JhengHei" w:eastAsia="Microsoft JhengHei" w:hAnsi="Microsoft JhengHei" w:cs="Microsoft JhengHei"/>
          <w:spacing w:val="-9"/>
          <w:sz w:val="36"/>
          <w:szCs w:val="36"/>
        </w:rPr>
        <w:t>盟</w:t>
      </w:r>
      <w:r>
        <w:rPr>
          <w:rFonts w:ascii="Microsoft JhengHei" w:eastAsia="Microsoft JhengHei" w:hAnsi="Microsoft JhengHei" w:cs="Microsoft JhengHei"/>
          <w:spacing w:val="-5"/>
          <w:sz w:val="36"/>
          <w:szCs w:val="36"/>
        </w:rPr>
        <w:t>内各品牌的附加值和竞争优势：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                                                                        </w:t>
      </w:r>
      <w:r>
        <w:rPr>
          <w:rFonts w:ascii="Microsoft JhengHei" w:eastAsia="Microsoft JhengHei" w:hAnsi="Microsoft JhengHei" w:cs="Microsoft JhengHei"/>
          <w:sz w:val="36"/>
          <w:szCs w:val="36"/>
        </w:rPr>
        <w:tab/>
      </w: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422" cy="152247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422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排它性和独享性，提升各品牌在当地</w:t>
      </w:r>
      <w:r>
        <w:rPr>
          <w:rFonts w:ascii="Microsoft JhengHei" w:eastAsia="Microsoft JhengHei" w:hAnsi="Microsoft JhengHei" w:cs="Microsoft JhengHei"/>
          <w:sz w:val="36"/>
          <w:szCs w:val="36"/>
        </w:rPr>
        <w:t>行业中的竞争优势。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                                </w:t>
      </w:r>
      <w:r>
        <w:rPr>
          <w:rFonts w:ascii="Microsoft JhengHei" w:eastAsia="Microsoft JhengHei" w:hAnsi="Microsoft JhengHei" w:cs="Microsoft JhengHei"/>
          <w:sz w:val="36"/>
          <w:szCs w:val="36"/>
        </w:rPr>
        <w:tab/>
      </w: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422" cy="152247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422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>提升品牌叠加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效应，提升品牌附加价值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                                                                </w:t>
      </w:r>
    </w:p>
    <w:p>
      <w:pPr>
        <w:tabs>
          <w:tab w:val="left" w:pos="51"/>
        </w:tabs>
        <w:spacing w:before="15" w:line="361" w:lineRule="auto"/>
        <w:ind w:left="36" w:hanging="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tab/>
      </w: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422" cy="152247"/>
            <wp:effectExtent l="0" t="0" r="0" b="0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422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>加大促销活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动力度、提升消费者购买欲望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                                                            </w:t>
      </w:r>
      <w:r>
        <w:rPr>
          <w:rFonts w:ascii="Microsoft JhengHei" w:eastAsia="Microsoft JhengHei" w:hAnsi="Microsoft JhengHei" w:cs="Microsoft JhengHei"/>
          <w:sz w:val="36"/>
          <w:szCs w:val="36"/>
        </w:rPr>
        <w:tab/>
      </w: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422" cy="152247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422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4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 xml:space="preserve">  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>整合资源，降底运营成本</w:t>
      </w:r>
    </w:p>
    <w:p>
      <w:pPr>
        <w:sectPr>
          <w:footerReference w:type="default" r:id="rId7"/>
          <w:type w:val="nextPage"/>
          <w:pgSz w:w="17860" w:h="25258"/>
          <w:pgMar w:top="1471" w:right="2558" w:bottom="2107" w:left="2678" w:header="0" w:footer="1745" w:gutter="0"/>
          <w:pgNumType w:start="2"/>
          <w:cols w:space="708"/>
          <w:titlePg w:val="0"/>
        </w:sectPr>
      </w:pPr>
    </w:p>
    <w:p>
      <w:pPr>
        <w:spacing w:before="69" w:line="192" w:lineRule="auto"/>
        <w:ind w:left="21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8"/>
            <wp:effectExtent l="0" t="0" r="0" b="0"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35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31"/>
          <w:sz w:val="36"/>
          <w:szCs w:val="36"/>
        </w:rPr>
        <w:t xml:space="preserve">   </w:t>
      </w:r>
      <w:r>
        <w:rPr>
          <w:rFonts w:ascii="Microsoft JhengHei" w:eastAsia="Microsoft JhengHei" w:hAnsi="Microsoft JhengHei" w:cs="Microsoft JhengHei"/>
          <w:spacing w:val="31"/>
          <w:sz w:val="36"/>
          <w:szCs w:val="36"/>
        </w:rPr>
        <w:t>……</w:t>
      </w:r>
    </w:p>
    <w:p>
      <w:pPr>
        <w:spacing w:line="288" w:lineRule="auto"/>
        <w:rPr>
          <w:rFonts w:ascii="Arial"/>
          <w:sz w:val="21"/>
        </w:rPr>
      </w:pPr>
    </w:p>
    <w:p>
      <w:pPr>
        <w:spacing w:before="156" w:line="186" w:lineRule="auto"/>
        <w:ind w:left="194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第二节：异业联盟的组建流程</w:t>
      </w:r>
    </w:p>
    <w:p>
      <w:pPr>
        <w:spacing w:line="292" w:lineRule="auto"/>
        <w:rPr>
          <w:rFonts w:ascii="Arial"/>
          <w:sz w:val="21"/>
        </w:rPr>
      </w:pPr>
    </w:p>
    <w:p>
      <w:pPr>
        <w:spacing w:before="157" w:line="185" w:lineRule="auto"/>
        <w:ind w:left="197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3"/>
          <w:sz w:val="36"/>
          <w:szCs w:val="36"/>
        </w:rPr>
        <w:t>调研：对当地家居市场各行业品牌进行综合、全面的数据调研统计表，例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：</w:t>
      </w:r>
    </w:p>
    <w:p>
      <w:pPr>
        <w:spacing w:line="375" w:lineRule="auto"/>
        <w:rPr>
          <w:rFonts w:ascii="Arial"/>
          <w:sz w:val="21"/>
        </w:rPr>
      </w:pPr>
    </w:p>
    <w:p>
      <w:pPr>
        <w:spacing w:line="8516" w:lineRule="exact"/>
        <w:textAlignment w:val="center"/>
      </w:pPr>
      <w:r>
        <w:pict>
          <v:group id="_x0000_i1025" style="width:642.75pt;height:425.85pt;mso-position-horizontal-relative:char;mso-position-vertical-relative:line" coordorigin="0,0" coordsize="12855,8517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855;height:8517;position:absolute" filled="f" stroked="f">
              <v:imagedata r:id="rId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748;height:6180;left:3763;position:absolute;top:68" filled="f" stroked="f">
              <o:lock v:ext="edit" aspectratio="f"/>
              <v:textbox inset="0,0,0,0">
                <w:txbxContent>
                  <w:p>
                    <w:pPr>
                      <w:spacing w:before="20" w:line="186" w:lineRule="auto"/>
                      <w:ind w:left="27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5"/>
                        <w:sz w:val="36"/>
                        <w:szCs w:val="36"/>
                      </w:rPr>
                      <w:t>行业</w:t>
                    </w:r>
                  </w:p>
                  <w:p>
                    <w:pPr>
                      <w:spacing w:line="29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6" w:line="186" w:lineRule="auto"/>
                      <w:ind w:left="21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5"/>
                        <w:sz w:val="36"/>
                        <w:szCs w:val="36"/>
                      </w:rPr>
                      <w:t>排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3"/>
                        <w:sz w:val="36"/>
                        <w:szCs w:val="36"/>
                      </w:rPr>
                      <w:t>名</w:t>
                    </w:r>
                  </w:p>
                  <w:p>
                    <w:pPr>
                      <w:spacing w:line="30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6" w:line="194" w:lineRule="auto"/>
                      <w:ind w:left="48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  <w:t>1</w:t>
                    </w:r>
                  </w:p>
                  <w:p>
                    <w:pPr>
                      <w:spacing w:line="25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6" w:line="194" w:lineRule="auto"/>
                      <w:ind w:left="20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  <w:t>4</w:t>
                    </w:r>
                  </w:p>
                </w:txbxContent>
              </v:textbox>
            </v:shape>
            <v:shape id="_x0000_s1028" type="#_x0000_t202" style="width:1070;height:4276;left:174;position:absolute;top:68" filled="f" stroked="f">
              <o:lock v:ext="edit" aspectratio="f"/>
              <v:textbox inset="0,0,0,0">
                <w:txbxContent>
                  <w:p>
                    <w:pPr>
                      <w:spacing w:before="20" w:line="186" w:lineRule="auto"/>
                      <w:ind w:left="49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11"/>
                        <w:sz w:val="36"/>
                        <w:szCs w:val="36"/>
                      </w:rPr>
                      <w:t>品牌</w:t>
                    </w:r>
                  </w:p>
                  <w:p>
                    <w:pPr>
                      <w:spacing w:line="24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6" w:line="186" w:lineRule="auto"/>
                      <w:ind w:left="24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12"/>
                        <w:sz w:val="36"/>
                        <w:szCs w:val="36"/>
                      </w:rPr>
                      <w:t>建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0"/>
                        <w:sz w:val="36"/>
                        <w:szCs w:val="36"/>
                      </w:rPr>
                      <w:t xml:space="preserve">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0"/>
                        <w:sz w:val="36"/>
                        <w:szCs w:val="36"/>
                      </w:rPr>
                      <w:t>圣</w:t>
                    </w:r>
                  </w:p>
                  <w:p>
                    <w:pPr>
                      <w:spacing w:line="29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6" w:line="186" w:lineRule="auto"/>
                      <w:ind w:left="20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6"/>
                        <w:szCs w:val="36"/>
                      </w:rPr>
                      <w:t>材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6"/>
                        <w:szCs w:val="36"/>
                      </w:rPr>
                      <w:t xml:space="preserve">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7"/>
                        <w:sz w:val="36"/>
                        <w:szCs w:val="36"/>
                      </w:rPr>
                      <w:t>象</w:t>
                    </w:r>
                  </w:p>
                  <w:p>
                    <w:pPr>
                      <w:spacing w:line="28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6" w:line="186" w:lineRule="auto"/>
                      <w:ind w:left="20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  <w:t>类</w:t>
                    </w:r>
                  </w:p>
                </w:txbxContent>
              </v:textbox>
            </v:shape>
            <v:shape id="_x0000_s1029" type="#_x0000_t202" style="width:744;height:6175;left:6082;position:absolute;top:68" filled="f" stroked="f">
              <o:lock v:ext="edit" aspectratio="f"/>
              <v:textbox inset="0,0,0,0">
                <w:txbxContent>
                  <w:p>
                    <w:pPr>
                      <w:spacing w:before="20" w:line="186" w:lineRule="auto"/>
                      <w:ind w:left="20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5"/>
                        <w:sz w:val="36"/>
                        <w:szCs w:val="36"/>
                      </w:rPr>
                      <w:t>经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4"/>
                        <w:sz w:val="36"/>
                        <w:szCs w:val="36"/>
                      </w:rPr>
                      <w:t>营</w:t>
                    </w:r>
                  </w:p>
                  <w:p>
                    <w:pPr>
                      <w:spacing w:line="29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6" w:line="186" w:lineRule="auto"/>
                      <w:ind w:left="34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9"/>
                        <w:sz w:val="36"/>
                        <w:szCs w:val="36"/>
                      </w:rPr>
                      <w:t>时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7"/>
                        <w:sz w:val="36"/>
                        <w:szCs w:val="36"/>
                      </w:rPr>
                      <w:t>间</w:t>
                    </w:r>
                  </w:p>
                  <w:p>
                    <w:pPr>
                      <w:spacing w:line="30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6" w:line="187" w:lineRule="auto"/>
                      <w:ind w:left="24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13"/>
                        <w:sz w:val="36"/>
                        <w:szCs w:val="36"/>
                      </w:rPr>
                      <w:t>5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1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1"/>
                        <w:sz w:val="36"/>
                        <w:szCs w:val="36"/>
                      </w:rPr>
                      <w:t>年</w:t>
                    </w: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6" w:line="192" w:lineRule="auto"/>
                      <w:ind w:left="24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  <w:t>3</w:t>
                    </w:r>
                  </w:p>
                </w:txbxContent>
              </v:textbox>
            </v:shape>
            <v:shape id="_x0000_s1030" type="#_x0000_t202" style="width:537;height:7884;left:4970;position:absolute;top:68" filled="f" stroked="f">
              <o:lock v:ext="edit" aspectratio="f"/>
              <v:textbox style="layout-flow:vertical-ideographic" inset="0,0,0,0">
                <w:txbxContent>
                  <w:p>
                    <w:pPr>
                      <w:spacing w:before="20" w:line="176" w:lineRule="auto"/>
                      <w:ind w:left="20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10"/>
                        <w:position w:val="2"/>
                        <w:sz w:val="36"/>
                        <w:szCs w:val="36"/>
                      </w:rPr>
                      <w:t>口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0"/>
                        <w:position w:val="2"/>
                        <w:sz w:val="36"/>
                        <w:szCs w:val="36"/>
                      </w:rPr>
                      <w:t xml:space="preserve">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position w:val="2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position w:val="2"/>
                        <w:sz w:val="36"/>
                        <w:szCs w:val="36"/>
                      </w:rPr>
                      <w:t xml:space="preserve">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6"/>
                        <w:szCs w:val="36"/>
                      </w:rPr>
                      <w:t>岸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6"/>
                        <w:szCs w:val="36"/>
                      </w:rPr>
                      <w:t xml:space="preserve">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6"/>
                        <w:szCs w:val="36"/>
                      </w:rPr>
                      <w:t>中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6"/>
                        <w:szCs w:val="36"/>
                      </w:rPr>
                      <w:t xml:space="preserve">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6"/>
                        <w:szCs w:val="36"/>
                      </w:rPr>
                      <w:t>心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6"/>
                        <w:szCs w:val="36"/>
                      </w:rPr>
                      <w:t xml:space="preserve">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6"/>
                        <w:szCs w:val="36"/>
                      </w:rPr>
                      <w:t>临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6"/>
                        <w:szCs w:val="36"/>
                      </w:rPr>
                      <w:t xml:space="preserve">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6"/>
                        <w:szCs w:val="36"/>
                      </w:rPr>
                      <w:t>街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6"/>
                        <w:szCs w:val="36"/>
                      </w:rPr>
                      <w:t xml:space="preserve">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6"/>
                        <w:szCs w:val="36"/>
                      </w:rPr>
                      <w:t>店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6"/>
                        <w:szCs w:val="36"/>
                      </w:rPr>
                      <w:t xml:space="preserve">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6"/>
                        <w:szCs w:val="36"/>
                      </w:rPr>
                      <w:t>中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6"/>
                        <w:szCs w:val="36"/>
                      </w:rPr>
                      <w:t xml:space="preserve">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6"/>
                        <w:szCs w:val="36"/>
                      </w:rPr>
                      <w:t>店</w:t>
                    </w:r>
                  </w:p>
                </w:txbxContent>
              </v:textbox>
            </v:shape>
            <v:shape id="_x0000_s1031" type="#_x0000_t202" style="width:537;height:5078;left:1390;position:absolute;top:1004" filled="f" stroked="f">
              <o:lock v:ext="edit" aspectratio="f"/>
              <v:textbox style="layout-flow:vertical-ideographic" inset="0,0,0,0">
                <w:txbxContent>
                  <w:p>
                    <w:pPr>
                      <w:spacing w:before="20" w:line="180" w:lineRule="auto"/>
                      <w:ind w:left="20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6"/>
                        <w:szCs w:val="36"/>
                      </w:rPr>
                      <w:t>度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6"/>
                        <w:szCs w:val="36"/>
                      </w:rPr>
                      <w:t xml:space="preserve">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6"/>
                        <w:szCs w:val="36"/>
                      </w:rPr>
                      <w:t>优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6"/>
                        <w:szCs w:val="36"/>
                      </w:rPr>
                      <w:t xml:space="preserve">                              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position w:val="1"/>
                        <w:sz w:val="36"/>
                        <w:szCs w:val="36"/>
                      </w:rPr>
                      <w:t>中</w:t>
                    </w:r>
                  </w:p>
                </w:txbxContent>
              </v:textbox>
            </v:shape>
            <v:shape id="_x0000_s1032" type="#_x0000_t202" style="width:537;height:5078;left:2499;position:absolute;top:1004" filled="f" stroked="f">
              <o:lock v:ext="edit" aspectratio="f"/>
              <v:textbox style="layout-flow:vertical-ideographic" inset="0,0,0,0">
                <w:txbxContent>
                  <w:p>
                    <w:pPr>
                      <w:spacing w:before="20" w:line="180" w:lineRule="auto"/>
                      <w:ind w:left="20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6"/>
                        <w:szCs w:val="36"/>
                      </w:rPr>
                      <w:t>度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6"/>
                        <w:szCs w:val="36"/>
                      </w:rPr>
                      <w:t xml:space="preserve">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6"/>
                        <w:szCs w:val="36"/>
                      </w:rPr>
                      <w:t>优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6"/>
                        <w:szCs w:val="36"/>
                      </w:rPr>
                      <w:t xml:space="preserve">                              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position w:val="1"/>
                        <w:sz w:val="36"/>
                        <w:szCs w:val="36"/>
                      </w:rPr>
                      <w:t>中</w:t>
                    </w:r>
                  </w:p>
                </w:txbxContent>
              </v:textbox>
            </v:shape>
            <v:shape id="_x0000_s1033" type="#_x0000_t202" style="width:537;height:5078;left:11394;position:absolute;top:1004" filled="f" stroked="f">
              <o:lock v:ext="edit" aspectratio="f"/>
              <v:textbox style="layout-flow:vertical-ideographic" inset="0,0,0,0">
                <w:txbxContent>
                  <w:p>
                    <w:pPr>
                      <w:spacing w:before="20" w:line="180" w:lineRule="auto"/>
                      <w:ind w:left="20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6"/>
                        <w:szCs w:val="36"/>
                      </w:rPr>
                      <w:t>景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6"/>
                        <w:szCs w:val="36"/>
                      </w:rPr>
                      <w:t xml:space="preserve">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6"/>
                        <w:szCs w:val="36"/>
                      </w:rPr>
                      <w:t>优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6"/>
                        <w:szCs w:val="36"/>
                      </w:rPr>
                      <w:t xml:space="preserve">                              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position w:val="1"/>
                        <w:sz w:val="36"/>
                        <w:szCs w:val="36"/>
                      </w:rPr>
                      <w:t>中</w:t>
                    </w:r>
                  </w:p>
                </w:txbxContent>
              </v:textbox>
            </v:shape>
            <v:shape id="_x0000_s1034" type="#_x0000_t202" style="width:537;height:4132;left:7292;position:absolute;top:1951" filled="f" stroked="f">
              <o:lock v:ext="edit" aspectratio="f"/>
              <v:textbox style="layout-flow:vertical-ideographic" inset="0,0,0,0">
                <w:txbxContent>
                  <w:p>
                    <w:pPr>
                      <w:spacing w:before="19" w:line="184" w:lineRule="auto"/>
                      <w:ind w:left="20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6"/>
                        <w:szCs w:val="36"/>
                      </w:rPr>
                      <w:t>优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6"/>
                        <w:szCs w:val="36"/>
                      </w:rPr>
                      <w:t xml:space="preserve">               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6"/>
                        <w:szCs w:val="36"/>
                      </w:rPr>
                      <w:t xml:space="preserve">        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6"/>
                        <w:szCs w:val="36"/>
                      </w:rPr>
                      <w:t>中</w:t>
                    </w:r>
                  </w:p>
                </w:txbxContent>
              </v:textbox>
            </v:shape>
            <v:shape id="_x0000_s1035" type="#_x0000_t202" style="width:524;height:4132;left:8674;position:absolute;top:1951" filled="f" stroked="f">
              <o:lock v:ext="edit" aspectratio="f"/>
              <v:textbox style="layout-flow:vertical-ideographic" inset="0,0,0,0">
                <w:txbxContent>
                  <w:p>
                    <w:pPr>
                      <w:spacing w:before="19" w:line="179" w:lineRule="auto"/>
                      <w:ind w:left="20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6"/>
                        <w:szCs w:val="36"/>
                      </w:rPr>
                      <w:t>中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6"/>
                        <w:szCs w:val="36"/>
                      </w:rPr>
                      <w:t xml:space="preserve">               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6"/>
                        <w:szCs w:val="36"/>
                      </w:rPr>
                      <w:t xml:space="preserve">        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6"/>
                        <w:szCs w:val="36"/>
                      </w:rPr>
                      <w:t>劣</w:t>
                    </w:r>
                  </w:p>
                </w:txbxContent>
              </v:textbox>
            </v:shape>
            <v:shape id="_x0000_s1036" type="#_x0000_t202" style="width:524;height:4132;left:10039;position:absolute;top:1951" filled="f" stroked="f">
              <o:lock v:ext="edit" aspectratio="f"/>
              <v:textbox style="layout-flow:vertical-ideographic" inset="0,0,0,0">
                <w:txbxContent>
                  <w:p>
                    <w:pPr>
                      <w:spacing w:before="20" w:line="171" w:lineRule="auto"/>
                      <w:ind w:left="20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position w:val="1"/>
                        <w:sz w:val="36"/>
                        <w:szCs w:val="36"/>
                      </w:rPr>
                      <w:t>良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position w:val="1"/>
                        <w:sz w:val="36"/>
                        <w:szCs w:val="36"/>
                      </w:rPr>
                      <w:t xml:space="preserve">               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position w:val="1"/>
                        <w:sz w:val="36"/>
                        <w:szCs w:val="36"/>
                      </w:rPr>
                      <w:t xml:space="preserve">        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position w:val="-1"/>
                        <w:sz w:val="36"/>
                        <w:szCs w:val="36"/>
                      </w:rPr>
                      <w:t>劣</w:t>
                    </w:r>
                  </w:p>
                </w:txbxContent>
              </v:textbox>
            </v:shape>
            <v:shape id="_x0000_s1037" type="#_x0000_t202" style="width:745;height:1461;left:7444;position:absolute;top:68" filled="f" stroked="f">
              <o:lock v:ext="edit" aspectratio="f"/>
              <v:textbox inset="0,0,0,0">
                <w:txbxContent>
                  <w:p>
                    <w:pPr>
                      <w:spacing w:before="20" w:line="186" w:lineRule="auto"/>
                      <w:ind w:left="22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5"/>
                        <w:sz w:val="36"/>
                        <w:szCs w:val="36"/>
                      </w:rPr>
                      <w:t>经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4"/>
                        <w:sz w:val="36"/>
                        <w:szCs w:val="36"/>
                      </w:rPr>
                      <w:t>营</w:t>
                    </w:r>
                  </w:p>
                  <w:p>
                    <w:pPr>
                      <w:spacing w:line="29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6" w:line="187" w:lineRule="auto"/>
                      <w:ind w:left="20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5"/>
                        <w:sz w:val="36"/>
                        <w:szCs w:val="36"/>
                      </w:rPr>
                      <w:t>状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3"/>
                        <w:sz w:val="36"/>
                        <w:szCs w:val="36"/>
                      </w:rPr>
                      <w:t>况</w:t>
                    </w:r>
                  </w:p>
                </w:txbxContent>
              </v:textbox>
            </v:shape>
            <v:shape id="_x0000_s1038" type="#_x0000_t202" style="width:745;height:1461;left:8812;position:absolute;top:68" filled="f" stroked="f">
              <o:lock v:ext="edit" aspectratio="f"/>
              <v:textbox inset="0,0,0,0">
                <w:txbxContent>
                  <w:p>
                    <w:pPr>
                      <w:spacing w:before="19" w:line="187" w:lineRule="auto"/>
                      <w:ind w:left="20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5"/>
                        <w:sz w:val="36"/>
                        <w:szCs w:val="36"/>
                      </w:rPr>
                      <w:t>广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3"/>
                        <w:sz w:val="36"/>
                        <w:szCs w:val="36"/>
                      </w:rPr>
                      <w:t>告</w:t>
                    </w:r>
                  </w:p>
                  <w:p>
                    <w:pPr>
                      <w:spacing w:line="29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6" w:line="186" w:lineRule="auto"/>
                      <w:ind w:left="24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6"/>
                        <w:sz w:val="36"/>
                        <w:szCs w:val="36"/>
                      </w:rPr>
                      <w:t>投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4"/>
                        <w:sz w:val="36"/>
                        <w:szCs w:val="36"/>
                      </w:rPr>
                      <w:t>放</w:t>
                    </w:r>
                  </w:p>
                </w:txbxContent>
              </v:textbox>
            </v:shape>
            <v:shape id="_x0000_s1039" type="#_x0000_t202" style="width:735;height:1458;left:10188;position:absolute;top:68" filled="f" stroked="f">
              <o:lock v:ext="edit" aspectratio="f"/>
              <v:textbox inset="0,0,0,0">
                <w:txbxContent>
                  <w:p>
                    <w:pPr>
                      <w:spacing w:before="20" w:line="185" w:lineRule="auto"/>
                      <w:ind w:left="20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7"/>
                        <w:sz w:val="36"/>
                        <w:szCs w:val="36"/>
                      </w:rPr>
                      <w:t>公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6"/>
                        <w:sz w:val="36"/>
                        <w:szCs w:val="36"/>
                      </w:rPr>
                      <w:t>共</w:t>
                    </w:r>
                  </w:p>
                  <w:p>
                    <w:pPr>
                      <w:spacing w:line="29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7" w:line="185" w:lineRule="auto"/>
                      <w:ind w:left="24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8"/>
                        <w:sz w:val="36"/>
                        <w:szCs w:val="36"/>
                      </w:rPr>
                      <w:t>资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7"/>
                        <w:sz w:val="36"/>
                        <w:szCs w:val="36"/>
                      </w:rPr>
                      <w:t>源</w:t>
                    </w:r>
                  </w:p>
                </w:txbxContent>
              </v:textbox>
            </v:shape>
            <v:shape id="_x0000_s1040" type="#_x0000_t202" style="width:535;height:2248;left:709;position:absolute;top:5703" filled="f" stroked="f">
              <o:lock v:ext="edit" aspectratio="f"/>
              <v:textbox style="layout-flow:vertical-ideographic" inset="0,0,0,0">
                <w:txbxContent>
                  <w:p>
                    <w:pPr>
                      <w:spacing w:before="21" w:line="175" w:lineRule="auto"/>
                      <w:ind w:left="20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6"/>
                        <w:szCs w:val="36"/>
                      </w:rPr>
                      <w:t>大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6"/>
                        <w:szCs w:val="36"/>
                      </w:rPr>
                      <w:t xml:space="preserve">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position w:val="2"/>
                        <w:sz w:val="36"/>
                        <w:szCs w:val="36"/>
                      </w:rPr>
                      <w:t>自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position w:val="2"/>
                        <w:sz w:val="36"/>
                        <w:szCs w:val="36"/>
                      </w:rPr>
                      <w:t xml:space="preserve">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6"/>
                        <w:szCs w:val="36"/>
                      </w:rPr>
                      <w:t>然</w:t>
                    </w:r>
                  </w:p>
                </w:txbxContent>
              </v:textbox>
            </v:shape>
            <v:shape id="_x0000_s1041" type="#_x0000_t202" style="width:1100;height:522;left:11551;position:absolute;top:68" filled="f" stroked="f">
              <o:lock v:ext="edit" aspectratio="f"/>
              <v:textbox inset="0,0,0,0">
                <w:txbxContent>
                  <w:p>
                    <w:pPr>
                      <w:spacing w:before="19" w:line="185" w:lineRule="auto"/>
                      <w:ind w:left="20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6"/>
                        <w:sz w:val="36"/>
                        <w:szCs w:val="36"/>
                      </w:rPr>
                      <w:t>发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4"/>
                        <w:sz w:val="36"/>
                        <w:szCs w:val="36"/>
                      </w:rPr>
                      <w:t>展前</w:t>
                    </w:r>
                  </w:p>
                </w:txbxContent>
              </v:textbox>
            </v:shape>
            <v:shape id="_x0000_s1042" type="#_x0000_t202" style="width:744;height:524;left:2654;position:absolute;top:68" filled="f" stroked="f">
              <o:lock v:ext="edit" aspectratio="f"/>
              <v:textbox inset="0,0,0,0">
                <w:txbxContent>
                  <w:p>
                    <w:pPr>
                      <w:spacing w:before="19" w:line="186" w:lineRule="auto"/>
                      <w:ind w:left="20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5"/>
                        <w:sz w:val="36"/>
                        <w:szCs w:val="36"/>
                      </w:rPr>
                      <w:t>美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4"/>
                        <w:sz w:val="36"/>
                        <w:szCs w:val="36"/>
                      </w:rPr>
                      <w:t>誉</w:t>
                    </w:r>
                  </w:p>
                </w:txbxContent>
              </v:textbox>
            </v:shape>
            <v:shape id="_x0000_s1043" type="#_x0000_t202" style="width:739;height:525;left:1549;position:absolute;top:68" filled="f" stroked="f">
              <o:lock v:ext="edit" aspectratio="f"/>
              <v:textbox inset="0,0,0,0">
                <w:txbxContent>
                  <w:p>
                    <w:pPr>
                      <w:spacing w:before="20" w:line="186" w:lineRule="auto"/>
                      <w:ind w:left="20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6"/>
                        <w:sz w:val="36"/>
                        <w:szCs w:val="36"/>
                      </w:rPr>
                      <w:t>知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5"/>
                        <w:sz w:val="36"/>
                        <w:szCs w:val="36"/>
                      </w:rPr>
                      <w:t>名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156" w:line="358" w:lineRule="auto"/>
        <w:ind w:left="224" w:right="164" w:hanging="13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统计：根据以上表格，统计出各类别品牌排名，统计制定出各</w:t>
      </w:r>
      <w:r>
        <w:rPr>
          <w:rFonts w:ascii="Microsoft JhengHei" w:eastAsia="Microsoft JhengHei" w:hAnsi="Microsoft JhengHei" w:cs="Microsoft JhengHei"/>
          <w:sz w:val="36"/>
          <w:szCs w:val="36"/>
        </w:rPr>
        <w:t>类别一级合作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15"/>
          <w:sz w:val="36"/>
          <w:szCs w:val="36"/>
        </w:rPr>
        <w:t>品</w:t>
      </w:r>
      <w:r>
        <w:rPr>
          <w:rFonts w:ascii="Microsoft JhengHei" w:eastAsia="Microsoft JhengHei" w:hAnsi="Microsoft JhengHei" w:cs="Microsoft JhengHei"/>
          <w:spacing w:val="10"/>
          <w:sz w:val="36"/>
          <w:szCs w:val="36"/>
        </w:rPr>
        <w:t>牌、二级合作品牌……</w:t>
      </w:r>
    </w:p>
    <w:p>
      <w:pPr>
        <w:spacing w:before="4" w:line="358" w:lineRule="auto"/>
        <w:ind w:left="199" w:right="164" w:firstLine="1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14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9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36"/>
          <w:szCs w:val="36"/>
        </w:rPr>
        <w:t>计划：根据家居行业市场统计表，制定与之相应的联盟合作计划书(组织架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>构、合作方式、规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单章制度等)</w:t>
      </w:r>
    </w:p>
    <w:p>
      <w:pPr>
        <w:spacing w:before="1" w:line="185" w:lineRule="auto"/>
        <w:ind w:left="21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组织：根据联盟计划书，可先</w:t>
      </w:r>
      <w:r>
        <w:rPr>
          <w:rFonts w:ascii="Microsoft JhengHei" w:eastAsia="Microsoft JhengHei" w:hAnsi="Microsoft JhengHei" w:cs="Microsoft JhengHei"/>
          <w:sz w:val="36"/>
          <w:szCs w:val="36"/>
        </w:rPr>
        <w:t>与一级合作品牌洽谈合作。</w:t>
      </w:r>
    </w:p>
    <w:p>
      <w:pPr>
        <w:spacing w:line="287" w:lineRule="auto"/>
        <w:rPr>
          <w:rFonts w:ascii="Arial"/>
          <w:sz w:val="21"/>
        </w:rPr>
      </w:pPr>
    </w:p>
    <w:p>
      <w:pPr>
        <w:spacing w:before="156" w:line="360" w:lineRule="auto"/>
        <w:ind w:left="196" w:right="164" w:firstLine="14"/>
        <w:rPr>
          <w:rFonts w:ascii="Microsoft JhengHei" w:eastAsia="Microsoft JhengHei" w:hAnsi="Microsoft JhengHei" w:cs="Microsoft JhengHei"/>
          <w:sz w:val="36"/>
          <w:szCs w:val="36"/>
        </w:rPr>
        <w:sectPr>
          <w:footerReference w:type="default" r:id="rId9"/>
          <w:pgSz w:w="17860" w:h="25258"/>
          <w:pgMar w:top="1835" w:right="2484" w:bottom="2107" w:left="2520" w:header="0" w:footer="1745" w:gutter="0"/>
          <w:pgNumType w:start="3"/>
          <w:cols w:space="708"/>
        </w:sect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实施：组织各合作商家开会讨论并最终确定联盟组织架构、规</w:t>
      </w:r>
      <w:r>
        <w:rPr>
          <w:rFonts w:ascii="Microsoft JhengHei" w:eastAsia="Microsoft JhengHei" w:hAnsi="Microsoft JhengHei" w:cs="Microsoft JhengHei"/>
          <w:sz w:val="36"/>
          <w:szCs w:val="36"/>
        </w:rPr>
        <w:t>章制度、运作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流程、监控管理</w:t>
      </w:r>
    </w:p>
    <w:p>
      <w:pPr>
        <w:spacing w:before="5" w:line="379" w:lineRule="auto"/>
        <w:ind w:left="235" w:right="112" w:hanging="24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22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>启动：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>联盟组建后，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>一定要尽快举行一次大型联盟启动仪式及联盟促销活动，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36"/>
          <w:szCs w:val="36"/>
        </w:rPr>
        <w:t>以扩大声势，</w:t>
      </w:r>
      <w:r>
        <w:rPr>
          <w:rFonts w:ascii="Microsoft JhengHei" w:eastAsia="Microsoft JhengHei" w:hAnsi="Microsoft JhengHei" w:cs="Microsoft JhengHei"/>
          <w:spacing w:val="-18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36"/>
          <w:szCs w:val="36"/>
        </w:rPr>
        <w:t>提升知名度和影响力，</w:t>
      </w:r>
      <w:r>
        <w:rPr>
          <w:rFonts w:ascii="Microsoft JhengHei" w:eastAsia="Microsoft JhengHei" w:hAnsi="Microsoft JhengHei" w:cs="Microsoft JhengHei"/>
          <w:spacing w:val="-18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36"/>
          <w:szCs w:val="36"/>
        </w:rPr>
        <w:t>并通过实际操作，</w:t>
      </w:r>
      <w:r>
        <w:rPr>
          <w:rFonts w:ascii="Microsoft JhengHei" w:eastAsia="Microsoft JhengHei" w:hAnsi="Microsoft JhengHei" w:cs="Microsoft JhengHei"/>
          <w:spacing w:val="-18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36"/>
          <w:szCs w:val="36"/>
        </w:rPr>
        <w:t>规范调整联盟组织的相</w:t>
      </w:r>
      <w:r>
        <w:rPr>
          <w:rFonts w:ascii="Microsoft JhengHei" w:eastAsia="Microsoft JhengHei" w:hAnsi="Microsoft JhengHei" w:cs="Microsoft JhengHei"/>
          <w:spacing w:val="-14"/>
          <w:sz w:val="36"/>
          <w:szCs w:val="36"/>
        </w:rPr>
        <w:t>关</w:t>
      </w:r>
    </w:p>
    <w:p>
      <w:pPr>
        <w:sectPr>
          <w:footerReference w:type="default" r:id="rId11"/>
          <w:type w:val="nextPage"/>
          <w:pgSz w:w="17860" w:h="25258"/>
          <w:pgMar w:top="1835" w:right="2484" w:bottom="2107" w:left="2520" w:header="0" w:footer="1745" w:gutter="0"/>
          <w:pgNumType w:start="4"/>
          <w:cols w:space="708"/>
          <w:titlePg w:val="0"/>
        </w:sectPr>
      </w:pPr>
    </w:p>
    <w:p>
      <w:pPr>
        <w:spacing w:before="67" w:line="187" w:lineRule="auto"/>
        <w:ind w:left="196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制</w:t>
      </w:r>
      <w:r>
        <w:rPr>
          <w:rFonts w:ascii="Microsoft JhengHei" w:eastAsia="Microsoft JhengHei" w:hAnsi="Microsoft JhengHei" w:cs="Microsoft JhengHei"/>
          <w:spacing w:val="-14"/>
          <w:sz w:val="36"/>
          <w:szCs w:val="36"/>
        </w:rPr>
        <w:t>度。</w:t>
      </w:r>
    </w:p>
    <w:p>
      <w:pPr>
        <w:spacing w:line="272" w:lineRule="auto"/>
        <w:rPr>
          <w:rFonts w:ascii="Arial"/>
          <w:sz w:val="21"/>
        </w:rPr>
      </w:pPr>
    </w:p>
    <w:p>
      <w:pPr>
        <w:spacing w:before="157" w:line="362" w:lineRule="auto"/>
        <w:ind w:left="202" w:right="164" w:firstLine="8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8"/>
            <wp:effectExtent l="0" t="0" r="0" b="0"/>
            <wp:docPr id="11" name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监控：在组织实施过程中，一定要有组织的监督机构对组织的</w:t>
      </w:r>
      <w:r>
        <w:rPr>
          <w:rFonts w:ascii="Microsoft JhengHei" w:eastAsia="Microsoft JhengHei" w:hAnsi="Microsoft JhengHei" w:cs="Microsoft JhengHei"/>
          <w:sz w:val="36"/>
          <w:szCs w:val="36"/>
        </w:rPr>
        <w:t>运作进行监控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管</w:t>
      </w:r>
      <w:r>
        <w:rPr>
          <w:rFonts w:ascii="Microsoft JhengHei" w:eastAsia="Microsoft JhengHei" w:hAnsi="Microsoft JhengHei" w:cs="Microsoft JhengHei"/>
          <w:spacing w:val="-16"/>
          <w:sz w:val="36"/>
          <w:szCs w:val="36"/>
        </w:rPr>
        <w:t>理。</w:t>
      </w:r>
    </w:p>
    <w:p>
      <w:pPr>
        <w:tabs>
          <w:tab w:val="left" w:pos="384"/>
        </w:tabs>
        <w:spacing w:before="1" w:line="170" w:lineRule="auto"/>
        <w:ind w:left="204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tab/>
      </w:r>
      <w:r>
        <w:rPr>
          <w:rFonts w:ascii="Microsoft JhengHei" w:eastAsia="Microsoft JhengHei" w:hAnsi="Microsoft JhengHei" w:cs="Microsoft JhengHei"/>
          <w:spacing w:val="6"/>
          <w:sz w:val="36"/>
          <w:szCs w:val="36"/>
        </w:rPr>
        <w:t>(</w:t>
      </w:r>
      <w:r>
        <w:rPr>
          <w:rFonts w:ascii="Microsoft JhengHei" w:eastAsia="Microsoft JhengHei" w:hAnsi="Microsoft JhengHei" w:cs="Microsoft JhengHei"/>
          <w:spacing w:val="4"/>
          <w:sz w:val="36"/>
          <w:szCs w:val="36"/>
        </w:rPr>
        <w:t>相关详情见第二部份：异业联盟合作方式)</w:t>
      </w:r>
    </w:p>
    <w:p>
      <w:pPr>
        <w:spacing w:line="333" w:lineRule="auto"/>
        <w:rPr>
          <w:rFonts w:ascii="Arial"/>
          <w:sz w:val="21"/>
        </w:rPr>
      </w:pPr>
    </w:p>
    <w:p>
      <w:pPr>
        <w:spacing w:before="156" w:line="186" w:lineRule="auto"/>
        <w:ind w:left="194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第三节：异业联盟成员的选择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156" w:line="934" w:lineRule="exact"/>
        <w:ind w:left="193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3"/>
          <w:position w:val="44"/>
          <w:sz w:val="36"/>
          <w:szCs w:val="36"/>
        </w:rPr>
        <w:t>在选择与之合作的行业时，</w:t>
      </w:r>
      <w:r>
        <w:rPr>
          <w:rFonts w:ascii="Microsoft JhengHei" w:eastAsia="Microsoft JhengHei" w:hAnsi="Microsoft JhengHei" w:cs="Microsoft JhengHei"/>
          <w:spacing w:val="-13"/>
          <w:position w:val="44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position w:val="44"/>
          <w:sz w:val="36"/>
          <w:szCs w:val="36"/>
        </w:rPr>
        <w:t>应充分考虑到各行业间的直接和间接的关联属性，</w:t>
      </w:r>
      <w:r>
        <w:rPr>
          <w:rFonts w:ascii="Microsoft JhengHei" w:eastAsia="Microsoft JhengHei" w:hAnsi="Microsoft JhengHei" w:cs="Microsoft JhengHei"/>
          <w:spacing w:val="-13"/>
          <w:position w:val="44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6"/>
          <w:position w:val="44"/>
          <w:sz w:val="36"/>
          <w:szCs w:val="36"/>
        </w:rPr>
        <w:t>就</w:t>
      </w:r>
    </w:p>
    <w:p>
      <w:pPr>
        <w:spacing w:before="2" w:line="185" w:lineRule="auto"/>
        <w:ind w:left="197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8"/>
          <w:sz w:val="36"/>
          <w:szCs w:val="36"/>
        </w:rPr>
        <w:t>家居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产业链而言，应选择以下行业作为合作伙伴：</w:t>
      </w:r>
    </w:p>
    <w:p>
      <w:pPr>
        <w:spacing w:line="374" w:lineRule="auto"/>
        <w:rPr>
          <w:rFonts w:ascii="Arial"/>
          <w:sz w:val="21"/>
        </w:rPr>
      </w:pPr>
    </w:p>
    <w:p>
      <w:pPr>
        <w:spacing w:line="8597" w:lineRule="exact"/>
        <w:textAlignment w:val="center"/>
      </w:pPr>
      <w:r>
        <w:pict>
          <v:group id="_x0000_i1044" style="width:642.75pt;height:429.85pt;mso-position-horizontal-relative:char;mso-position-vertical-relative:line" coordorigin="0,0" coordsize="12855,8597" filled="f" stroked="f">
            <v:shape id="_x0000_s1045" type="#_x0000_t75" style="width:12855;height:8597;position:absolute" filled="f" stroked="f">
              <v:imagedata r:id="rId12" o:title=""/>
            </v:shape>
            <v:shape id="_x0000_s1046" type="#_x0000_t202" style="width:11330;height:7972;left:174;position:absolute;top:69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0"/>
                      <w:tblW w:w="11289" w:type="dxa"/>
                      <w:tblInd w:w="20" w:type="dxa"/>
                      <w:tblBorders>
                        <w:top w:val="nil"/>
                        <w:left w:val="nil"/>
                        <w:bottom w:val="nil"/>
                        <w:right w:val="nil"/>
                        <w:insideH w:val="nil"/>
                        <w:insideV w:val="nil"/>
                      </w:tblBorders>
                      <w:tblLayout w:type="fixed"/>
                    </w:tblPr>
                    <w:tblGrid>
                      <w:gridCol w:w="1683"/>
                      <w:gridCol w:w="9606"/>
                    </w:tblGrid>
                    <w:tr>
                      <w:tblPrEx>
                        <w:tblW w:w="11289" w:type="dxa"/>
                        <w:tblInd w:w="20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</w:tblPrEx>
                      <w:trPr>
                        <w:trHeight w:val="642"/>
                      </w:trPr>
                      <w:tc>
                        <w:tcPr>
                          <w:tcW w:w="1683" w:type="dxa"/>
                          <w:vAlign w:val="top"/>
                        </w:tcPr>
                        <w:p>
                          <w:pPr>
                            <w:spacing w:line="186" w:lineRule="auto"/>
                            <w:rPr>
                              <w:rFonts w:ascii="Microsoft JhengHei" w:eastAsia="Microsoft JhengHei" w:hAnsi="Microsoft JhengHei" w:cs="Microsoft JhengHe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5"/>
                              <w:sz w:val="36"/>
                              <w:szCs w:val="36"/>
                            </w:rPr>
                            <w:t>类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-3"/>
                              <w:sz w:val="36"/>
                              <w:szCs w:val="36"/>
                            </w:rPr>
                            <w:t>别</w:t>
                          </w:r>
                        </w:p>
                      </w:tc>
                      <w:tc>
                        <w:tcPr>
                          <w:tcW w:w="9606" w:type="dxa"/>
                          <w:vAlign w:val="top"/>
                        </w:tcPr>
                        <w:p>
                          <w:pPr>
                            <w:spacing w:before="1" w:line="186" w:lineRule="auto"/>
                            <w:ind w:left="626"/>
                            <w:rPr>
                              <w:rFonts w:ascii="Microsoft JhengHei" w:eastAsia="Microsoft JhengHei" w:hAnsi="Microsoft JhengHei" w:cs="Microsoft JhengHe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5"/>
                              <w:sz w:val="36"/>
                              <w:szCs w:val="36"/>
                            </w:rPr>
                            <w:t>行业</w:t>
                          </w:r>
                        </w:p>
                      </w:tc>
                    </w:tr>
                    <w:tr>
                      <w:tblPrEx>
                        <w:tblW w:w="11289" w:type="dxa"/>
                        <w:tblInd w:w="20" w:type="dxa"/>
                        <w:tblLayout w:type="fixed"/>
                      </w:tblPrEx>
                      <w:trPr>
                        <w:trHeight w:val="951"/>
                      </w:trPr>
                      <w:tc>
                        <w:tcPr>
                          <w:tcW w:w="1683" w:type="dxa"/>
                          <w:vAlign w:val="top"/>
                        </w:tcPr>
                        <w:p>
                          <w:pPr>
                            <w:spacing w:before="304" w:line="187" w:lineRule="auto"/>
                            <w:ind w:left="1"/>
                            <w:rPr>
                              <w:rFonts w:ascii="Microsoft JhengHei" w:eastAsia="Microsoft JhengHei" w:hAnsi="Microsoft JhengHei" w:cs="Microsoft JhengHe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5"/>
                              <w:sz w:val="36"/>
                              <w:szCs w:val="36"/>
                            </w:rPr>
                            <w:t>房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-3"/>
                              <w:sz w:val="36"/>
                              <w:szCs w:val="36"/>
                            </w:rPr>
                            <w:t>地产</w:t>
                          </w:r>
                        </w:p>
                      </w:tc>
                      <w:tc>
                        <w:tcPr>
                          <w:tcW w:w="9606" w:type="dxa"/>
                          <w:vAlign w:val="top"/>
                        </w:tcPr>
                        <w:p>
                          <w:pPr>
                            <w:spacing w:before="299" w:line="188" w:lineRule="auto"/>
                            <w:ind w:left="623"/>
                            <w:rPr>
                              <w:rFonts w:ascii="Microsoft JhengHei" w:eastAsia="Microsoft JhengHei" w:hAnsi="Microsoft JhengHei" w:cs="Microsoft JhengHe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1"/>
                              <w:sz w:val="36"/>
                              <w:szCs w:val="36"/>
                            </w:rPr>
                            <w:t>社会性商品房、企业性商品房、二手房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z w:val="36"/>
                              <w:szCs w:val="36"/>
                            </w:rPr>
                            <w:t>中介商等</w:t>
                          </w:r>
                        </w:p>
                      </w:tc>
                    </w:tr>
                    <w:tr>
                      <w:tblPrEx>
                        <w:tblW w:w="11289" w:type="dxa"/>
                        <w:tblInd w:w="20" w:type="dxa"/>
                        <w:tblLayout w:type="fixed"/>
                      </w:tblPrEx>
                      <w:trPr>
                        <w:trHeight w:val="949"/>
                      </w:trPr>
                      <w:tc>
                        <w:tcPr>
                          <w:tcW w:w="1683" w:type="dxa"/>
                          <w:vAlign w:val="top"/>
                        </w:tcPr>
                        <w:p>
                          <w:pPr>
                            <w:spacing w:before="305" w:line="186" w:lineRule="auto"/>
                            <w:ind w:left="4"/>
                            <w:rPr>
                              <w:rFonts w:ascii="Microsoft JhengHei" w:eastAsia="Microsoft JhengHei" w:hAnsi="Microsoft JhengHei" w:cs="Microsoft JhengHe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5"/>
                              <w:sz w:val="36"/>
                              <w:szCs w:val="36"/>
                            </w:rPr>
                            <w:t>建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-4"/>
                              <w:sz w:val="36"/>
                              <w:szCs w:val="36"/>
                            </w:rPr>
                            <w:t>材类</w:t>
                          </w:r>
                        </w:p>
                      </w:tc>
                      <w:tc>
                        <w:tcPr>
                          <w:tcW w:w="9606" w:type="dxa"/>
                          <w:vAlign w:val="top"/>
                        </w:tcPr>
                        <w:p>
                          <w:pPr>
                            <w:spacing w:before="305" w:line="186" w:lineRule="auto"/>
                            <w:ind w:left="620"/>
                            <w:rPr>
                              <w:rFonts w:ascii="Microsoft JhengHei" w:eastAsia="Microsoft JhengHei" w:hAnsi="Microsoft JhengHei" w:cs="Microsoft JhengHe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1"/>
                              <w:sz w:val="36"/>
                              <w:szCs w:val="36"/>
                            </w:rPr>
                            <w:t>地板、地砖、木门、灯饰、涂料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z w:val="36"/>
                              <w:szCs w:val="36"/>
                            </w:rPr>
                            <w:t>油漆等</w:t>
                          </w:r>
                        </w:p>
                      </w:tc>
                    </w:tr>
                    <w:tr>
                      <w:tblPrEx>
                        <w:tblW w:w="11289" w:type="dxa"/>
                        <w:tblInd w:w="20" w:type="dxa"/>
                        <w:tblLayout w:type="fixed"/>
                      </w:tblPrEx>
                      <w:trPr>
                        <w:trHeight w:val="948"/>
                      </w:trPr>
                      <w:tc>
                        <w:tcPr>
                          <w:tcW w:w="1683" w:type="dxa"/>
                          <w:vAlign w:val="top"/>
                        </w:tcPr>
                        <w:p>
                          <w:pPr>
                            <w:spacing w:before="302" w:line="186" w:lineRule="auto"/>
                            <w:ind w:left="2"/>
                            <w:rPr>
                              <w:rFonts w:ascii="Microsoft JhengHei" w:eastAsia="Microsoft JhengHei" w:hAnsi="Microsoft JhengHei" w:cs="Microsoft JhengHe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6"/>
                              <w:sz w:val="36"/>
                              <w:szCs w:val="36"/>
                            </w:rPr>
                            <w:t>卫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-3"/>
                              <w:sz w:val="36"/>
                              <w:szCs w:val="36"/>
                            </w:rPr>
                            <w:t>浴类</w:t>
                          </w:r>
                        </w:p>
                      </w:tc>
                      <w:tc>
                        <w:tcPr>
                          <w:tcW w:w="9606" w:type="dxa"/>
                          <w:vAlign w:val="top"/>
                        </w:tcPr>
                        <w:p>
                          <w:pPr>
                            <w:spacing w:before="301" w:line="186" w:lineRule="auto"/>
                            <w:ind w:left="623"/>
                            <w:rPr>
                              <w:rFonts w:ascii="Microsoft JhengHei" w:eastAsia="Microsoft JhengHei" w:hAnsi="Microsoft JhengHei" w:cs="Microsoft JhengHe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2"/>
                              <w:sz w:val="36"/>
                              <w:szCs w:val="36"/>
                            </w:rPr>
                            <w:t>浴霸、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-1"/>
                              <w:sz w:val="36"/>
                              <w:szCs w:val="36"/>
                            </w:rPr>
                            <w:t>热水器、马桶、浴具等</w:t>
                          </w:r>
                        </w:p>
                      </w:tc>
                    </w:tr>
                    <w:tr>
                      <w:tblPrEx>
                        <w:tblW w:w="11289" w:type="dxa"/>
                        <w:tblInd w:w="20" w:type="dxa"/>
                        <w:tblLayout w:type="fixed"/>
                      </w:tblPrEx>
                      <w:trPr>
                        <w:trHeight w:val="951"/>
                      </w:trPr>
                      <w:tc>
                        <w:tcPr>
                          <w:tcW w:w="1683" w:type="dxa"/>
                          <w:vAlign w:val="top"/>
                        </w:tcPr>
                        <w:p>
                          <w:pPr>
                            <w:spacing w:before="304" w:line="186" w:lineRule="auto"/>
                            <w:ind w:left="7"/>
                            <w:rPr>
                              <w:rFonts w:ascii="Microsoft JhengHei" w:eastAsia="Microsoft JhengHei" w:hAnsi="Microsoft JhengHei" w:cs="Microsoft JhengHe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7"/>
                              <w:sz w:val="36"/>
                              <w:szCs w:val="36"/>
                            </w:rPr>
                            <w:t>厨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-4"/>
                              <w:sz w:val="36"/>
                              <w:szCs w:val="36"/>
                            </w:rPr>
                            <w:t>具类</w:t>
                          </w:r>
                        </w:p>
                      </w:tc>
                      <w:tc>
                        <w:tcPr>
                          <w:tcW w:w="9606" w:type="dxa"/>
                          <w:vAlign w:val="top"/>
                        </w:tcPr>
                        <w:p>
                          <w:pPr>
                            <w:spacing w:before="304" w:line="186" w:lineRule="auto"/>
                            <w:ind w:left="627"/>
                            <w:rPr>
                              <w:rFonts w:ascii="Microsoft JhengHei" w:eastAsia="Microsoft JhengHei" w:hAnsi="Microsoft JhengHei" w:cs="Microsoft JhengHe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2"/>
                              <w:sz w:val="36"/>
                              <w:szCs w:val="36"/>
                            </w:rPr>
                            <w:t>厨柜、餐具、炉具类等</w:t>
                          </w:r>
                        </w:p>
                      </w:tc>
                    </w:tr>
                    <w:tr>
                      <w:tblPrEx>
                        <w:tblW w:w="11289" w:type="dxa"/>
                        <w:tblInd w:w="20" w:type="dxa"/>
                        <w:tblLayout w:type="fixed"/>
                      </w:tblPrEx>
                      <w:trPr>
                        <w:trHeight w:val="949"/>
                      </w:trPr>
                      <w:tc>
                        <w:tcPr>
                          <w:tcW w:w="1683" w:type="dxa"/>
                          <w:vAlign w:val="top"/>
                        </w:tcPr>
                        <w:p>
                          <w:pPr>
                            <w:spacing w:before="305" w:line="186" w:lineRule="auto"/>
                            <w:ind w:left="2"/>
                            <w:rPr>
                              <w:rFonts w:ascii="Microsoft JhengHei" w:eastAsia="Microsoft JhengHei" w:hAnsi="Microsoft JhengHei" w:cs="Microsoft JhengHe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6"/>
                              <w:sz w:val="36"/>
                              <w:szCs w:val="36"/>
                            </w:rPr>
                            <w:t>家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-3"/>
                              <w:sz w:val="36"/>
                              <w:szCs w:val="36"/>
                            </w:rPr>
                            <w:t>电类</w:t>
                          </w:r>
                        </w:p>
                      </w:tc>
                      <w:tc>
                        <w:tcPr>
                          <w:tcW w:w="9606" w:type="dxa"/>
                          <w:vAlign w:val="top"/>
                        </w:tcPr>
                        <w:p>
                          <w:pPr>
                            <w:spacing w:before="304" w:line="186" w:lineRule="auto"/>
                            <w:ind w:left="620"/>
                            <w:rPr>
                              <w:rFonts w:ascii="Microsoft JhengHei" w:eastAsia="Microsoft JhengHei" w:hAnsi="Microsoft JhengHei" w:cs="Microsoft JhengHe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1"/>
                              <w:sz w:val="36"/>
                              <w:szCs w:val="36"/>
                            </w:rPr>
                            <w:t>冰箱、电视、洗衣机、抽油烟机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z w:val="36"/>
                              <w:szCs w:val="36"/>
                            </w:rPr>
                            <w:t>、空调、小家电等</w:t>
                          </w:r>
                        </w:p>
                      </w:tc>
                    </w:tr>
                    <w:tr>
                      <w:tblPrEx>
                        <w:tblW w:w="11289" w:type="dxa"/>
                        <w:tblInd w:w="20" w:type="dxa"/>
                        <w:tblLayout w:type="fixed"/>
                      </w:tblPrEx>
                      <w:trPr>
                        <w:trHeight w:val="947"/>
                      </w:trPr>
                      <w:tc>
                        <w:tcPr>
                          <w:tcW w:w="1683" w:type="dxa"/>
                          <w:vAlign w:val="top"/>
                        </w:tcPr>
                        <w:p>
                          <w:pPr>
                            <w:spacing w:before="303" w:line="186" w:lineRule="auto"/>
                            <w:ind w:left="2"/>
                            <w:rPr>
                              <w:rFonts w:ascii="Microsoft JhengHei" w:eastAsia="Microsoft JhengHei" w:hAnsi="Microsoft JhengHei" w:cs="Microsoft JhengHe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6"/>
                              <w:sz w:val="36"/>
                              <w:szCs w:val="36"/>
                            </w:rPr>
                            <w:t>家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-3"/>
                              <w:sz w:val="36"/>
                              <w:szCs w:val="36"/>
                            </w:rPr>
                            <w:t>纺类</w:t>
                          </w:r>
                        </w:p>
                      </w:tc>
                      <w:tc>
                        <w:tcPr>
                          <w:tcW w:w="9606" w:type="dxa"/>
                          <w:vAlign w:val="top"/>
                        </w:tcPr>
                        <w:p>
                          <w:pPr>
                            <w:spacing w:before="303" w:line="186" w:lineRule="auto"/>
                            <w:ind w:left="617"/>
                            <w:rPr>
                              <w:rFonts w:ascii="Microsoft JhengHei" w:eastAsia="Microsoft JhengHei" w:hAnsi="Microsoft JhengHei" w:cs="Microsoft JhengHe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2"/>
                              <w:sz w:val="36"/>
                              <w:szCs w:val="36"/>
                            </w:rPr>
                            <w:t>床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-1"/>
                              <w:sz w:val="36"/>
                              <w:szCs w:val="36"/>
                            </w:rPr>
                            <w:t>上用品、窗帘类等</w:t>
                          </w:r>
                        </w:p>
                      </w:tc>
                    </w:tr>
                    <w:tr>
                      <w:tblPrEx>
                        <w:tblW w:w="11289" w:type="dxa"/>
                        <w:tblInd w:w="20" w:type="dxa"/>
                        <w:tblLayout w:type="fixed"/>
                      </w:tblPrEx>
                      <w:trPr>
                        <w:trHeight w:val="950"/>
                      </w:trPr>
                      <w:tc>
                        <w:tcPr>
                          <w:tcW w:w="1683" w:type="dxa"/>
                          <w:vAlign w:val="top"/>
                        </w:tcPr>
                        <w:p>
                          <w:pPr>
                            <w:spacing w:before="305" w:line="186" w:lineRule="auto"/>
                            <w:rPr>
                              <w:rFonts w:ascii="Microsoft JhengHei" w:eastAsia="Microsoft JhengHei" w:hAnsi="Microsoft JhengHei" w:cs="Microsoft JhengHe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4"/>
                              <w:sz w:val="36"/>
                              <w:szCs w:val="36"/>
                            </w:rPr>
                            <w:t>服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-3"/>
                              <w:sz w:val="36"/>
                              <w:szCs w:val="36"/>
                            </w:rPr>
                            <w:t>务类</w:t>
                          </w:r>
                        </w:p>
                      </w:tc>
                      <w:tc>
                        <w:tcPr>
                          <w:tcW w:w="9606" w:type="dxa"/>
                          <w:vAlign w:val="top"/>
                        </w:tcPr>
                        <w:p>
                          <w:pPr>
                            <w:spacing w:before="303" w:line="189" w:lineRule="auto"/>
                            <w:ind w:left="623"/>
                            <w:rPr>
                              <w:rFonts w:ascii="Microsoft JhengHei" w:eastAsia="Microsoft JhengHei" w:hAnsi="Microsoft JhengHei" w:cs="Microsoft JhengHei"/>
                              <w:sz w:val="35"/>
                              <w:szCs w:val="35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16"/>
                              <w:sz w:val="35"/>
                              <w:szCs w:val="35"/>
                            </w:rPr>
                            <w:t>家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9"/>
                              <w:sz w:val="35"/>
                              <w:szCs w:val="35"/>
                            </w:rPr>
                            <w:t>装公司、婚纱影楼、婚庆公司、家政服务、物业管理等</w:t>
                          </w:r>
                        </w:p>
                      </w:tc>
                    </w:tr>
                    <w:tr>
                      <w:tblPrEx>
                        <w:tblW w:w="11289" w:type="dxa"/>
                        <w:tblInd w:w="20" w:type="dxa"/>
                        <w:tblLayout w:type="fixed"/>
                      </w:tblPrEx>
                      <w:trPr>
                        <w:trHeight w:val="644"/>
                      </w:trPr>
                      <w:tc>
                        <w:tcPr>
                          <w:tcW w:w="1683" w:type="dxa"/>
                          <w:vAlign w:val="top"/>
                        </w:tcPr>
                        <w:p>
                          <w:pPr>
                            <w:spacing w:before="302" w:line="342" w:lineRule="exact"/>
                            <w:ind w:left="1"/>
                            <w:rPr>
                              <w:rFonts w:ascii="Microsoft JhengHei" w:eastAsia="Microsoft JhengHei" w:hAnsi="Microsoft JhengHei" w:cs="Microsoft JhengHei"/>
                              <w:sz w:val="35"/>
                              <w:szCs w:val="35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5"/>
                              <w:position w:val="-3"/>
                              <w:sz w:val="35"/>
                              <w:szCs w:val="35"/>
                            </w:rPr>
                            <w:t>流通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4"/>
                              <w:position w:val="-3"/>
                              <w:sz w:val="35"/>
                              <w:szCs w:val="35"/>
                            </w:rPr>
                            <w:t>类</w:t>
                          </w:r>
                        </w:p>
                      </w:tc>
                      <w:tc>
                        <w:tcPr>
                          <w:tcW w:w="9606" w:type="dxa"/>
                          <w:vAlign w:val="top"/>
                        </w:tcPr>
                        <w:p>
                          <w:pPr>
                            <w:spacing w:before="302" w:line="342" w:lineRule="exact"/>
                            <w:ind w:left="625"/>
                            <w:rPr>
                              <w:rFonts w:ascii="Microsoft JhengHei" w:eastAsia="Microsoft JhengHei" w:hAnsi="Microsoft JhengHei" w:cs="Microsoft JhengHei"/>
                              <w:sz w:val="35"/>
                              <w:szCs w:val="35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12"/>
                              <w:position w:val="-3"/>
                              <w:sz w:val="35"/>
                              <w:szCs w:val="35"/>
                            </w:rPr>
                            <w:t>建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9"/>
                              <w:position w:val="-3"/>
                              <w:sz w:val="35"/>
                              <w:szCs w:val="35"/>
                            </w:rPr>
                            <w:t>材装饰卖场、家电卖场、商超卖场、灯饰卖场等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</v:group>
        </w:pict>
      </w:r>
    </w:p>
    <w:p>
      <w:pPr>
        <w:spacing w:before="33" w:line="186" w:lineRule="auto"/>
        <w:ind w:left="194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第四节：异业联盟成员的要求</w:t>
      </w:r>
    </w:p>
    <w:p>
      <w:pPr>
        <w:spacing w:line="275" w:lineRule="auto"/>
        <w:rPr>
          <w:rFonts w:ascii="Arial"/>
          <w:sz w:val="21"/>
        </w:rPr>
      </w:pPr>
    </w:p>
    <w:p>
      <w:pPr>
        <w:spacing w:before="156" w:line="933" w:lineRule="exact"/>
        <w:ind w:left="21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position w:val="44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1"/>
          <w:position w:val="44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-1"/>
          <w:position w:val="44"/>
          <w:sz w:val="36"/>
          <w:szCs w:val="36"/>
        </w:rPr>
        <w:t>在当地拥有较高知名度的本地</w:t>
      </w:r>
      <w:r>
        <w:rPr>
          <w:rFonts w:ascii="Microsoft JhengHei" w:eastAsia="Microsoft JhengHei" w:hAnsi="Microsoft JhengHei" w:cs="Microsoft JhengHei"/>
          <w:position w:val="44"/>
          <w:sz w:val="36"/>
          <w:szCs w:val="36"/>
        </w:rPr>
        <w:t>品牌或全国性知名品牌。</w:t>
      </w:r>
    </w:p>
    <w:p>
      <w:pPr>
        <w:spacing w:before="3" w:line="185" w:lineRule="auto"/>
        <w:ind w:left="21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13" name="IM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 1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产品质量优良、售后服务完善</w:t>
      </w:r>
      <w:r>
        <w:rPr>
          <w:rFonts w:ascii="Microsoft JhengHei" w:eastAsia="Microsoft JhengHei" w:hAnsi="Microsoft JhengHei" w:cs="Microsoft JhengHei"/>
          <w:sz w:val="36"/>
          <w:szCs w:val="36"/>
        </w:rPr>
        <w:t>，具有较好的品牌口碑。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156" w:line="186" w:lineRule="auto"/>
        <w:ind w:left="21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在本地同类中高档产品中的市</w:t>
      </w:r>
      <w:r>
        <w:rPr>
          <w:rFonts w:ascii="Microsoft JhengHei" w:eastAsia="Microsoft JhengHei" w:hAnsi="Microsoft JhengHei" w:cs="Microsoft JhengHei"/>
          <w:sz w:val="36"/>
          <w:szCs w:val="36"/>
        </w:rPr>
        <w:t>场占有率处于前三位。</w:t>
      </w:r>
    </w:p>
    <w:p>
      <w:pPr>
        <w:spacing w:line="290" w:lineRule="auto"/>
        <w:rPr>
          <w:rFonts w:ascii="Arial"/>
          <w:sz w:val="21"/>
        </w:rPr>
        <w:sectPr>
          <w:footerReference w:type="default" r:id="rId13"/>
          <w:pgSz w:w="17860" w:h="25258"/>
          <w:pgMar w:top="1847" w:right="2484" w:bottom="2108" w:left="2520" w:header="0" w:footer="1745" w:gutter="0"/>
          <w:pgNumType w:start="5"/>
          <w:cols w:space="708"/>
        </w:sectPr>
      </w:pPr>
    </w:p>
    <w:p>
      <w:pPr>
        <w:spacing w:before="157" w:line="381" w:lineRule="auto"/>
        <w:ind w:left="196" w:right="164" w:firstLine="14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15" name="IM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 15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排它性，即只与我方合作，而不能与家具类其它品牌，特别是</w:t>
      </w:r>
      <w:r>
        <w:rPr>
          <w:rFonts w:ascii="Microsoft JhengHei" w:eastAsia="Microsoft JhengHei" w:hAnsi="Microsoft JhengHei" w:cs="Microsoft JhengHei"/>
          <w:sz w:val="36"/>
          <w:szCs w:val="36"/>
        </w:rPr>
        <w:t>直接竞争对手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合</w:t>
      </w:r>
      <w:r>
        <w:rPr>
          <w:rFonts w:ascii="Microsoft JhengHei" w:eastAsia="Microsoft JhengHei" w:hAnsi="Microsoft JhengHei" w:cs="Microsoft JhengHei"/>
          <w:spacing w:val="-14"/>
          <w:sz w:val="36"/>
          <w:szCs w:val="36"/>
        </w:rPr>
        <w:t>作。</w:t>
      </w:r>
    </w:p>
    <w:p>
      <w:pPr>
        <w:sectPr>
          <w:footerReference w:type="default" r:id="rId14"/>
          <w:type w:val="nextPage"/>
          <w:pgSz w:w="17860" w:h="25258"/>
          <w:pgMar w:top="1847" w:right="2484" w:bottom="2108" w:left="2520" w:header="0" w:footer="1745" w:gutter="0"/>
          <w:pgNumType w:start="6"/>
          <w:cols w:space="708"/>
          <w:titlePg w:val="0"/>
        </w:sectPr>
      </w:pPr>
    </w:p>
    <w:p>
      <w:pPr>
        <w:spacing w:before="68" w:line="918" w:lineRule="exact"/>
        <w:ind w:left="35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2"/>
          <w:position w:val="43"/>
          <w:sz w:val="36"/>
          <w:szCs w:val="36"/>
        </w:rPr>
        <w:t>第</w:t>
      </w:r>
      <w:r>
        <w:rPr>
          <w:rFonts w:ascii="Microsoft JhengHei" w:eastAsia="Microsoft JhengHei" w:hAnsi="Microsoft JhengHei" w:cs="Microsoft JhengHei"/>
          <w:spacing w:val="-1"/>
          <w:position w:val="43"/>
          <w:sz w:val="36"/>
          <w:szCs w:val="36"/>
        </w:rPr>
        <w:t>五节：异业联盟资源整合</w:t>
      </w:r>
    </w:p>
    <w:p>
      <w:pPr>
        <w:spacing w:line="185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8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4"/>
          <w:sz w:val="36"/>
          <w:szCs w:val="36"/>
        </w:rPr>
        <w:t xml:space="preserve">  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>广告资源互换，整合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156" w:line="185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8"/>
            <wp:effectExtent l="0" t="0" r="0" b="0"/>
            <wp:docPr id="17" name="IM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 1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3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 xml:space="preserve">  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>公共关系资源的互换、整合</w:t>
      </w:r>
    </w:p>
    <w:p>
      <w:pPr>
        <w:spacing w:line="292" w:lineRule="auto"/>
        <w:rPr>
          <w:rFonts w:ascii="Arial"/>
          <w:sz w:val="21"/>
        </w:rPr>
      </w:pPr>
    </w:p>
    <w:p>
      <w:pPr>
        <w:spacing w:before="157" w:line="185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>市场信息、客户信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息资源互换，整合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157" w:line="186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19" name="IM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 19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4"/>
          <w:sz w:val="36"/>
          <w:szCs w:val="36"/>
        </w:rPr>
        <w:t xml:space="preserve">   </w:t>
      </w:r>
      <w:r>
        <w:rPr>
          <w:rFonts w:ascii="Microsoft JhengHei" w:eastAsia="Microsoft JhengHei" w:hAnsi="Microsoft JhengHei" w:cs="Microsoft JhengHei"/>
          <w:spacing w:val="3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>市场供给需求的整合</w:t>
      </w:r>
    </w:p>
    <w:p>
      <w:pPr>
        <w:spacing w:line="289" w:lineRule="auto"/>
        <w:rPr>
          <w:rFonts w:ascii="Arial"/>
          <w:sz w:val="21"/>
        </w:rPr>
      </w:pPr>
    </w:p>
    <w:p>
      <w:pPr>
        <w:spacing w:before="156" w:line="186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4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3"/>
          <w:sz w:val="36"/>
          <w:szCs w:val="36"/>
        </w:rPr>
        <w:t>品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>牌价值的叠加效性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156" w:line="187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21" name="IM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 2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4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>产品附加值的提升整合</w:t>
      </w:r>
    </w:p>
    <w:p>
      <w:pPr>
        <w:spacing w:line="291" w:lineRule="auto"/>
        <w:rPr>
          <w:rFonts w:ascii="Arial"/>
          <w:sz w:val="21"/>
        </w:rPr>
      </w:pPr>
    </w:p>
    <w:p>
      <w:pPr>
        <w:spacing w:before="157" w:line="186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4"/>
          <w:sz w:val="36"/>
          <w:szCs w:val="36"/>
        </w:rPr>
        <w:t xml:space="preserve">  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>促销手段的整合利用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57" w:line="359" w:lineRule="auto"/>
        <w:ind w:left="35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第六节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：异业联盟合作类型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                                                                                           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根据商家自身综合实力、公共关系</w:t>
      </w:r>
      <w:r>
        <w:rPr>
          <w:rFonts w:ascii="Microsoft JhengHei" w:eastAsia="Microsoft JhengHei" w:hAnsi="Microsoft JhengHei" w:cs="Microsoft JhengHei"/>
          <w:sz w:val="36"/>
          <w:szCs w:val="36"/>
        </w:rPr>
        <w:t>、市场状况、供给需求及谈判能力的不同，主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要分为合纵、连横两种合作方式。具体合作方式，将在以下章节详细阐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述</w:t>
      </w:r>
      <w:r>
        <w:rPr>
          <w:rFonts w:ascii="Microsoft JhengHei" w:eastAsia="Microsoft JhengHei" w:hAnsi="Microsoft JhengHei" w:cs="Microsoft JhengHei"/>
          <w:sz w:val="36"/>
          <w:szCs w:val="36"/>
        </w:rPr>
        <w:t>。</w:t>
      </w:r>
    </w:p>
    <w:p>
      <w:pPr>
        <w:spacing w:before="5" w:line="358" w:lineRule="auto"/>
        <w:ind w:left="35" w:right="14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第二部份：合纵型异业联盟的合作</w:t>
      </w:r>
      <w:r>
        <w:rPr>
          <w:rFonts w:ascii="Microsoft JhengHei" w:eastAsia="Microsoft JhengHei" w:hAnsi="Microsoft JhengHei" w:cs="Microsoft JhengHei"/>
          <w:sz w:val="36"/>
          <w:szCs w:val="36"/>
        </w:rPr>
        <w:t>方式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                                                                     </w:t>
      </w:r>
      <w:r>
        <w:rPr>
          <w:rFonts w:ascii="Microsoft JhengHei" w:eastAsia="Microsoft JhengHei" w:hAnsi="Microsoft JhengHei" w:cs="Microsoft JhengHei"/>
          <w:spacing w:val="-23"/>
          <w:sz w:val="36"/>
          <w:szCs w:val="36"/>
        </w:rPr>
        <w:t>合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纵，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就是联合家居产业上下游中每个行业中的一个品牌商家，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组成家居商家联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盟组织。合纵</w:t>
      </w:r>
      <w:r>
        <w:rPr>
          <w:rFonts w:ascii="Microsoft JhengHei" w:eastAsia="Microsoft JhengHei" w:hAnsi="Microsoft JhengHei" w:cs="Microsoft JhengHei"/>
          <w:spacing w:val="-3"/>
          <w:sz w:val="36"/>
          <w:szCs w:val="36"/>
        </w:rPr>
        <w:t>可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分为组织型商家联盟和随机性商家联盟。</w:t>
      </w:r>
    </w:p>
    <w:p>
      <w:pPr>
        <w:spacing w:before="10" w:line="358" w:lineRule="auto"/>
        <w:ind w:left="36" w:hanging="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第二章：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组织型合纵联盟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                                                                                               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组织型合纵联盟的要点在于，通过组</w:t>
      </w:r>
      <w:r>
        <w:rPr>
          <w:rFonts w:ascii="Microsoft JhengHei" w:eastAsia="Microsoft JhengHei" w:hAnsi="Microsoft JhengHei" w:cs="Microsoft JhengHei"/>
          <w:sz w:val="36"/>
          <w:szCs w:val="36"/>
        </w:rPr>
        <w:t>织架构，规章制度，运作机制，利益互绑等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要素，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将联盟内的每个商家紧密的联系在一起，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具有较强的排它性、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协同性和</w:t>
      </w:r>
      <w:r>
        <w:rPr>
          <w:rFonts w:ascii="Microsoft JhengHei" w:eastAsia="Microsoft JhengHei" w:hAnsi="Microsoft JhengHei" w:cs="Microsoft JhengHei"/>
          <w:spacing w:val="-16"/>
          <w:sz w:val="36"/>
          <w:szCs w:val="36"/>
        </w:rPr>
        <w:t>整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36"/>
          <w:szCs w:val="36"/>
        </w:rPr>
        <w:t>合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>优势。</w:t>
      </w:r>
    </w:p>
    <w:p>
      <w:pPr>
        <w:spacing w:before="9" w:line="364" w:lineRule="auto"/>
        <w:ind w:left="51" w:right="2300" w:hanging="16"/>
        <w:rPr>
          <w:rFonts w:ascii="Microsoft JhengHei" w:eastAsia="Microsoft JhengHei" w:hAnsi="Microsoft JhengHei" w:cs="Microsoft JhengHei"/>
          <w:sz w:val="36"/>
          <w:szCs w:val="36"/>
        </w:rPr>
        <w:sectPr>
          <w:footerReference w:type="default" r:id="rId15"/>
          <w:pgSz w:w="17860" w:h="25258"/>
          <w:pgMar w:top="1847" w:right="2558" w:bottom="2108" w:left="2678" w:header="0" w:footer="1745" w:gutter="0"/>
          <w:pgNumType w:start="7"/>
          <w:cols w:space="708"/>
        </w:sectPr>
      </w:pPr>
      <w:r>
        <w:rPr>
          <w:rFonts w:ascii="Microsoft JhengHei" w:eastAsia="Microsoft JhengHei" w:hAnsi="Microsoft JhengHei" w:cs="Microsoft JhengHei"/>
          <w:spacing w:val="-7"/>
          <w:sz w:val="36"/>
          <w:szCs w:val="36"/>
        </w:rPr>
        <w:t>第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>七节：组织型合纵联盟建立条件：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                                                  </w:t>
      </w: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23" name="IM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 23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发起方，在当地市场具有一定的行业</w:t>
      </w:r>
      <w:r>
        <w:rPr>
          <w:rFonts w:ascii="Microsoft JhengHei" w:eastAsia="Microsoft JhengHei" w:hAnsi="Microsoft JhengHei" w:cs="Microsoft JhengHei"/>
          <w:sz w:val="36"/>
          <w:szCs w:val="36"/>
        </w:rPr>
        <w:t>影响力和公共资源能力。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</w:p>
    <w:p>
      <w:pPr>
        <w:spacing w:before="9" w:line="364" w:lineRule="auto"/>
        <w:ind w:left="51" w:right="2300" w:hanging="16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当地家居市场发展较为成熟，市场潜</w:t>
      </w:r>
      <w:r>
        <w:rPr>
          <w:rFonts w:ascii="Microsoft JhengHei" w:eastAsia="Microsoft JhengHei" w:hAnsi="Microsoft JhengHei" w:cs="Microsoft JhengHei"/>
          <w:sz w:val="36"/>
          <w:szCs w:val="36"/>
        </w:rPr>
        <w:t>力较大。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                           </w:t>
      </w: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25" name="IM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 2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当地家居市场竞争激烈，但</w:t>
      </w:r>
      <w:r>
        <w:rPr>
          <w:rFonts w:ascii="Microsoft JhengHei" w:eastAsia="Microsoft JhengHei" w:hAnsi="Microsoft JhengHei" w:cs="Microsoft JhengHei"/>
          <w:sz w:val="36"/>
          <w:szCs w:val="36"/>
        </w:rPr>
        <w:t>未形成一家独大的格局。</w:t>
      </w:r>
    </w:p>
    <w:p>
      <w:pPr>
        <w:sectPr>
          <w:footerReference w:type="default" r:id="rId16"/>
          <w:type w:val="nextPage"/>
          <w:pgSz w:w="17860" w:h="25258"/>
          <w:pgMar w:top="1847" w:right="2558" w:bottom="2108" w:left="2678" w:header="0" w:footer="1745" w:gutter="0"/>
          <w:pgNumType w:start="8"/>
          <w:cols w:space="708"/>
          <w:titlePg w:val="0"/>
        </w:sectPr>
      </w:pPr>
    </w:p>
    <w:p>
      <w:pPr>
        <w:spacing w:before="66" w:line="186" w:lineRule="auto"/>
        <w:ind w:left="21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8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组织管理成员，具有较高的威</w:t>
      </w:r>
      <w:r>
        <w:rPr>
          <w:rFonts w:ascii="Microsoft JhengHei" w:eastAsia="Microsoft JhengHei" w:hAnsi="Microsoft JhengHei" w:cs="Microsoft JhengHei"/>
          <w:sz w:val="36"/>
          <w:szCs w:val="36"/>
        </w:rPr>
        <w:t>信和统筹协调能力。</w:t>
      </w:r>
    </w:p>
    <w:p>
      <w:pPr>
        <w:spacing w:line="310" w:lineRule="auto"/>
        <w:rPr>
          <w:rFonts w:ascii="Arial"/>
          <w:sz w:val="21"/>
        </w:rPr>
      </w:pPr>
    </w:p>
    <w:p>
      <w:pPr>
        <w:spacing w:before="156" w:line="185" w:lineRule="auto"/>
        <w:ind w:left="194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>第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>八节：组织型合纵联盟职能：</w:t>
      </w:r>
    </w:p>
    <w:p>
      <w:pPr>
        <w:spacing w:line="276" w:lineRule="auto"/>
        <w:rPr>
          <w:rFonts w:ascii="Arial"/>
          <w:sz w:val="21"/>
        </w:rPr>
      </w:pPr>
    </w:p>
    <w:p>
      <w:pPr>
        <w:spacing w:before="157" w:line="359" w:lineRule="auto"/>
        <w:ind w:left="199" w:right="164" w:firstLine="1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8"/>
            <wp:effectExtent l="0" t="0" r="0" b="0"/>
            <wp:docPr id="27" name="IM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 2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联盟成员商家开展重装开业、公司性促销活动时，其他商家应</w:t>
      </w:r>
      <w:r>
        <w:rPr>
          <w:rFonts w:ascii="Microsoft JhengHei" w:eastAsia="Microsoft JhengHei" w:hAnsi="Microsoft JhengHei" w:cs="Microsoft JhengHei"/>
          <w:sz w:val="36"/>
          <w:szCs w:val="36"/>
        </w:rPr>
        <w:t>给予一定的支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>持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>与协助。</w:t>
      </w:r>
    </w:p>
    <w:p>
      <w:pPr>
        <w:spacing w:before="1" w:line="358" w:lineRule="auto"/>
        <w:ind w:left="211" w:right="575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制定统一的、联盟内流通的促销工具</w:t>
      </w:r>
      <w:r>
        <w:rPr>
          <w:rFonts w:ascii="Microsoft JhengHei" w:eastAsia="Microsoft JhengHei" w:hAnsi="Microsoft JhengHei" w:cs="Microsoft JhengHei"/>
          <w:sz w:val="36"/>
          <w:szCs w:val="36"/>
        </w:rPr>
        <w:t>：如联盟代金券、会员制一卡通等。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29" name="IM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 2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组织并统筹、协调管理，联合</w:t>
      </w:r>
      <w:r>
        <w:rPr>
          <w:rFonts w:ascii="Microsoft JhengHei" w:eastAsia="Microsoft JhengHei" w:hAnsi="Microsoft JhengHei" w:cs="Microsoft JhengHei"/>
          <w:sz w:val="36"/>
          <w:szCs w:val="36"/>
        </w:rPr>
        <w:t>性市场推广活动及促销活动。</w:t>
      </w:r>
    </w:p>
    <w:p>
      <w:pPr>
        <w:spacing w:before="1" w:line="186" w:lineRule="auto"/>
        <w:ind w:left="21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对会员内各商家的资源、信息</w:t>
      </w:r>
      <w:r>
        <w:rPr>
          <w:rFonts w:ascii="Microsoft JhengHei" w:eastAsia="Microsoft JhengHei" w:hAnsi="Microsoft JhengHei" w:cs="Microsoft JhengHei"/>
          <w:sz w:val="36"/>
          <w:szCs w:val="36"/>
        </w:rPr>
        <w:t>整合共享。</w:t>
      </w:r>
    </w:p>
    <w:p>
      <w:pPr>
        <w:spacing w:line="292" w:lineRule="auto"/>
        <w:rPr>
          <w:rFonts w:ascii="Arial"/>
          <w:sz w:val="21"/>
        </w:rPr>
      </w:pPr>
    </w:p>
    <w:p>
      <w:pPr>
        <w:spacing w:before="157" w:line="187" w:lineRule="auto"/>
        <w:ind w:left="21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31" name="IM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 31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对联盟内各成员，进行统一的监</w:t>
      </w:r>
      <w:r>
        <w:rPr>
          <w:rFonts w:ascii="Microsoft JhengHei" w:eastAsia="Microsoft JhengHei" w:hAnsi="Microsoft JhengHei" w:cs="Microsoft JhengHei"/>
          <w:sz w:val="36"/>
          <w:szCs w:val="36"/>
        </w:rPr>
        <w:t>督管理及实施惩罚制度。</w:t>
      </w:r>
    </w:p>
    <w:p>
      <w:pPr>
        <w:spacing w:line="286" w:lineRule="auto"/>
        <w:rPr>
          <w:rFonts w:ascii="Arial"/>
          <w:sz w:val="21"/>
        </w:rPr>
      </w:pPr>
    </w:p>
    <w:p>
      <w:pPr>
        <w:spacing w:before="157" w:line="187" w:lineRule="auto"/>
        <w:ind w:left="21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会员有义务及责任，共同承担</w:t>
      </w:r>
      <w:r>
        <w:rPr>
          <w:rFonts w:ascii="Microsoft JhengHei" w:eastAsia="Microsoft JhengHei" w:hAnsi="Microsoft JhengHei" w:cs="Microsoft JhengHei"/>
          <w:sz w:val="36"/>
          <w:szCs w:val="36"/>
        </w:rPr>
        <w:t>联盟运作所需要的费用。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157" w:line="362" w:lineRule="auto"/>
        <w:ind w:left="211" w:right="884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33" name="IM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 3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联盟应定期举行相关会议，如：组织运作、管理沟通会、市场</w:t>
      </w:r>
      <w:r>
        <w:rPr>
          <w:rFonts w:ascii="Microsoft JhengHei" w:eastAsia="Microsoft JhengHei" w:hAnsi="Microsoft JhengHei" w:cs="Microsoft JhengHei"/>
          <w:sz w:val="36"/>
          <w:szCs w:val="36"/>
        </w:rPr>
        <w:t>研讨会等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35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31"/>
          <w:sz w:val="36"/>
          <w:szCs w:val="36"/>
        </w:rPr>
        <w:t xml:space="preserve">   </w:t>
      </w:r>
      <w:r>
        <w:rPr>
          <w:rFonts w:ascii="Microsoft JhengHei" w:eastAsia="Microsoft JhengHei" w:hAnsi="Microsoft JhengHei" w:cs="Microsoft JhengHei"/>
          <w:spacing w:val="31"/>
          <w:sz w:val="36"/>
          <w:szCs w:val="36"/>
        </w:rPr>
        <w:t>……</w:t>
      </w:r>
    </w:p>
    <w:p>
      <w:pPr>
        <w:spacing w:line="185" w:lineRule="auto"/>
        <w:ind w:left="194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0"/>
          <w:sz w:val="36"/>
          <w:szCs w:val="36"/>
        </w:rPr>
        <w:t>第九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>节</w:t>
      </w:r>
      <w:r>
        <w:rPr>
          <w:rFonts w:ascii="Microsoft JhengHei" w:eastAsia="Microsoft JhengHei" w:hAnsi="Microsoft JhengHei" w:cs="Microsoft JhengHei"/>
          <w:spacing w:val="-5"/>
          <w:sz w:val="36"/>
          <w:szCs w:val="36"/>
        </w:rPr>
        <w:t>：组织型合纵联盟组织架构：</w:t>
      </w:r>
    </w:p>
    <w:p>
      <w:pPr>
        <w:spacing w:line="385" w:lineRule="auto"/>
        <w:rPr>
          <w:rFonts w:ascii="Arial"/>
          <w:sz w:val="21"/>
        </w:rPr>
      </w:pPr>
    </w:p>
    <w:p>
      <w:pPr>
        <w:spacing w:before="1" w:line="6637" w:lineRule="exact"/>
        <w:textAlignment w:val="center"/>
      </w:pPr>
      <w:r>
        <w:pict>
          <v:group id="_x0000_i1047" style="width:642.75pt;height:331.9pt;mso-position-horizontal-relative:char;mso-position-vertical-relative:line" coordorigin="0,0" coordsize="12855,6637" filled="f" stroked="f">
            <v:shape id="_x0000_s1048" type="#_x0000_t75" style="width:12855;height:6637;position:absolute" filled="f" stroked="f">
              <v:imagedata r:id="rId17" o:title=""/>
            </v:shape>
            <v:shape id="_x0000_s1049" type="#_x0000_t202" style="width:12895;height:682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95" w:line="172" w:lineRule="auto"/>
                      <w:ind w:left="213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35"/>
                        <w:sz w:val="36"/>
                        <w:szCs w:val="36"/>
                      </w:rPr>
                      <w:t>会长(1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35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35"/>
                        <w:sz w:val="36"/>
                        <w:szCs w:val="36"/>
                      </w:rPr>
                      <w:t>名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33"/>
                        <w:sz w:val="36"/>
                        <w:szCs w:val="36"/>
                      </w:rPr>
                      <w:t>)</w:t>
                    </w:r>
                  </w:p>
                  <w:p>
                    <w:pPr>
                      <w:spacing w:line="34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6" w:line="185" w:lineRule="auto"/>
                      <w:ind w:left="216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19"/>
                        <w:sz w:val="36"/>
                        <w:szCs w:val="36"/>
                      </w:rPr>
                      <w:t>职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3"/>
                        <w:sz w:val="36"/>
                        <w:szCs w:val="36"/>
                      </w:rPr>
                      <w:t xml:space="preserve">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3"/>
                        <w:sz w:val="36"/>
                        <w:szCs w:val="36"/>
                      </w:rPr>
                      <w:t>联盟事务的管理者，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3"/>
                        <w:sz w:val="36"/>
                        <w:szCs w:val="36"/>
                      </w:rPr>
                      <w:t xml:space="preserve">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3"/>
                        <w:sz w:val="36"/>
                        <w:szCs w:val="36"/>
                      </w:rPr>
                      <w:t>联盟活动的发起者和组织者，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3"/>
                        <w:sz w:val="36"/>
                        <w:szCs w:val="36"/>
                      </w:rPr>
                      <w:t xml:space="preserve">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3"/>
                        <w:sz w:val="36"/>
                        <w:szCs w:val="36"/>
                      </w:rPr>
                      <w:t>成员之间关系的协调者，</w:t>
                    </w:r>
                  </w:p>
                  <w:p>
                    <w:pPr>
                      <w:spacing w:line="29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6" w:line="186" w:lineRule="auto"/>
                      <w:ind w:left="228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  <w:t>能</w:t>
                    </w:r>
                  </w:p>
                  <w:p>
                    <w:pPr>
                      <w:spacing w:line="29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6" w:line="187" w:lineRule="auto"/>
                      <w:ind w:left="213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24"/>
                        <w:sz w:val="36"/>
                        <w:szCs w:val="36"/>
                      </w:rPr>
                      <w:t>权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4"/>
                        <w:sz w:val="36"/>
                        <w:szCs w:val="36"/>
                      </w:rPr>
                      <w:t xml:space="preserve">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4"/>
                        <w:sz w:val="36"/>
                        <w:szCs w:val="36"/>
                      </w:rPr>
                      <w:t>具有联盟事务的建议、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4"/>
                        <w:sz w:val="36"/>
                        <w:szCs w:val="36"/>
                      </w:rPr>
                      <w:t xml:space="preserve">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4"/>
                        <w:sz w:val="36"/>
                        <w:szCs w:val="36"/>
                      </w:rPr>
                      <w:t>提案权、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4"/>
                        <w:sz w:val="36"/>
                        <w:szCs w:val="36"/>
                      </w:rPr>
                      <w:t xml:space="preserve">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4"/>
                        <w:sz w:val="36"/>
                        <w:szCs w:val="36"/>
                      </w:rPr>
                      <w:t>具有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4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4"/>
                        <w:sz w:val="36"/>
                        <w:szCs w:val="36"/>
                      </w:rPr>
                      <w:t>30%常规事务及议案否决权和赞成权、</w:t>
                    </w:r>
                  </w:p>
                  <w:p>
                    <w:pPr>
                      <w:spacing w:line="29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7" w:line="186" w:lineRule="auto"/>
                      <w:ind w:left="217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1"/>
                        <w:sz w:val="36"/>
                        <w:szCs w:val="36"/>
                      </w:rPr>
                      <w:t>益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"/>
                        <w:sz w:val="36"/>
                        <w:szCs w:val="36"/>
                      </w:rPr>
                      <w:t xml:space="preserve">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"/>
                        <w:sz w:val="36"/>
                        <w:szCs w:val="36"/>
                      </w:rPr>
                      <w:t>享受联盟共同利</w:t>
                    </w:r>
                    <w:r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  <w:t>益。</w:t>
                    </w:r>
                  </w:p>
                  <w:p>
                    <w:pPr>
                      <w:spacing w:line="30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7" w:line="186" w:lineRule="auto"/>
                      <w:ind w:left="227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6"/>
                        <w:szCs w:val="36"/>
                      </w:rPr>
                      <w:t>责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6"/>
                        <w:szCs w:val="36"/>
                      </w:rPr>
                      <w:t xml:space="preserve">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6"/>
                        <w:szCs w:val="36"/>
                      </w:rPr>
                      <w:t>对联盟的稳定性、联盟的发展</w:t>
                    </w:r>
                    <w:r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  <w:t>壮大、联盟活动的管理、组织纪律的执行等</w:t>
                    </w:r>
                  </w:p>
                  <w:p>
                    <w:pPr>
                      <w:spacing w:line="29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6" w:line="186" w:lineRule="auto"/>
                      <w:ind w:left="213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3"/>
                        <w:sz w:val="36"/>
                        <w:szCs w:val="36"/>
                      </w:rPr>
                      <w:t>任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3"/>
                        <w:sz w:val="36"/>
                        <w:szCs w:val="36"/>
                      </w:rPr>
                      <w:t xml:space="preserve">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3"/>
                        <w:sz w:val="36"/>
                        <w:szCs w:val="36"/>
                      </w:rPr>
                      <w:t>具有领导责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6"/>
                        <w:szCs w:val="36"/>
                      </w:rPr>
                      <w:t>任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  <w:sectPr>
          <w:footerReference w:type="default" r:id="rId18"/>
          <w:pgSz w:w="17860" w:h="25258"/>
          <w:pgMar w:top="1830" w:right="2484" w:bottom="2107" w:left="2520" w:header="0" w:footer="1745" w:gutter="0"/>
          <w:pgNumType w:start="9"/>
          <w:cols w:space="708"/>
        </w:sectPr>
      </w:pPr>
    </w:p>
    <w:p>
      <w:pPr>
        <w:spacing w:before="157" w:line="170" w:lineRule="auto"/>
        <w:ind w:left="199"/>
        <w:rPr>
          <w:rFonts w:ascii="Microsoft JhengHei" w:eastAsia="Microsoft JhengHei" w:hAnsi="Microsoft JhengHei" w:cs="Microsoft JhengHei"/>
          <w:sz w:val="36"/>
          <w:szCs w:val="36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43977</wp:posOffset>
            </wp:positionV>
            <wp:extent cx="8162925" cy="1244092"/>
            <wp:effectExtent l="0" t="0" r="0" b="0"/>
            <wp:wrapNone/>
            <wp:docPr id="35" name="IM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 35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162925" cy="1244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 w:hAnsi="Microsoft JhengHei" w:cs="Microsoft JhengHei"/>
          <w:spacing w:val="34"/>
          <w:sz w:val="36"/>
          <w:szCs w:val="36"/>
        </w:rPr>
        <w:t>理事(2</w:t>
      </w:r>
      <w:r>
        <w:rPr>
          <w:rFonts w:ascii="Microsoft JhengHei" w:eastAsia="Microsoft JhengHei" w:hAnsi="Microsoft JhengHei" w:cs="Microsoft JhengHei"/>
          <w:spacing w:val="34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34"/>
          <w:sz w:val="36"/>
          <w:szCs w:val="36"/>
        </w:rPr>
        <w:t>名)</w:t>
      </w:r>
    </w:p>
    <w:p>
      <w:pPr>
        <w:spacing w:line="340" w:lineRule="auto"/>
        <w:rPr>
          <w:rFonts w:ascii="Arial"/>
          <w:sz w:val="21"/>
        </w:rPr>
      </w:pPr>
    </w:p>
    <w:p>
      <w:pPr>
        <w:spacing w:before="157" w:line="187" w:lineRule="auto"/>
        <w:ind w:left="196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职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 xml:space="preserve">      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联盟事务的执行者，联盟活动的实施者和监督者，惩罚</w:t>
      </w:r>
      <w:r>
        <w:rPr>
          <w:rFonts w:ascii="Microsoft JhengHei" w:eastAsia="Microsoft JhengHei" w:hAnsi="Microsoft JhengHei" w:cs="Microsoft JhengHei"/>
          <w:sz w:val="36"/>
          <w:szCs w:val="36"/>
        </w:rPr>
        <w:t>制度的执行者</w:t>
      </w:r>
    </w:p>
    <w:p>
      <w:pPr>
        <w:sectPr>
          <w:footerReference w:type="default" r:id="rId20"/>
          <w:type w:val="nextPage"/>
          <w:pgSz w:w="17860" w:h="25258"/>
          <w:pgMar w:top="1830" w:right="2484" w:bottom="2107" w:left="2520" w:header="0" w:footer="1745" w:gutter="0"/>
          <w:pgNumType w:start="10"/>
          <w:cols w:space="708"/>
          <w:titlePg w:val="0"/>
        </w:sectPr>
      </w:pPr>
    </w:p>
    <w:p>
      <w:pPr>
        <w:spacing w:before="86" w:line="186" w:lineRule="auto"/>
        <w:ind w:left="208"/>
        <w:rPr>
          <w:rFonts w:ascii="Microsoft JhengHei" w:eastAsia="Microsoft JhengHei" w:hAnsi="Microsoft JhengHei" w:cs="Microsoft JhengHei"/>
          <w:sz w:val="36"/>
          <w:szCs w:val="36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-149</wp:posOffset>
            </wp:positionV>
            <wp:extent cx="8162925" cy="13215619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162925" cy="13215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 w:hAnsi="Microsoft JhengHei" w:cs="Microsoft JhengHei"/>
          <w:sz w:val="36"/>
          <w:szCs w:val="36"/>
        </w:rPr>
        <w:t>能</w:t>
      </w:r>
    </w:p>
    <w:p>
      <w:pPr>
        <w:spacing w:line="302" w:lineRule="auto"/>
        <w:rPr>
          <w:rFonts w:ascii="Arial"/>
          <w:sz w:val="21"/>
        </w:rPr>
      </w:pPr>
    </w:p>
    <w:p>
      <w:pPr>
        <w:spacing w:before="156" w:line="362" w:lineRule="auto"/>
        <w:ind w:left="197" w:right="74" w:hanging="4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28"/>
          <w:sz w:val="36"/>
          <w:szCs w:val="36"/>
        </w:rPr>
        <w:t>权</w:t>
      </w:r>
      <w:r>
        <w:rPr>
          <w:rFonts w:ascii="Microsoft JhengHei" w:eastAsia="Microsoft JhengHei" w:hAnsi="Microsoft JhengHei" w:cs="Microsoft JhengHei"/>
          <w:spacing w:val="-14"/>
          <w:sz w:val="36"/>
          <w:szCs w:val="36"/>
        </w:rPr>
        <w:t xml:space="preserve">      </w:t>
      </w:r>
      <w:r>
        <w:rPr>
          <w:rFonts w:ascii="Microsoft JhengHei" w:eastAsia="Microsoft JhengHei" w:hAnsi="Microsoft JhengHei" w:cs="Microsoft JhengHei"/>
          <w:spacing w:val="-14"/>
          <w:sz w:val="36"/>
          <w:szCs w:val="36"/>
        </w:rPr>
        <w:t>具有联盟事务的建议、</w:t>
      </w:r>
      <w:r>
        <w:rPr>
          <w:rFonts w:ascii="Microsoft JhengHei" w:eastAsia="Microsoft JhengHei" w:hAnsi="Microsoft JhengHei" w:cs="Microsoft JhengHei"/>
          <w:spacing w:val="-14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36"/>
          <w:szCs w:val="36"/>
        </w:rPr>
        <w:t>提案权、</w:t>
      </w:r>
      <w:r>
        <w:rPr>
          <w:rFonts w:ascii="Microsoft JhengHei" w:eastAsia="Microsoft JhengHei" w:hAnsi="Microsoft JhengHei" w:cs="Microsoft JhengHei"/>
          <w:spacing w:val="-14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36"/>
          <w:szCs w:val="36"/>
        </w:rPr>
        <w:t>具有</w:t>
      </w:r>
      <w:r>
        <w:rPr>
          <w:rFonts w:ascii="Microsoft JhengHei" w:eastAsia="Microsoft JhengHei" w:hAnsi="Microsoft JhengHei" w:cs="Microsoft JhengHei"/>
          <w:spacing w:val="-14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36"/>
          <w:szCs w:val="36"/>
        </w:rPr>
        <w:t>10%常规事务及议案否决权和赞成权、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益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 xml:space="preserve">      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享受联盟共同利</w:t>
      </w:r>
      <w:r>
        <w:rPr>
          <w:rFonts w:ascii="Microsoft JhengHei" w:eastAsia="Microsoft JhengHei" w:hAnsi="Microsoft JhengHei" w:cs="Microsoft JhengHei"/>
          <w:sz w:val="36"/>
          <w:szCs w:val="36"/>
        </w:rPr>
        <w:t>益。</w:t>
      </w:r>
    </w:p>
    <w:p>
      <w:pPr>
        <w:spacing w:before="1" w:line="374" w:lineRule="auto"/>
        <w:ind w:left="193" w:right="207" w:firstLine="14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责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 xml:space="preserve">      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对联盟的稳定性、联盟的发</w:t>
      </w:r>
      <w:r>
        <w:rPr>
          <w:rFonts w:ascii="Microsoft JhengHei" w:eastAsia="Microsoft JhengHei" w:hAnsi="Microsoft JhengHei" w:cs="Microsoft JhengHei"/>
          <w:sz w:val="36"/>
          <w:szCs w:val="36"/>
        </w:rPr>
        <w:t>展壮大、联盟活动的实施、组织纪律的执行等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36"/>
          <w:szCs w:val="36"/>
        </w:rPr>
        <w:t>任</w:t>
      </w:r>
      <w:r>
        <w:rPr>
          <w:rFonts w:ascii="Microsoft JhengHei" w:eastAsia="Microsoft JhengHei" w:hAnsi="Microsoft JhengHei" w:cs="Microsoft JhengHei"/>
          <w:spacing w:val="3"/>
          <w:sz w:val="36"/>
          <w:szCs w:val="36"/>
        </w:rPr>
        <w:t xml:space="preserve">      </w:t>
      </w:r>
      <w:r>
        <w:rPr>
          <w:rFonts w:ascii="Microsoft JhengHei" w:eastAsia="Microsoft JhengHei" w:hAnsi="Microsoft JhengHei" w:cs="Microsoft JhengHei"/>
          <w:spacing w:val="3"/>
          <w:sz w:val="36"/>
          <w:szCs w:val="36"/>
        </w:rPr>
        <w:t>具有连带责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任</w:t>
      </w: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56" w:line="171" w:lineRule="auto"/>
        <w:ind w:left="193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32"/>
          <w:sz w:val="36"/>
          <w:szCs w:val="36"/>
        </w:rPr>
        <w:t>会</w:t>
      </w:r>
      <w:r>
        <w:rPr>
          <w:rFonts w:ascii="Microsoft JhengHei" w:eastAsia="Microsoft JhengHei" w:hAnsi="Microsoft JhengHei" w:cs="Microsoft JhengHei"/>
          <w:spacing w:val="30"/>
          <w:sz w:val="36"/>
          <w:szCs w:val="36"/>
        </w:rPr>
        <w:t>员(视情况而定)</w:t>
      </w:r>
    </w:p>
    <w:p>
      <w:pPr>
        <w:spacing w:line="350" w:lineRule="auto"/>
        <w:rPr>
          <w:rFonts w:ascii="Arial"/>
          <w:sz w:val="21"/>
        </w:rPr>
      </w:pPr>
    </w:p>
    <w:p>
      <w:pPr>
        <w:spacing w:before="156" w:line="932" w:lineRule="exact"/>
        <w:ind w:left="196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1"/>
          <w:position w:val="44"/>
          <w:sz w:val="36"/>
          <w:szCs w:val="36"/>
        </w:rPr>
        <w:t>职</w:t>
      </w:r>
      <w:r>
        <w:rPr>
          <w:rFonts w:ascii="Microsoft JhengHei" w:eastAsia="Microsoft JhengHei" w:hAnsi="Microsoft JhengHei" w:cs="Microsoft JhengHei"/>
          <w:spacing w:val="1"/>
          <w:position w:val="44"/>
          <w:sz w:val="36"/>
          <w:szCs w:val="36"/>
        </w:rPr>
        <w:t xml:space="preserve">      </w:t>
      </w:r>
      <w:r>
        <w:rPr>
          <w:rFonts w:ascii="Microsoft JhengHei" w:eastAsia="Microsoft JhengHei" w:hAnsi="Microsoft JhengHei" w:cs="Microsoft JhengHei"/>
          <w:spacing w:val="1"/>
          <w:position w:val="44"/>
          <w:sz w:val="36"/>
          <w:szCs w:val="36"/>
        </w:rPr>
        <w:t>严格遵守联盟章程，严格执行联盟共同决议的相关事务</w:t>
      </w:r>
    </w:p>
    <w:p>
      <w:pPr>
        <w:spacing w:before="3" w:line="185" w:lineRule="auto"/>
        <w:ind w:left="208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t>能</w:t>
      </w:r>
    </w:p>
    <w:p>
      <w:pPr>
        <w:spacing w:line="303" w:lineRule="auto"/>
        <w:rPr>
          <w:rFonts w:ascii="Arial"/>
          <w:sz w:val="21"/>
        </w:rPr>
      </w:pPr>
    </w:p>
    <w:p>
      <w:pPr>
        <w:spacing w:before="156" w:line="187" w:lineRule="auto"/>
        <w:ind w:left="193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权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 xml:space="preserve">      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具有联盟事务的建议、提案权、全体会员总共有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50%的议案否决权和</w:t>
      </w:r>
      <w:r>
        <w:rPr>
          <w:rFonts w:ascii="Microsoft JhengHei" w:eastAsia="Microsoft JhengHei" w:hAnsi="Microsoft JhengHei" w:cs="Microsoft JhengHei"/>
          <w:spacing w:val="-3"/>
          <w:sz w:val="36"/>
          <w:szCs w:val="36"/>
        </w:rPr>
        <w:t>赞</w:t>
      </w:r>
      <w:r>
        <w:rPr>
          <w:rFonts w:ascii="Microsoft JhengHei" w:eastAsia="Microsoft JhengHei" w:hAnsi="Microsoft JhengHei" w:cs="Microsoft JhengHei"/>
          <w:sz w:val="36"/>
          <w:szCs w:val="36"/>
        </w:rPr>
        <w:t>成</w:t>
      </w:r>
    </w:p>
    <w:p>
      <w:pPr>
        <w:spacing w:line="291" w:lineRule="auto"/>
        <w:rPr>
          <w:rFonts w:ascii="Arial"/>
          <w:sz w:val="21"/>
        </w:rPr>
      </w:pPr>
    </w:p>
    <w:p>
      <w:pPr>
        <w:spacing w:before="157" w:line="186" w:lineRule="auto"/>
        <w:ind w:left="197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>益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 xml:space="preserve">     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>权、享受联盟共同</w:t>
      </w:r>
      <w:r>
        <w:rPr>
          <w:rFonts w:ascii="Microsoft JhengHei" w:eastAsia="Microsoft JhengHei" w:hAnsi="Microsoft JhengHei" w:cs="Microsoft JhengHei"/>
          <w:sz w:val="36"/>
          <w:szCs w:val="36"/>
        </w:rPr>
        <w:t>利益</w:t>
      </w:r>
    </w:p>
    <w:p>
      <w:pPr>
        <w:spacing w:line="302" w:lineRule="auto"/>
        <w:rPr>
          <w:rFonts w:ascii="Arial"/>
          <w:sz w:val="21"/>
        </w:rPr>
      </w:pPr>
    </w:p>
    <w:p>
      <w:pPr>
        <w:spacing w:before="157" w:line="939" w:lineRule="exact"/>
        <w:ind w:left="207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1"/>
          <w:position w:val="44"/>
          <w:sz w:val="36"/>
          <w:szCs w:val="36"/>
        </w:rPr>
        <w:t>责</w:t>
      </w:r>
      <w:r>
        <w:rPr>
          <w:rFonts w:ascii="Microsoft JhengHei" w:eastAsia="Microsoft JhengHei" w:hAnsi="Microsoft JhengHei" w:cs="Microsoft JhengHei"/>
          <w:spacing w:val="1"/>
          <w:position w:val="44"/>
          <w:sz w:val="36"/>
          <w:szCs w:val="36"/>
        </w:rPr>
        <w:t xml:space="preserve">      </w:t>
      </w:r>
      <w:r>
        <w:rPr>
          <w:rFonts w:ascii="Microsoft JhengHei" w:eastAsia="Microsoft JhengHei" w:hAnsi="Microsoft JhengHei" w:cs="Microsoft JhengHei"/>
          <w:spacing w:val="1"/>
          <w:position w:val="44"/>
          <w:sz w:val="36"/>
          <w:szCs w:val="36"/>
        </w:rPr>
        <w:t>具有稳定联盟团结责任，为联</w:t>
      </w:r>
      <w:r>
        <w:rPr>
          <w:rFonts w:ascii="Microsoft JhengHei" w:eastAsia="Microsoft JhengHei" w:hAnsi="Microsoft JhengHei" w:cs="Microsoft JhengHei"/>
          <w:position w:val="44"/>
          <w:sz w:val="36"/>
          <w:szCs w:val="36"/>
        </w:rPr>
        <w:t>盟的发展壮大，献计献策</w:t>
      </w:r>
    </w:p>
    <w:p>
      <w:pPr>
        <w:spacing w:before="2" w:line="186" w:lineRule="auto"/>
        <w:ind w:left="193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t>任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156" w:line="170" w:lineRule="auto"/>
        <w:ind w:left="194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24"/>
          <w:sz w:val="36"/>
          <w:szCs w:val="36"/>
        </w:rPr>
        <w:t>推广部(2-3</w:t>
      </w:r>
      <w:r>
        <w:rPr>
          <w:rFonts w:ascii="Microsoft JhengHei" w:eastAsia="Microsoft JhengHei" w:hAnsi="Microsoft JhengHei" w:cs="Microsoft JhengHei"/>
          <w:spacing w:val="24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24"/>
          <w:sz w:val="36"/>
          <w:szCs w:val="36"/>
        </w:rPr>
        <w:t>名</w:t>
      </w:r>
      <w:r>
        <w:rPr>
          <w:rFonts w:ascii="Microsoft JhengHei" w:eastAsia="Microsoft JhengHei" w:hAnsi="Microsoft JhengHei" w:cs="Microsoft JhengHei"/>
          <w:spacing w:val="22"/>
          <w:sz w:val="36"/>
          <w:szCs w:val="36"/>
        </w:rPr>
        <w:t>)</w:t>
      </w:r>
    </w:p>
    <w:p>
      <w:pPr>
        <w:spacing w:line="339" w:lineRule="auto"/>
        <w:rPr>
          <w:rFonts w:ascii="Arial"/>
          <w:sz w:val="21"/>
        </w:rPr>
      </w:pPr>
    </w:p>
    <w:p>
      <w:pPr>
        <w:spacing w:before="157" w:line="362" w:lineRule="auto"/>
        <w:ind w:left="208" w:right="207" w:hanging="1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职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 xml:space="preserve">      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负责联盟及商家的市场推广活动的策划、组织、实施。</w:t>
      </w:r>
      <w:r>
        <w:rPr>
          <w:rFonts w:ascii="Microsoft JhengHei" w:eastAsia="Microsoft JhengHei" w:hAnsi="Microsoft JhengHei" w:cs="Microsoft JhengHei"/>
          <w:sz w:val="36"/>
          <w:szCs w:val="36"/>
        </w:rPr>
        <w:t>负责联盟消费者会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能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 xml:space="preserve">      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员的关系维护和管理，负责</w:t>
      </w:r>
      <w:r>
        <w:rPr>
          <w:rFonts w:ascii="Microsoft JhengHei" w:eastAsia="Microsoft JhengHei" w:hAnsi="Microsoft JhengHei" w:cs="Microsoft JhengHei"/>
          <w:sz w:val="36"/>
          <w:szCs w:val="36"/>
        </w:rPr>
        <w:t>客户对联盟商家的投诉处理</w:t>
      </w:r>
    </w:p>
    <w:p>
      <w:pPr>
        <w:spacing w:before="4" w:line="361" w:lineRule="auto"/>
        <w:ind w:left="197" w:right="207" w:hanging="4"/>
        <w:rPr>
          <w:rFonts w:ascii="Microsoft JhengHei" w:eastAsia="Microsoft JhengHei" w:hAnsi="Microsoft JhengHei" w:cs="Microsoft JhengHei"/>
          <w:sz w:val="36"/>
          <w:szCs w:val="36"/>
        </w:rPr>
        <w:sectPr>
          <w:footerReference w:type="default" r:id="rId22"/>
          <w:pgSz w:w="17860" w:h="25258"/>
          <w:pgMar w:top="1845" w:right="2484" w:bottom="2107" w:left="2520" w:header="0" w:footer="1745" w:gutter="0"/>
          <w:pgNumType w:start="11"/>
          <w:cols w:space="708"/>
        </w:sectPr>
      </w:pP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权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 xml:space="preserve">      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并具有联盟事务的建议、提案权，在联盟推广活动期间，有</w:t>
      </w:r>
      <w:r>
        <w:rPr>
          <w:rFonts w:ascii="Microsoft JhengHei" w:eastAsia="Microsoft JhengHei" w:hAnsi="Microsoft JhengHei" w:cs="Microsoft JhengHei"/>
          <w:sz w:val="36"/>
          <w:szCs w:val="36"/>
        </w:rPr>
        <w:t>权对各商家员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益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 xml:space="preserve">      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工进行调配，有权安排员</w:t>
      </w:r>
      <w:r>
        <w:rPr>
          <w:rFonts w:ascii="Microsoft JhengHei" w:eastAsia="Microsoft JhengHei" w:hAnsi="Microsoft JhengHei" w:cs="Microsoft JhengHei"/>
          <w:sz w:val="36"/>
          <w:szCs w:val="36"/>
        </w:rPr>
        <w:t>工具体工作任务。</w:t>
      </w:r>
    </w:p>
    <w:p>
      <w:pPr>
        <w:spacing w:before="2" w:line="186" w:lineRule="auto"/>
        <w:ind w:left="207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责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 xml:space="preserve">      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对联盟推广活动的成败、联盟消费者会员的关系维</w:t>
      </w:r>
      <w:r>
        <w:rPr>
          <w:rFonts w:ascii="Microsoft JhengHei" w:eastAsia="Microsoft JhengHei" w:hAnsi="Microsoft JhengHei" w:cs="Microsoft JhengHei"/>
          <w:sz w:val="36"/>
          <w:szCs w:val="36"/>
        </w:rPr>
        <w:t>护负有直接责任。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157" w:line="187" w:lineRule="auto"/>
        <w:ind w:left="193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t>任</w:t>
      </w:r>
    </w:p>
    <w:p>
      <w:pPr>
        <w:spacing w:line="299" w:lineRule="auto"/>
        <w:rPr>
          <w:rFonts w:ascii="Arial"/>
          <w:sz w:val="21"/>
        </w:rPr>
      </w:pPr>
    </w:p>
    <w:p>
      <w:pPr>
        <w:spacing w:before="157" w:line="186" w:lineRule="auto"/>
        <w:ind w:left="197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人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 xml:space="preserve">       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由各商家分别举荐一名候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选人，最后由商家共同面试产生，人员薪酬由联</w:t>
      </w:r>
    </w:p>
    <w:p>
      <w:pPr>
        <w:sectPr>
          <w:footerReference w:type="default" r:id="rId23"/>
          <w:type w:val="nextPage"/>
          <w:pgSz w:w="17860" w:h="25258"/>
          <w:pgMar w:top="1845" w:right="2484" w:bottom="2107" w:left="2520" w:header="0" w:footer="1745" w:gutter="0"/>
          <w:pgNumType w:start="12"/>
          <w:cols w:space="708"/>
          <w:titlePg w:val="0"/>
        </w:sectPr>
      </w:pPr>
    </w:p>
    <w:p>
      <w:pPr>
        <w:spacing w:line="3838" w:lineRule="exact"/>
        <w:textAlignment w:val="center"/>
      </w:pPr>
      <w:r>
        <w:pict>
          <v:group id="_x0000_i1050" style="width:642.75pt;height:191.95pt;mso-position-horizontal-relative:char;mso-position-vertical-relative:line" coordorigin="0,0" coordsize="12855,3838" filled="f" stroked="f">
            <v:shape id="_x0000_s1051" type="#_x0000_t75" style="width:12855;height:3838;position:absolute" filled="f" stroked="f">
              <v:imagedata r:id="rId24" o:title=""/>
            </v:shape>
            <v:shape id="_x0000_s1052" type="#_x0000_t202" style="width:12895;height:4022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06" w:line="185" w:lineRule="auto"/>
                      <w:ind w:left="228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6"/>
                        <w:szCs w:val="36"/>
                      </w:rPr>
                      <w:t>员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6"/>
                        <w:szCs w:val="36"/>
                      </w:rPr>
                      <w:t xml:space="preserve">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6"/>
                        <w:szCs w:val="36"/>
                      </w:rPr>
                      <w:t>盟统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6"/>
                        <w:szCs w:val="36"/>
                      </w:rPr>
                      <w:t>一发放</w:t>
                    </w:r>
                  </w:p>
                  <w:p>
                    <w:pPr>
                      <w:spacing w:line="30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6" w:line="186" w:lineRule="auto"/>
                      <w:ind w:left="222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6"/>
                        <w:szCs w:val="36"/>
                      </w:rPr>
                      <w:t>管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6"/>
                        <w:szCs w:val="36"/>
                      </w:rPr>
                      <w:t xml:space="preserve">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6"/>
                        <w:szCs w:val="36"/>
                      </w:rPr>
                      <w:t>推广部门为独立部门，不受任何商家管理</w:t>
                    </w:r>
                    <w:r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  <w:t>，工作任务由会长分配，如其它</w:t>
                    </w:r>
                  </w:p>
                  <w:p>
                    <w:pPr>
                      <w:spacing w:line="28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6" w:line="187" w:lineRule="auto"/>
                      <w:ind w:left="219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6"/>
                        <w:szCs w:val="36"/>
                      </w:rPr>
                      <w:t>理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6"/>
                        <w:szCs w:val="36"/>
                      </w:rPr>
                      <w:t xml:space="preserve">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6"/>
                        <w:szCs w:val="36"/>
                      </w:rPr>
                      <w:t>会员如有市场推广活动需求，则需向会长提出申</w:t>
                    </w:r>
                    <w:r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  <w:t>请，由会长向推广部统一</w:t>
                    </w:r>
                  </w:p>
                  <w:p>
                    <w:pPr>
                      <w:spacing w:line="28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7" w:line="187" w:lineRule="auto"/>
                      <w:ind w:left="1168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2"/>
                        <w:sz w:val="36"/>
                        <w:szCs w:val="36"/>
                      </w:rPr>
                      <w:t>安排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"/>
                        <w:sz w:val="36"/>
                        <w:szCs w:val="36"/>
                      </w:rPr>
                      <w:t>。推广部办公地点由会员共同投票决定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2" w:line="186" w:lineRule="auto"/>
        <w:ind w:left="194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0"/>
          <w:sz w:val="36"/>
          <w:szCs w:val="36"/>
        </w:rPr>
        <w:t>第十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>节</w:t>
      </w:r>
      <w:r>
        <w:rPr>
          <w:rFonts w:ascii="Microsoft JhengHei" w:eastAsia="Microsoft JhengHei" w:hAnsi="Microsoft JhengHei" w:cs="Microsoft JhengHei"/>
          <w:spacing w:val="-5"/>
          <w:sz w:val="36"/>
          <w:szCs w:val="36"/>
        </w:rPr>
        <w:t>：组织型合纵联盟章程要点：</w:t>
      </w:r>
    </w:p>
    <w:p>
      <w:pPr>
        <w:spacing w:line="287" w:lineRule="auto"/>
        <w:rPr>
          <w:rFonts w:ascii="Arial"/>
          <w:sz w:val="21"/>
        </w:rPr>
      </w:pPr>
    </w:p>
    <w:p>
      <w:pPr>
        <w:spacing w:before="156" w:line="187" w:lineRule="auto"/>
        <w:ind w:left="193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6"/>
          <w:sz w:val="36"/>
          <w:szCs w:val="36"/>
        </w:rPr>
        <w:t>入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>会退会原则：</w:t>
      </w:r>
    </w:p>
    <w:p>
      <w:pPr>
        <w:spacing w:line="276" w:lineRule="auto"/>
        <w:rPr>
          <w:rFonts w:ascii="Arial"/>
          <w:sz w:val="21"/>
        </w:rPr>
      </w:pPr>
    </w:p>
    <w:p>
      <w:pPr>
        <w:spacing w:before="156" w:line="359" w:lineRule="auto"/>
        <w:ind w:left="202" w:right="1603" w:firstLine="8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37" name="IM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 3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  </w:t>
      </w:r>
      <w:r>
        <w:rPr>
          <w:rFonts w:ascii="Microsoft JhengHei" w:eastAsia="Microsoft JhengHei" w:hAnsi="Microsoft JhengHei" w:cs="Microsoft JhengHei"/>
          <w:sz w:val="36"/>
          <w:szCs w:val="36"/>
        </w:rPr>
        <w:t>本联盟以入会、退会自由的原则，入会需交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z w:val="36"/>
          <w:szCs w:val="36"/>
        </w:rPr>
        <w:t>1-5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z w:val="36"/>
          <w:szCs w:val="36"/>
        </w:rPr>
        <w:t>万的会员保证金及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36"/>
          <w:szCs w:val="36"/>
        </w:rPr>
        <w:t>5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>000-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>10000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>元会费，如退会，则退还所剩保证金及会费。</w:t>
      </w:r>
    </w:p>
    <w:p>
      <w:pPr>
        <w:spacing w:before="2" w:line="358" w:lineRule="auto"/>
        <w:ind w:left="203" w:right="164" w:firstLine="7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保证金用于约束会员遵守联盟的相关章程，如有违反，则按惩</w:t>
      </w:r>
      <w:r>
        <w:rPr>
          <w:rFonts w:ascii="Microsoft JhengHei" w:eastAsia="Microsoft JhengHei" w:hAnsi="Microsoft JhengHei" w:cs="Microsoft JhengHei"/>
          <w:sz w:val="36"/>
          <w:szCs w:val="36"/>
        </w:rPr>
        <w:t>罚条款扣除一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定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罚金。</w:t>
      </w:r>
    </w:p>
    <w:p>
      <w:pPr>
        <w:spacing w:before="5" w:line="358" w:lineRule="auto"/>
        <w:ind w:left="197" w:right="164" w:firstLine="13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39" name="IM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 3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会费则用于联盟运作费用的开支，如：员工费用、会务费用、</w:t>
      </w:r>
      <w:r>
        <w:rPr>
          <w:rFonts w:ascii="Microsoft JhengHei" w:eastAsia="Microsoft JhengHei" w:hAnsi="Microsoft JhengHei" w:cs="Microsoft JhengHei"/>
          <w:sz w:val="36"/>
          <w:szCs w:val="36"/>
        </w:rPr>
        <w:t>市场活动费用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等。</w:t>
      </w:r>
    </w:p>
    <w:p>
      <w:pPr>
        <w:spacing w:before="1" w:line="186" w:lineRule="auto"/>
        <w:ind w:left="21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联盟会长及理事由联盟成员共</w:t>
      </w:r>
      <w:r>
        <w:rPr>
          <w:rFonts w:ascii="Microsoft JhengHei" w:eastAsia="Microsoft JhengHei" w:hAnsi="Microsoft JhengHei" w:cs="Microsoft JhengHei"/>
          <w:sz w:val="36"/>
          <w:szCs w:val="36"/>
        </w:rPr>
        <w:t>同选举产生，一年一届。</w:t>
      </w:r>
    </w:p>
    <w:p>
      <w:pPr>
        <w:spacing w:line="304" w:lineRule="auto"/>
        <w:rPr>
          <w:rFonts w:ascii="Arial"/>
          <w:sz w:val="21"/>
        </w:rPr>
      </w:pPr>
    </w:p>
    <w:p>
      <w:pPr>
        <w:spacing w:before="157" w:line="186" w:lineRule="auto"/>
        <w:ind w:left="196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联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>盟议事原则：</w:t>
      </w:r>
    </w:p>
    <w:p>
      <w:pPr>
        <w:spacing w:line="279" w:lineRule="auto"/>
        <w:rPr>
          <w:rFonts w:ascii="Arial"/>
          <w:sz w:val="21"/>
        </w:rPr>
      </w:pPr>
    </w:p>
    <w:p>
      <w:pPr>
        <w:spacing w:before="156" w:line="186" w:lineRule="auto"/>
        <w:ind w:left="21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41" name="IM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 41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会长及理事，有直接提交议案，</w:t>
      </w:r>
      <w:r>
        <w:rPr>
          <w:rFonts w:ascii="Microsoft JhengHei" w:eastAsia="Microsoft JhengHei" w:hAnsi="Microsoft JhengHei" w:cs="Microsoft JhengHei"/>
          <w:sz w:val="36"/>
          <w:szCs w:val="36"/>
        </w:rPr>
        <w:t>召开联盟会议讨论的权力。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157" w:line="359" w:lineRule="auto"/>
        <w:ind w:left="196" w:right="343" w:firstLine="14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16"/>
          <w:sz w:val="36"/>
          <w:szCs w:val="36"/>
        </w:rPr>
        <w:t xml:space="preserve">   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36"/>
          <w:szCs w:val="36"/>
        </w:rPr>
        <w:t>会长有</w:t>
      </w:r>
      <w:r>
        <w:rPr>
          <w:rFonts w:ascii="Microsoft JhengHei" w:eastAsia="Microsoft JhengHei" w:hAnsi="Microsoft JhengHei" w:cs="Microsoft JhengHei"/>
          <w:spacing w:val="-8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36"/>
          <w:szCs w:val="36"/>
        </w:rPr>
        <w:t>30%票数的否决或赞成权，理事有</w:t>
      </w:r>
      <w:r>
        <w:rPr>
          <w:rFonts w:ascii="Microsoft JhengHei" w:eastAsia="Microsoft JhengHei" w:hAnsi="Microsoft JhengHei" w:cs="Microsoft JhengHei"/>
          <w:spacing w:val="-8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36"/>
          <w:szCs w:val="36"/>
        </w:rPr>
        <w:t>10%票数的否决或赞成权，会员共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36"/>
          <w:szCs w:val="36"/>
        </w:rPr>
        <w:t>有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50%票数的否决或赞成权。</w:t>
      </w:r>
    </w:p>
    <w:p>
      <w:pPr>
        <w:spacing w:before="3" w:line="358" w:lineRule="auto"/>
        <w:ind w:left="197" w:right="342" w:firstLine="13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43" name="IM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 4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20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5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0"/>
          <w:sz w:val="36"/>
          <w:szCs w:val="36"/>
        </w:rPr>
        <w:t>日常事务，须满</w:t>
      </w:r>
      <w:r>
        <w:rPr>
          <w:rFonts w:ascii="Microsoft JhengHei" w:eastAsia="Microsoft JhengHei" w:hAnsi="Microsoft JhengHei" w:cs="Microsoft JhengHei"/>
          <w:spacing w:val="-10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36"/>
          <w:szCs w:val="36"/>
        </w:rPr>
        <w:t>50%票数，方可通过执行，提案事项，须超过</w:t>
      </w:r>
      <w:r>
        <w:rPr>
          <w:rFonts w:ascii="Microsoft JhengHei" w:eastAsia="Microsoft JhengHei" w:hAnsi="Microsoft JhengHei" w:cs="Microsoft JhengHei"/>
          <w:spacing w:val="-10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36"/>
          <w:szCs w:val="36"/>
        </w:rPr>
        <w:t>50%票数，方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>可</w:t>
      </w:r>
      <w:r>
        <w:rPr>
          <w:rFonts w:ascii="Microsoft JhengHei" w:eastAsia="Microsoft JhengHei" w:hAnsi="Microsoft JhengHei" w:cs="Microsoft JhengHei"/>
          <w:spacing w:val="-9"/>
          <w:sz w:val="36"/>
          <w:szCs w:val="36"/>
        </w:rPr>
        <w:t>通过执行。</w:t>
      </w:r>
    </w:p>
    <w:p>
      <w:pPr>
        <w:spacing w:before="2" w:line="361" w:lineRule="auto"/>
        <w:ind w:left="230" w:right="252" w:hanging="19"/>
        <w:rPr>
          <w:rFonts w:ascii="Microsoft JhengHei" w:eastAsia="Microsoft JhengHei" w:hAnsi="Microsoft JhengHei" w:cs="Microsoft JhengHei"/>
          <w:sz w:val="36"/>
          <w:szCs w:val="36"/>
        </w:rPr>
        <w:sectPr>
          <w:footerReference w:type="default" r:id="rId25"/>
          <w:pgSz w:w="17860" w:h="25258"/>
          <w:pgMar w:top="1845" w:right="2484" w:bottom="2108" w:left="2520" w:header="0" w:footer="1745" w:gutter="0"/>
          <w:pgNumType w:start="13"/>
          <w:cols w:space="708"/>
        </w:sect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8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会员如有议案提出，需通过联盟成员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50%票数的通过，才能召开联盟会议共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36"/>
          <w:szCs w:val="36"/>
        </w:rPr>
        <w:t>同讨论决定。</w:t>
      </w:r>
    </w:p>
    <w:p>
      <w:pPr>
        <w:spacing w:before="2" w:line="185" w:lineRule="auto"/>
        <w:ind w:left="196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联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>盟财务原则：</w:t>
      </w:r>
    </w:p>
    <w:p>
      <w:pPr>
        <w:sectPr>
          <w:footerReference w:type="default" r:id="rId26"/>
          <w:type w:val="nextPage"/>
          <w:pgSz w:w="17860" w:h="25258"/>
          <w:pgMar w:top="1845" w:right="2484" w:bottom="2108" w:left="2520" w:header="0" w:footer="1745" w:gutter="0"/>
          <w:pgNumType w:start="14"/>
          <w:cols w:space="708"/>
          <w:titlePg w:val="0"/>
        </w:sectPr>
      </w:pPr>
    </w:p>
    <w:p>
      <w:pPr>
        <w:spacing w:before="64" w:line="359" w:lineRule="auto"/>
        <w:ind w:left="38" w:right="141" w:firstLine="13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8"/>
            <wp:effectExtent l="0" t="0" r="0" b="0"/>
            <wp:docPr id="45" name="IM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 45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联盟财务采用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轮换制，即每个成员分别对联盟财务进行管理计帐，到期后，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36"/>
          <w:szCs w:val="36"/>
        </w:rPr>
        <w:t>则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将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>相关手续一并移交给下一位成员商家，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>移交时需作好财务备忘录。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>联盟保证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36"/>
          <w:szCs w:val="36"/>
        </w:rPr>
        <w:t>金费、会员费须由成员联名共同开户，使用联盟财务时，须由联盟70%的商</w:t>
      </w:r>
      <w:r>
        <w:rPr>
          <w:rFonts w:ascii="Microsoft JhengHei" w:eastAsia="Microsoft JhengHei" w:hAnsi="Microsoft JhengHei" w:cs="Microsoft JhengHei"/>
          <w:spacing w:val="-3"/>
          <w:sz w:val="36"/>
          <w:szCs w:val="36"/>
        </w:rPr>
        <w:t>家</w:t>
      </w:r>
      <w:r>
        <w:rPr>
          <w:rFonts w:ascii="Microsoft JhengHei" w:eastAsia="Microsoft JhengHei" w:hAnsi="Microsoft JhengHei" w:cs="Microsoft JhengHei"/>
          <w:sz w:val="36"/>
          <w:szCs w:val="36"/>
        </w:rPr>
        <w:t>成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员共同签名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，方可从银行处领取使用。以做到财务公开、透明。</w:t>
      </w:r>
    </w:p>
    <w:p>
      <w:pPr>
        <w:spacing w:before="1" w:line="358" w:lineRule="auto"/>
        <w:ind w:left="35" w:right="23" w:firstLine="16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6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6"/>
          <w:sz w:val="36"/>
          <w:szCs w:val="36"/>
        </w:rPr>
        <w:t>联盟事务性费用开销，如会议开支、人员开支(推广部)，从会员费中扣除</w:t>
      </w:r>
      <w:r>
        <w:rPr>
          <w:rFonts w:ascii="Microsoft JhengHei" w:eastAsia="Microsoft JhengHei" w:hAnsi="Microsoft JhengHei" w:cs="Microsoft JhengHei"/>
          <w:spacing w:val="4"/>
          <w:sz w:val="36"/>
          <w:szCs w:val="36"/>
        </w:rPr>
        <w:t>，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>独立做帐，票据存档</w:t>
      </w:r>
      <w:r>
        <w:rPr>
          <w:rFonts w:ascii="Microsoft JhengHei" w:eastAsia="Microsoft JhengHei" w:hAnsi="Microsoft JhengHei" w:cs="Microsoft JhengHei"/>
          <w:spacing w:val="-5"/>
          <w:sz w:val="36"/>
          <w:szCs w:val="36"/>
        </w:rPr>
        <w:t>。</w:t>
      </w:r>
    </w:p>
    <w:p>
      <w:pPr>
        <w:spacing w:before="3" w:line="361" w:lineRule="auto"/>
        <w:ind w:left="35" w:right="90" w:firstLine="16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47" name="IM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 4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联盟推广活动所产生的费用，不能从保证金或会员费中扣除，</w:t>
      </w:r>
      <w:r>
        <w:rPr>
          <w:rFonts w:ascii="Microsoft JhengHei" w:eastAsia="Microsoft JhengHei" w:hAnsi="Microsoft JhengHei" w:cs="Microsoft JhengHei"/>
          <w:sz w:val="36"/>
          <w:szCs w:val="36"/>
        </w:rPr>
        <w:t>由各商家按比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36"/>
          <w:szCs w:val="36"/>
        </w:rPr>
        <w:t>例</w:t>
      </w:r>
      <w:r>
        <w:rPr>
          <w:rFonts w:ascii="Microsoft JhengHei" w:eastAsia="Microsoft JhengHei" w:hAnsi="Microsoft JhengHei" w:cs="Microsoft JhengHei"/>
          <w:spacing w:val="-9"/>
          <w:sz w:val="36"/>
          <w:szCs w:val="36"/>
        </w:rPr>
        <w:t>自行承担。</w:t>
      </w:r>
    </w:p>
    <w:p>
      <w:pPr>
        <w:spacing w:before="1" w:line="186" w:lineRule="auto"/>
        <w:ind w:left="37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9"/>
          <w:sz w:val="36"/>
          <w:szCs w:val="36"/>
        </w:rPr>
        <w:t>联盟成员义务和责任</w:t>
      </w:r>
      <w:r>
        <w:rPr>
          <w:rFonts w:ascii="Microsoft JhengHei" w:eastAsia="Microsoft JhengHei" w:hAnsi="Microsoft JhengHei" w:cs="Microsoft JhengHei"/>
          <w:spacing w:val="-8"/>
          <w:sz w:val="36"/>
          <w:szCs w:val="36"/>
        </w:rPr>
        <w:t>：</w:t>
      </w:r>
    </w:p>
    <w:p>
      <w:pPr>
        <w:spacing w:line="276" w:lineRule="auto"/>
        <w:rPr>
          <w:rFonts w:ascii="Arial"/>
          <w:sz w:val="21"/>
        </w:rPr>
      </w:pPr>
    </w:p>
    <w:p>
      <w:pPr>
        <w:spacing w:before="156" w:line="359" w:lineRule="auto"/>
        <w:ind w:left="37" w:firstLine="14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联盟内任一商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家举行开业庆典或市场推广活动时，其余商家必须提供支持，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12"/>
          <w:sz w:val="36"/>
          <w:szCs w:val="36"/>
        </w:rPr>
        <w:t>如人员</w:t>
      </w:r>
      <w:r>
        <w:rPr>
          <w:rFonts w:ascii="Microsoft JhengHei" w:eastAsia="Microsoft JhengHei" w:hAnsi="Microsoft JhengHei" w:cs="Microsoft JhengHei"/>
          <w:spacing w:val="7"/>
          <w:sz w:val="36"/>
          <w:szCs w:val="36"/>
        </w:rPr>
        <w:t>支</w:t>
      </w:r>
      <w:r>
        <w:rPr>
          <w:rFonts w:ascii="Microsoft JhengHei" w:eastAsia="Microsoft JhengHei" w:hAnsi="Microsoft JhengHei" w:cs="Microsoft JhengHei"/>
          <w:spacing w:val="6"/>
          <w:sz w:val="36"/>
          <w:szCs w:val="36"/>
        </w:rPr>
        <w:t>持、广告资源支持、客户信息支持、公共资源支持等(具体支持由联盟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成员商谈后投票决定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)，或者提供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XXX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元资金支持，此费用，由联盟会议投票通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>过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后，直接从成员保证金中扣除。</w:t>
      </w:r>
    </w:p>
    <w:p>
      <w:pPr>
        <w:spacing w:before="3" w:line="360" w:lineRule="auto"/>
        <w:ind w:left="34" w:right="90" w:firstLine="17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49" name="IM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 4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联盟面向消费者设立统一的投诉热线，由推广部管理，将被投</w:t>
      </w:r>
      <w:r>
        <w:rPr>
          <w:rFonts w:ascii="Microsoft JhengHei" w:eastAsia="Microsoft JhengHei" w:hAnsi="Microsoft JhengHei" w:cs="Microsoft JhengHei"/>
          <w:sz w:val="36"/>
          <w:szCs w:val="36"/>
        </w:rPr>
        <w:t>诉商家名单向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会长和理事汇报，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如涉及会长及理事的投诉，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则需向其它商家成员汇报。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一经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查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>实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，</w:t>
      </w:r>
      <w:r>
        <w:rPr>
          <w:rFonts w:ascii="Microsoft JhengHei" w:eastAsia="Microsoft JhengHei" w:hAnsi="Microsoft JhengHei" w:cs="Microsoft JhengHei"/>
          <w:spacing w:val="-3"/>
          <w:sz w:val="36"/>
          <w:szCs w:val="36"/>
        </w:rPr>
        <w:t>由联盟会议投票通过，给予一定处罚。</w:t>
      </w:r>
    </w:p>
    <w:p>
      <w:pPr>
        <w:spacing w:before="1" w:line="185" w:lineRule="auto"/>
        <w:ind w:left="37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22"/>
          <w:sz w:val="36"/>
          <w:szCs w:val="36"/>
        </w:rPr>
        <w:t>其它：</w:t>
      </w:r>
    </w:p>
    <w:p>
      <w:pPr>
        <w:spacing w:line="276" w:lineRule="auto"/>
        <w:rPr>
          <w:rFonts w:ascii="Arial"/>
          <w:sz w:val="21"/>
        </w:rPr>
      </w:pPr>
    </w:p>
    <w:p>
      <w:pPr>
        <w:spacing w:before="157" w:line="361" w:lineRule="auto"/>
        <w:ind w:left="35" w:right="410" w:firstLine="16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在本章程或与商会有关的任何其它事项的解释中产生争议或分</w:t>
      </w:r>
      <w:r>
        <w:rPr>
          <w:rFonts w:ascii="Microsoft JhengHei" w:eastAsia="Microsoft JhengHei" w:hAnsi="Microsoft JhengHei" w:cs="Microsoft JhengHei"/>
          <w:sz w:val="36"/>
          <w:szCs w:val="36"/>
        </w:rPr>
        <w:t>歧应由商会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执行委员会全体成员自行裁定，其裁定是终局的，且对相关各方都有约束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力</w:t>
      </w:r>
      <w:r>
        <w:rPr>
          <w:rFonts w:ascii="Microsoft JhengHei" w:eastAsia="Microsoft JhengHei" w:hAnsi="Microsoft JhengHei" w:cs="Microsoft JhengHei"/>
          <w:sz w:val="36"/>
          <w:szCs w:val="36"/>
        </w:rPr>
        <w:t>。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注：联盟相关处罚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条件，由联盟成员共同商讨确定。</w:t>
      </w:r>
    </w:p>
    <w:p>
      <w:pPr>
        <w:spacing w:before="2" w:line="185" w:lineRule="auto"/>
        <w:ind w:left="35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0"/>
          <w:sz w:val="36"/>
          <w:szCs w:val="36"/>
        </w:rPr>
        <w:t>第</w:t>
      </w:r>
      <w:r>
        <w:rPr>
          <w:rFonts w:ascii="Microsoft JhengHei" w:eastAsia="Microsoft JhengHei" w:hAnsi="Microsoft JhengHei" w:cs="Microsoft JhengHei"/>
          <w:spacing w:val="-7"/>
          <w:sz w:val="36"/>
          <w:szCs w:val="36"/>
        </w:rPr>
        <w:t>十</w:t>
      </w:r>
      <w:r>
        <w:rPr>
          <w:rFonts w:ascii="Microsoft JhengHei" w:eastAsia="Microsoft JhengHei" w:hAnsi="Microsoft JhengHei" w:cs="Microsoft JhengHei"/>
          <w:spacing w:val="-5"/>
          <w:sz w:val="36"/>
          <w:szCs w:val="36"/>
        </w:rPr>
        <w:t>一节：组织型合纵联盟合作内容：</w:t>
      </w:r>
    </w:p>
    <w:p>
      <w:pPr>
        <w:spacing w:line="292" w:lineRule="auto"/>
        <w:rPr>
          <w:rFonts w:ascii="Arial"/>
          <w:sz w:val="21"/>
        </w:rPr>
        <w:sectPr>
          <w:footerReference w:type="default" r:id="rId27"/>
          <w:pgSz w:w="17860" w:h="25258"/>
          <w:pgMar w:top="1833" w:right="2558" w:bottom="2108" w:left="2678" w:header="0" w:footer="1745" w:gutter="0"/>
          <w:pgNumType w:start="15"/>
          <w:cols w:space="708"/>
        </w:sectPr>
      </w:pPr>
    </w:p>
    <w:p>
      <w:pPr>
        <w:spacing w:before="157" w:line="170" w:lineRule="auto"/>
        <w:ind w:left="6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19"/>
          <w:sz w:val="36"/>
          <w:szCs w:val="36"/>
        </w:rPr>
        <w:t>1)信息资源合</w:t>
      </w:r>
      <w:r>
        <w:rPr>
          <w:rFonts w:ascii="Microsoft JhengHei" w:eastAsia="Microsoft JhengHei" w:hAnsi="Microsoft JhengHei" w:cs="Microsoft JhengHei"/>
          <w:spacing w:val="18"/>
          <w:sz w:val="36"/>
          <w:szCs w:val="36"/>
        </w:rPr>
        <w:t>作</w:t>
      </w:r>
    </w:p>
    <w:p>
      <w:pPr>
        <w:sectPr>
          <w:footerReference w:type="default" r:id="rId28"/>
          <w:type w:val="nextPage"/>
          <w:pgSz w:w="17860" w:h="25258"/>
          <w:pgMar w:top="1833" w:right="2558" w:bottom="2108" w:left="2678" w:header="0" w:footer="1745" w:gutter="0"/>
          <w:pgNumType w:start="16"/>
          <w:cols w:space="708"/>
          <w:titlePg w:val="0"/>
        </w:sectPr>
      </w:pPr>
    </w:p>
    <w:p>
      <w:pPr>
        <w:spacing w:before="68" w:line="185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8"/>
            <wp:effectExtent l="0" t="0" r="0" b="0"/>
            <wp:docPr id="51" name="IM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 51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4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4"/>
          <w:sz w:val="36"/>
          <w:szCs w:val="36"/>
        </w:rPr>
        <w:t>消费者数</w:t>
      </w:r>
      <w:r>
        <w:rPr>
          <w:rFonts w:ascii="Microsoft JhengHei" w:eastAsia="Microsoft JhengHei" w:hAnsi="Microsoft JhengHei" w:cs="Microsoft JhengHei"/>
          <w:spacing w:val="3"/>
          <w:sz w:val="36"/>
          <w:szCs w:val="36"/>
        </w:rPr>
        <w:t>据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156" w:line="185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8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3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3"/>
          <w:sz w:val="36"/>
          <w:szCs w:val="36"/>
        </w:rPr>
        <w:t>市场动态信息数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据</w:t>
      </w:r>
    </w:p>
    <w:p>
      <w:pPr>
        <w:spacing w:line="306" w:lineRule="auto"/>
        <w:rPr>
          <w:rFonts w:ascii="Arial"/>
          <w:sz w:val="21"/>
        </w:rPr>
      </w:pPr>
    </w:p>
    <w:p>
      <w:pPr>
        <w:spacing w:before="156" w:line="172" w:lineRule="auto"/>
        <w:ind w:left="40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26"/>
          <w:sz w:val="36"/>
          <w:szCs w:val="36"/>
        </w:rPr>
        <w:t>2</w:t>
      </w:r>
      <w:r>
        <w:rPr>
          <w:rFonts w:ascii="Microsoft JhengHei" w:eastAsia="Microsoft JhengHei" w:hAnsi="Microsoft JhengHei" w:cs="Microsoft JhengHei"/>
          <w:spacing w:val="21"/>
          <w:sz w:val="36"/>
          <w:szCs w:val="36"/>
        </w:rPr>
        <w:t>)社会资源合作</w:t>
      </w:r>
    </w:p>
    <w:p>
      <w:pPr>
        <w:spacing w:line="317" w:lineRule="auto"/>
        <w:rPr>
          <w:rFonts w:ascii="Arial"/>
          <w:sz w:val="21"/>
        </w:rPr>
      </w:pPr>
    </w:p>
    <w:p>
      <w:pPr>
        <w:spacing w:before="156" w:line="185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53" name="IM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 53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>政府资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源：政府部门人员关系网、行政权力等</w:t>
      </w:r>
    </w:p>
    <w:p>
      <w:pPr>
        <w:spacing w:line="292" w:lineRule="auto"/>
        <w:rPr>
          <w:rFonts w:ascii="Arial"/>
          <w:sz w:val="21"/>
        </w:rPr>
      </w:pPr>
    </w:p>
    <w:p>
      <w:pPr>
        <w:spacing w:before="156" w:line="187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4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3"/>
          <w:sz w:val="36"/>
          <w:szCs w:val="36"/>
        </w:rPr>
        <w:t>社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>会人际关系网等</w:t>
      </w:r>
    </w:p>
    <w:p>
      <w:pPr>
        <w:spacing w:line="305" w:lineRule="auto"/>
        <w:rPr>
          <w:rFonts w:ascii="Arial"/>
          <w:sz w:val="21"/>
        </w:rPr>
      </w:pPr>
    </w:p>
    <w:p>
      <w:pPr>
        <w:spacing w:before="157" w:line="170" w:lineRule="auto"/>
        <w:ind w:left="43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23"/>
          <w:sz w:val="36"/>
          <w:szCs w:val="36"/>
        </w:rPr>
        <w:t>3</w:t>
      </w:r>
      <w:r>
        <w:rPr>
          <w:rFonts w:ascii="Microsoft JhengHei" w:eastAsia="Microsoft JhengHei" w:hAnsi="Microsoft JhengHei" w:cs="Microsoft JhengHei"/>
          <w:spacing w:val="21"/>
          <w:sz w:val="36"/>
          <w:szCs w:val="36"/>
        </w:rPr>
        <w:t>)广告资源合作</w:t>
      </w:r>
    </w:p>
    <w:p>
      <w:pPr>
        <w:spacing w:line="332" w:lineRule="auto"/>
        <w:rPr>
          <w:rFonts w:ascii="Arial"/>
          <w:sz w:val="21"/>
        </w:rPr>
      </w:pPr>
    </w:p>
    <w:p>
      <w:pPr>
        <w:spacing w:before="157" w:line="357" w:lineRule="auto"/>
        <w:ind w:left="38" w:right="50" w:hanging="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26"/>
          <w:sz w:val="36"/>
          <w:szCs w:val="36"/>
        </w:rPr>
        <w:t>联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盟所有成员均拿出一部份等值的广告资源，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作为联盟共享资源，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用于联盟推广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36"/>
          <w:szCs w:val="36"/>
        </w:rPr>
        <w:t>活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动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>信息的共同发布平台。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>单个联盟在举行开业或公司性促销活动时，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>原则上可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36"/>
          <w:szCs w:val="36"/>
        </w:rPr>
        <w:t>临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时使用联盟共享广告资源，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根据实际情况，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可向被租用方作出一定的象征性费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36"/>
          <w:szCs w:val="36"/>
        </w:rPr>
        <w:t>用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>补尝。</w:t>
      </w:r>
    </w:p>
    <w:p>
      <w:pPr>
        <w:spacing w:before="3" w:line="186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55" name="IM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 5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户外广告：户外大牌、公交广告、墙体广告、横幅、天桥广告</w:t>
      </w:r>
      <w:r>
        <w:rPr>
          <w:rFonts w:ascii="Microsoft JhengHei" w:eastAsia="Microsoft JhengHei" w:hAnsi="Microsoft JhengHei" w:cs="Microsoft JhengHei"/>
          <w:sz w:val="36"/>
          <w:szCs w:val="36"/>
        </w:rPr>
        <w:t>等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156" w:line="359" w:lineRule="auto"/>
        <w:ind w:left="38" w:firstLine="13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店内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P</w:t>
      </w:r>
      <w:r>
        <w:rPr>
          <w:rFonts w:ascii="Microsoft JhengHei" w:eastAsia="Microsoft JhengHei" w:hAnsi="Microsoft JhengHei" w:cs="Microsoft JhengHei"/>
          <w:spacing w:val="-3"/>
          <w:sz w:val="36"/>
          <w:szCs w:val="36"/>
        </w:rPr>
        <w:t>O</w:t>
      </w:r>
      <w:r>
        <w:rPr>
          <w:rFonts w:ascii="Microsoft JhengHei" w:eastAsia="Microsoft JhengHei" w:hAnsi="Microsoft JhengHei" w:cs="Microsoft JhengHei"/>
          <w:sz w:val="36"/>
          <w:szCs w:val="36"/>
        </w:rPr>
        <w:t>P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广告：店内联盟品牌形象、产品形象展示墙、店内联盟品牌宣传册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z w:val="36"/>
          <w:szCs w:val="36"/>
        </w:rPr>
        <w:t>等</w:t>
      </w:r>
    </w:p>
    <w:p>
      <w:pPr>
        <w:spacing w:before="2" w:line="185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57" name="IM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 5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小区广告：详情见《小区推广执行</w:t>
      </w:r>
      <w:r>
        <w:rPr>
          <w:rFonts w:ascii="Microsoft JhengHei" w:eastAsia="Microsoft JhengHei" w:hAnsi="Microsoft JhengHei" w:cs="Microsoft JhengHei"/>
          <w:sz w:val="36"/>
          <w:szCs w:val="36"/>
        </w:rPr>
        <w:t>手册》</w:t>
      </w:r>
    </w:p>
    <w:p>
      <w:pPr>
        <w:spacing w:line="289" w:lineRule="auto"/>
        <w:rPr>
          <w:rFonts w:ascii="Arial"/>
          <w:sz w:val="21"/>
        </w:rPr>
      </w:pPr>
    </w:p>
    <w:p>
      <w:pPr>
        <w:spacing w:before="157" w:line="186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乡镇广告：详情见《乡镇推广执行</w:t>
      </w:r>
      <w:r>
        <w:rPr>
          <w:rFonts w:ascii="Microsoft JhengHei" w:eastAsia="Microsoft JhengHei" w:hAnsi="Microsoft JhengHei" w:cs="Microsoft JhengHei"/>
          <w:sz w:val="36"/>
          <w:szCs w:val="36"/>
        </w:rPr>
        <w:t>手册》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157" w:line="185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59" name="IM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 59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>电波广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告：专题栏目赞助、电视飘字、促销广告等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157" w:line="186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26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移动广告：宣传彩车、游行队伍、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DM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宣传册派发等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156" w:line="186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61" name="IM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 6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>报刊杂志广告：刊物宣传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广</w:t>
      </w:r>
      <w:r>
        <w:rPr>
          <w:rFonts w:ascii="Microsoft JhengHei" w:eastAsia="Microsoft JhengHei" w:hAnsi="Microsoft JhengHei" w:cs="Microsoft JhengHei"/>
          <w:sz w:val="36"/>
          <w:szCs w:val="36"/>
        </w:rPr>
        <w:t>告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157" w:line="186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16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-28"/>
          <w:w w:val="77"/>
          <w:sz w:val="36"/>
          <w:szCs w:val="36"/>
        </w:rPr>
        <w:t>其它。。。。。。</w:t>
      </w:r>
    </w:p>
    <w:p>
      <w:pPr>
        <w:spacing w:line="302" w:lineRule="auto"/>
        <w:rPr>
          <w:rFonts w:ascii="Arial"/>
          <w:sz w:val="21"/>
        </w:rPr>
        <w:sectPr>
          <w:footerReference w:type="default" r:id="rId29"/>
          <w:pgSz w:w="17860" w:h="25258"/>
          <w:pgMar w:top="1833" w:right="2649" w:bottom="2108" w:left="2678" w:header="0" w:footer="1745" w:gutter="0"/>
          <w:pgNumType w:start="17"/>
          <w:cols w:space="708"/>
        </w:sectPr>
      </w:pPr>
    </w:p>
    <w:p>
      <w:pPr>
        <w:spacing w:before="157" w:line="370" w:lineRule="auto"/>
        <w:ind w:left="34" w:right="50" w:firstLine="4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8"/>
          <w:sz w:val="36"/>
          <w:szCs w:val="36"/>
        </w:rPr>
        <w:t>以联盟身份，</w:t>
      </w:r>
      <w:r>
        <w:rPr>
          <w:rFonts w:ascii="Microsoft JhengHei" w:eastAsia="Microsoft JhengHei" w:hAnsi="Microsoft JhengHei" w:cs="Microsoft JhengHei"/>
          <w:spacing w:val="-18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36"/>
          <w:szCs w:val="36"/>
        </w:rPr>
        <w:t>与广告媒体方建立合作机制，</w:t>
      </w:r>
      <w:r>
        <w:rPr>
          <w:rFonts w:ascii="Microsoft JhengHei" w:eastAsia="Microsoft JhengHei" w:hAnsi="Microsoft JhengHei" w:cs="Microsoft JhengHei"/>
          <w:spacing w:val="-18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36"/>
          <w:szCs w:val="36"/>
        </w:rPr>
        <w:t>即，</w:t>
      </w:r>
      <w:r>
        <w:rPr>
          <w:rFonts w:ascii="Microsoft JhengHei" w:eastAsia="Microsoft JhengHei" w:hAnsi="Microsoft JhengHei" w:cs="Microsoft JhengHei"/>
          <w:spacing w:val="-18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36"/>
          <w:szCs w:val="36"/>
        </w:rPr>
        <w:t>根据联盟内各成员在各种广告</w:t>
      </w:r>
      <w:r>
        <w:rPr>
          <w:rFonts w:ascii="Microsoft JhengHei" w:eastAsia="Microsoft JhengHei" w:hAnsi="Microsoft JhengHei" w:cs="Microsoft JhengHei"/>
          <w:spacing w:val="-16"/>
          <w:sz w:val="36"/>
          <w:szCs w:val="36"/>
        </w:rPr>
        <w:t>资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源的投入情况，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以总量与媒体方谈价，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并签订中长期合作条款，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规定每年广告</w:t>
      </w:r>
      <w:r>
        <w:rPr>
          <w:rFonts w:ascii="Microsoft JhengHei" w:eastAsia="Microsoft JhengHei" w:hAnsi="Microsoft JhengHei" w:cs="Microsoft JhengHei"/>
          <w:spacing w:val="-14"/>
          <w:sz w:val="36"/>
          <w:szCs w:val="36"/>
        </w:rPr>
        <w:t>投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放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>满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>XX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>，即可享受媒体方的超值优惠价格。</w:t>
      </w:r>
    </w:p>
    <w:p>
      <w:pPr>
        <w:sectPr>
          <w:footerReference w:type="default" r:id="rId30"/>
          <w:type w:val="nextPage"/>
          <w:pgSz w:w="17860" w:h="25258"/>
          <w:pgMar w:top="1833" w:right="2649" w:bottom="2108" w:left="2678" w:header="0" w:footer="1745" w:gutter="0"/>
          <w:pgNumType w:start="18"/>
          <w:cols w:space="708"/>
          <w:titlePg w:val="0"/>
        </w:sectPr>
      </w:pPr>
    </w:p>
    <w:p>
      <w:pPr>
        <w:spacing w:before="68" w:line="359" w:lineRule="auto"/>
        <w:ind w:left="40" w:right="41" w:hanging="5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通过量来提高与媒体方的议价能力。如联盟可共同组建或使用同一支游行队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伍</w:t>
      </w:r>
      <w:r>
        <w:rPr>
          <w:rFonts w:ascii="Microsoft JhengHei" w:eastAsia="Microsoft JhengHei" w:hAnsi="Microsoft JhengHei" w:cs="Microsoft JhengHei"/>
          <w:sz w:val="36"/>
          <w:szCs w:val="36"/>
        </w:rPr>
        <w:t>、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36"/>
          <w:szCs w:val="36"/>
        </w:rPr>
        <w:t>宣</w:t>
      </w:r>
      <w:r>
        <w:rPr>
          <w:rFonts w:ascii="Microsoft JhengHei" w:eastAsia="Microsoft JhengHei" w:hAnsi="Microsoft JhengHei" w:cs="Microsoft JhengHei"/>
          <w:spacing w:val="-3"/>
          <w:sz w:val="36"/>
          <w:szCs w:val="36"/>
        </w:rPr>
        <w:t>传人员。共同出车，壮大宣传彩车游行规模等。</w:t>
      </w:r>
    </w:p>
    <w:p>
      <w:pPr>
        <w:spacing w:before="4" w:line="358" w:lineRule="auto"/>
        <w:ind w:left="36" w:right="129" w:hanging="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通过整合成员广告投入费用，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以规模降低广告运营成本。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通过广告资源整合，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5"/>
          <w:sz w:val="36"/>
          <w:szCs w:val="36"/>
        </w:rPr>
        <w:t>来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>提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升信息传播的有效性和影响力。</w:t>
      </w:r>
    </w:p>
    <w:p>
      <w:pPr>
        <w:spacing w:before="2" w:line="171" w:lineRule="auto"/>
        <w:ind w:left="34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25"/>
          <w:sz w:val="36"/>
          <w:szCs w:val="36"/>
        </w:rPr>
        <w:t>4</w:t>
      </w:r>
      <w:r>
        <w:rPr>
          <w:rFonts w:ascii="Microsoft JhengHei" w:eastAsia="Microsoft JhengHei" w:hAnsi="Microsoft JhengHei" w:cs="Microsoft JhengHei"/>
          <w:spacing w:val="22"/>
          <w:sz w:val="36"/>
          <w:szCs w:val="36"/>
        </w:rPr>
        <w:t>)公关活动合作</w:t>
      </w:r>
    </w:p>
    <w:p>
      <w:pPr>
        <w:spacing w:line="321" w:lineRule="auto"/>
        <w:rPr>
          <w:rFonts w:ascii="Arial"/>
          <w:sz w:val="21"/>
        </w:rPr>
      </w:pPr>
    </w:p>
    <w:p>
      <w:pPr>
        <w:spacing w:before="156" w:line="360" w:lineRule="auto"/>
        <w:ind w:left="36" w:right="132" w:hanging="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23"/>
          <w:sz w:val="36"/>
          <w:szCs w:val="36"/>
        </w:rPr>
        <w:t>①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联盟成立公关活动：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联盟成立后，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一定要举行一次大型的启动仪式的公关性活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>动，与</w:t>
      </w:r>
      <w:r>
        <w:rPr>
          <w:rFonts w:ascii="Microsoft JhengHei" w:eastAsia="Microsoft JhengHei" w:hAnsi="Microsoft JhengHei" w:cs="Microsoft JhengHei"/>
          <w:spacing w:val="-5"/>
          <w:sz w:val="36"/>
          <w:szCs w:val="36"/>
        </w:rPr>
        <w:t>公</w:t>
      </w:r>
      <w:r>
        <w:rPr>
          <w:rFonts w:ascii="Microsoft JhengHei" w:eastAsia="Microsoft JhengHei" w:hAnsi="Microsoft JhengHei" w:cs="Microsoft JhengHei"/>
          <w:spacing w:val="-3"/>
          <w:sz w:val="36"/>
          <w:szCs w:val="36"/>
        </w:rPr>
        <w:t>众互动，以提高联盟的知名度和认知度，具体方式有：</w:t>
      </w:r>
    </w:p>
    <w:p>
      <w:pPr>
        <w:spacing w:before="1" w:line="187" w:lineRule="auto"/>
        <w:ind w:left="6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8"/>
          <w:sz w:val="36"/>
          <w:szCs w:val="36"/>
        </w:rPr>
        <w:t>⊙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>前期炒作</w:t>
      </w:r>
    </w:p>
    <w:p>
      <w:pPr>
        <w:spacing w:line="286" w:lineRule="auto"/>
        <w:rPr>
          <w:rFonts w:ascii="Arial"/>
          <w:sz w:val="21"/>
        </w:rPr>
      </w:pPr>
    </w:p>
    <w:p>
      <w:pPr>
        <w:spacing w:before="157" w:line="187" w:lineRule="auto"/>
        <w:ind w:left="40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>征</w:t>
      </w:r>
      <w:r>
        <w:rPr>
          <w:rFonts w:ascii="Microsoft JhengHei" w:eastAsia="Microsoft JhengHei" w:hAnsi="Microsoft JhengHei" w:cs="Microsoft JhengHei"/>
          <w:spacing w:val="-8"/>
          <w:sz w:val="36"/>
          <w:szCs w:val="36"/>
        </w:rPr>
        <w:t>集联盟标志设计大赛：</w:t>
      </w:r>
    </w:p>
    <w:p>
      <w:pPr>
        <w:spacing w:line="286" w:lineRule="auto"/>
        <w:rPr>
          <w:rFonts w:ascii="Arial"/>
          <w:sz w:val="21"/>
        </w:rPr>
      </w:pPr>
    </w:p>
    <w:p>
      <w:pPr>
        <w:spacing w:before="156" w:line="359" w:lineRule="auto"/>
        <w:ind w:left="46" w:right="110" w:hanging="9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>面向社会</w:t>
      </w:r>
      <w:r>
        <w:rPr>
          <w:rFonts w:ascii="Microsoft JhengHei" w:eastAsia="Microsoft JhengHei" w:hAnsi="Microsoft JhengHei" w:cs="Microsoft JhengHei"/>
          <w:spacing w:val="-8"/>
          <w:sz w:val="36"/>
          <w:szCs w:val="36"/>
        </w:rPr>
        <w:t>公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>众，征集联盟标志设计稿，并评选出特等奖、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>1-3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>等奖、参与奖，给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>予</w:t>
      </w:r>
      <w:r>
        <w:rPr>
          <w:rFonts w:ascii="Microsoft JhengHei" w:eastAsia="Microsoft JhengHei" w:hAnsi="Microsoft JhengHei" w:cs="Microsoft JhengHei"/>
          <w:spacing w:val="-8"/>
          <w:sz w:val="36"/>
          <w:szCs w:val="36"/>
        </w:rPr>
        <w:t>相应奖金奖励。</w:t>
      </w:r>
    </w:p>
    <w:p>
      <w:pPr>
        <w:spacing w:before="1" w:line="187" w:lineRule="auto"/>
        <w:ind w:left="6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>⊙</w:t>
      </w:r>
      <w:r>
        <w:rPr>
          <w:rFonts w:ascii="Microsoft JhengHei" w:eastAsia="Microsoft JhengHei" w:hAnsi="Microsoft JhengHei" w:cs="Microsoft JhengHei"/>
          <w:spacing w:val="-3"/>
          <w:sz w:val="36"/>
          <w:szCs w:val="36"/>
        </w:rPr>
        <w:t>联盟成立暨家居文化节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158" w:line="358" w:lineRule="auto"/>
        <w:ind w:left="34" w:firstLine="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举办一次声势浩大的联盟成立</w:t>
      </w:r>
      <w:r>
        <w:rPr>
          <w:rFonts w:ascii="Microsoft JhengHei" w:eastAsia="Microsoft JhengHei" w:hAnsi="Microsoft JhengHei" w:cs="Microsoft JhengHei"/>
          <w:spacing w:val="-3"/>
          <w:sz w:val="36"/>
          <w:szCs w:val="36"/>
        </w:rPr>
        <w:t>暨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家居文化节，在当地人流密集的公共场所，如：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36"/>
          <w:szCs w:val="36"/>
        </w:rPr>
        <w:t>城</w:t>
      </w:r>
      <w:r>
        <w:rPr>
          <w:rFonts w:ascii="Microsoft JhengHei" w:eastAsia="Microsoft JhengHei" w:hAnsi="Microsoft JhengHei" w:cs="Microsoft JhengHei"/>
          <w:spacing w:val="-14"/>
          <w:sz w:val="36"/>
          <w:szCs w:val="36"/>
        </w:rPr>
        <w:t>市</w:t>
      </w:r>
      <w:r>
        <w:rPr>
          <w:rFonts w:ascii="Microsoft JhengHei" w:eastAsia="Microsoft JhengHei" w:hAnsi="Microsoft JhengHei" w:cs="Microsoft JhengHei"/>
          <w:spacing w:val="-9"/>
          <w:sz w:val="36"/>
          <w:szCs w:val="36"/>
        </w:rPr>
        <w:t>广场、</w:t>
      </w:r>
      <w:r>
        <w:rPr>
          <w:rFonts w:ascii="Microsoft JhengHei" w:eastAsia="Microsoft JhengHei" w:hAnsi="Microsoft JhengHei" w:cs="Microsoft JhengHei"/>
          <w:spacing w:val="-9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9"/>
          <w:sz w:val="36"/>
          <w:szCs w:val="36"/>
        </w:rPr>
        <w:t>商业步行街等地设立主会场，</w:t>
      </w:r>
      <w:r>
        <w:rPr>
          <w:rFonts w:ascii="Microsoft JhengHei" w:eastAsia="Microsoft JhengHei" w:hAnsi="Microsoft JhengHei" w:cs="Microsoft JhengHei"/>
          <w:spacing w:val="-9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9"/>
          <w:sz w:val="36"/>
          <w:szCs w:val="36"/>
        </w:rPr>
        <w:t>在各商家专卖店设立分会场</w:t>
      </w:r>
      <w:r>
        <w:rPr>
          <w:rFonts w:ascii="Microsoft JhengHei" w:eastAsia="Microsoft JhengHei" w:hAnsi="Microsoft JhengHei" w:cs="Microsoft JhengHei"/>
          <w:spacing w:val="-9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36"/>
          <w:szCs w:val="36"/>
        </w:rPr>
        <w:t>(如有条件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36"/>
          <w:szCs w:val="36"/>
        </w:rPr>
        <w:t>还可与电视媒体进行合作)。通过家居文化节这个平台，将联盟的相关信息(</w:t>
      </w:r>
      <w:r>
        <w:rPr>
          <w:rFonts w:ascii="Microsoft JhengHei" w:eastAsia="Microsoft JhengHei" w:hAnsi="Microsoft JhengHei" w:cs="Microsoft JhengHei"/>
          <w:spacing w:val="6"/>
          <w:sz w:val="36"/>
          <w:szCs w:val="36"/>
        </w:rPr>
        <w:t>见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24"/>
          <w:sz w:val="36"/>
          <w:szCs w:val="36"/>
        </w:rPr>
        <w:t>⊙</w:t>
      </w:r>
      <w:r>
        <w:rPr>
          <w:rFonts w:ascii="Microsoft JhengHei" w:eastAsia="Microsoft JhengHei" w:hAnsi="Microsoft JhengHei" w:cs="Microsoft JhengHei"/>
          <w:spacing w:val="-16"/>
          <w:sz w:val="36"/>
          <w:szCs w:val="36"/>
        </w:rPr>
        <w:t>派发邀请函：</w:t>
      </w:r>
      <w:r>
        <w:rPr>
          <w:rFonts w:ascii="Microsoft JhengHei" w:eastAsia="Microsoft JhengHei" w:hAnsi="Microsoft JhengHei" w:cs="Microsoft JhengHei"/>
          <w:spacing w:val="-16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36"/>
          <w:szCs w:val="36"/>
        </w:rPr>
        <w:t>)</w:t>
      </w:r>
      <w:r>
        <w:rPr>
          <w:rFonts w:ascii="Microsoft JhengHei" w:eastAsia="Microsoft JhengHei" w:hAnsi="Microsoft JhengHei" w:cs="Microsoft JhengHei"/>
          <w:spacing w:val="-16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36"/>
          <w:szCs w:val="36"/>
        </w:rPr>
        <w:t>有效的传播出去，</w:t>
      </w:r>
      <w:r>
        <w:rPr>
          <w:rFonts w:ascii="Microsoft JhengHei" w:eastAsia="Microsoft JhengHei" w:hAnsi="Microsoft JhengHei" w:cs="Microsoft JhengHei"/>
          <w:spacing w:val="-16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36"/>
          <w:szCs w:val="36"/>
        </w:rPr>
        <w:t>来提高联盟的知名度、</w:t>
      </w:r>
      <w:r>
        <w:rPr>
          <w:rFonts w:ascii="Microsoft JhengHei" w:eastAsia="Microsoft JhengHei" w:hAnsi="Microsoft JhengHei" w:cs="Microsoft JhengHei"/>
          <w:spacing w:val="-16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36"/>
          <w:szCs w:val="36"/>
        </w:rPr>
        <w:t>认知度和商业影响力。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36"/>
          <w:szCs w:val="36"/>
        </w:rPr>
        <w:t>派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发邀请函：</w:t>
      </w:r>
    </w:p>
    <w:p>
      <w:pPr>
        <w:spacing w:before="1" w:line="356" w:lineRule="auto"/>
        <w:ind w:left="37" w:right="132" w:firstLine="1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26"/>
          <w:sz w:val="36"/>
          <w:szCs w:val="36"/>
        </w:rPr>
        <w:t>收</w:t>
      </w:r>
      <w:r>
        <w:rPr>
          <w:rFonts w:ascii="Microsoft JhengHei" w:eastAsia="Microsoft JhengHei" w:hAnsi="Microsoft JhengHei" w:cs="Microsoft JhengHei"/>
          <w:spacing w:val="-24"/>
          <w:sz w:val="36"/>
          <w:szCs w:val="36"/>
        </w:rPr>
        <w:t>集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联盟内所有商家的客户资料，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以联盟的名义向所有老客户派发邀请函，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邀请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其参加联盟成立暨家居文化节活动，函内应明确附明</w:t>
      </w:r>
      <w:r>
        <w:rPr>
          <w:rFonts w:ascii="Microsoft JhengHei" w:eastAsia="Microsoft JhengHei" w:hAnsi="Microsoft JhengHei" w:cs="Microsoft JhengHei"/>
          <w:spacing w:val="-3"/>
          <w:sz w:val="36"/>
          <w:szCs w:val="36"/>
        </w:rPr>
        <w:t>：</w:t>
      </w:r>
    </w:p>
    <w:p>
      <w:pPr>
        <w:spacing w:before="2" w:line="187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63" name="IM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 63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3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3"/>
          <w:sz w:val="36"/>
          <w:szCs w:val="36"/>
        </w:rPr>
        <w:t>联盟成立的宗旨</w:t>
      </w:r>
    </w:p>
    <w:p>
      <w:pPr>
        <w:spacing w:line="288" w:lineRule="auto"/>
        <w:rPr>
          <w:rFonts w:ascii="Arial"/>
          <w:sz w:val="21"/>
        </w:rPr>
      </w:pPr>
    </w:p>
    <w:p>
      <w:pPr>
        <w:spacing w:before="157" w:line="188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  <w:sectPr>
          <w:footerReference w:type="default" r:id="rId31"/>
          <w:pgSz w:w="17860" w:h="25258"/>
          <w:pgMar w:top="1843" w:right="2569" w:bottom="2111" w:left="2678" w:header="0" w:footer="1745" w:gutter="0"/>
          <w:pgNumType w:start="19"/>
          <w:cols w:space="708"/>
        </w:sect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>联盟内商家构成及商家信息</w:t>
      </w:r>
    </w:p>
    <w:p>
      <w:pPr>
        <w:spacing w:line="286" w:lineRule="auto"/>
        <w:rPr>
          <w:rFonts w:ascii="Arial"/>
          <w:sz w:val="21"/>
        </w:rPr>
      </w:pPr>
    </w:p>
    <w:p>
      <w:pPr>
        <w:spacing w:before="157" w:line="187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65" name="IM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 6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>联盟成立活动的相关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促销优惠政策</w:t>
      </w:r>
    </w:p>
    <w:p>
      <w:pPr>
        <w:sectPr>
          <w:footerReference w:type="default" r:id="rId32"/>
          <w:type w:val="nextPage"/>
          <w:pgSz w:w="17860" w:h="25258"/>
          <w:pgMar w:top="1843" w:right="2569" w:bottom="2111" w:left="2678" w:header="0" w:footer="1745" w:gutter="0"/>
          <w:pgNumType w:start="20"/>
          <w:cols w:space="708"/>
          <w:titlePg w:val="0"/>
        </w:sectPr>
      </w:pPr>
    </w:p>
    <w:p>
      <w:pPr>
        <w:spacing w:before="68" w:line="185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8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>消费者通过联盟可享受的权</w:t>
      </w:r>
      <w:r>
        <w:rPr>
          <w:rFonts w:ascii="Microsoft JhengHei" w:eastAsia="Microsoft JhengHei" w:hAnsi="Microsoft JhengHei" w:cs="Microsoft JhengHei"/>
          <w:sz w:val="36"/>
          <w:szCs w:val="36"/>
        </w:rPr>
        <w:t>益</w:t>
      </w:r>
    </w:p>
    <w:p>
      <w:pPr>
        <w:spacing w:line="292" w:lineRule="auto"/>
        <w:rPr>
          <w:rFonts w:ascii="Arial"/>
          <w:sz w:val="21"/>
        </w:rPr>
      </w:pPr>
    </w:p>
    <w:p>
      <w:pPr>
        <w:spacing w:before="156" w:line="359" w:lineRule="auto"/>
        <w:ind w:left="34" w:firstLine="17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8"/>
            <wp:effectExtent l="0" t="0" r="0" b="0"/>
            <wp:docPr id="67" name="IM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 6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老客户可享受联盟的独特优惠政策，凭邀请函，可前往联盟内</w:t>
      </w:r>
      <w:r>
        <w:rPr>
          <w:rFonts w:ascii="Microsoft JhengHei" w:eastAsia="Microsoft JhengHei" w:hAnsi="Microsoft JhengHei" w:cs="Microsoft JhengHei"/>
          <w:sz w:val="36"/>
          <w:szCs w:val="36"/>
        </w:rPr>
        <w:t>任一商家领取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36"/>
          <w:szCs w:val="36"/>
        </w:rPr>
        <w:t>会</w:t>
      </w:r>
      <w:r>
        <w:rPr>
          <w:rFonts w:ascii="Microsoft JhengHei" w:eastAsia="Microsoft JhengHei" w:hAnsi="Microsoft JhengHei" w:cs="Microsoft JhengHei"/>
          <w:spacing w:val="-8"/>
          <w:sz w:val="36"/>
          <w:szCs w:val="36"/>
        </w:rPr>
        <w:t>员</w:t>
      </w:r>
      <w:r>
        <w:rPr>
          <w:rFonts w:ascii="Microsoft JhengHei" w:eastAsia="Microsoft JhengHei" w:hAnsi="Microsoft JhengHei" w:cs="Microsoft JhengHei"/>
          <w:spacing w:val="-5"/>
          <w:sz w:val="36"/>
          <w:szCs w:val="36"/>
        </w:rPr>
        <w:t>俱乐部普卡一张。</w:t>
      </w:r>
    </w:p>
    <w:p>
      <w:pPr>
        <w:spacing w:before="1" w:line="185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4"/>
          <w:sz w:val="36"/>
          <w:szCs w:val="36"/>
        </w:rPr>
        <w:t xml:space="preserve">  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>联盟内客户投诉热线</w:t>
      </w:r>
    </w:p>
    <w:p>
      <w:pPr>
        <w:spacing w:line="305" w:lineRule="auto"/>
        <w:rPr>
          <w:rFonts w:ascii="Arial"/>
          <w:sz w:val="21"/>
        </w:rPr>
      </w:pPr>
    </w:p>
    <w:p>
      <w:pPr>
        <w:spacing w:before="156" w:line="359" w:lineRule="auto"/>
        <w:ind w:left="36" w:right="283" w:hanging="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29"/>
          <w:sz w:val="36"/>
          <w:szCs w:val="36"/>
        </w:rPr>
        <w:t>注</w:t>
      </w:r>
      <w:r>
        <w:rPr>
          <w:rFonts w:ascii="Microsoft JhengHei" w:eastAsia="Microsoft JhengHei" w:hAnsi="Microsoft JhengHei" w:cs="Microsoft JhengHei"/>
          <w:spacing w:val="-15"/>
          <w:sz w:val="36"/>
          <w:szCs w:val="36"/>
        </w:rPr>
        <w:t>：前期广告宣传方式，可参照《乡镇推广执行手册》、</w:t>
      </w:r>
      <w:r>
        <w:rPr>
          <w:rFonts w:ascii="Microsoft JhengHei" w:eastAsia="Microsoft JhengHei" w:hAnsi="Microsoft JhengHei" w:cs="Microsoft JhengHei"/>
          <w:spacing w:val="-15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5"/>
          <w:sz w:val="36"/>
          <w:szCs w:val="36"/>
        </w:rPr>
        <w:t>《小区推广执行手册》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36"/>
          <w:szCs w:val="36"/>
        </w:rPr>
        <w:t>联</w:t>
      </w:r>
      <w:r>
        <w:rPr>
          <w:rFonts w:ascii="Microsoft JhengHei" w:eastAsia="Microsoft JhengHei" w:hAnsi="Microsoft JhengHei" w:cs="Microsoft JhengHei"/>
          <w:spacing w:val="-9"/>
          <w:sz w:val="36"/>
          <w:szCs w:val="36"/>
        </w:rPr>
        <w:t>盟成立启动仪式：</w:t>
      </w:r>
    </w:p>
    <w:p>
      <w:pPr>
        <w:spacing w:before="4" w:line="358" w:lineRule="auto"/>
        <w:ind w:left="44" w:right="89" w:hanging="10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22"/>
          <w:sz w:val="36"/>
          <w:szCs w:val="36"/>
        </w:rPr>
        <w:t>在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>上午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>9：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 xml:space="preserve">   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>00-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>10：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 xml:space="preserve">   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>00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>可举行联盟成立仪式(具体时间视当地气候、生活习惯而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定)，联盟所有成员务必参加，并邀请当地政府领导及有影</w:t>
      </w:r>
      <w:r>
        <w:rPr>
          <w:rFonts w:ascii="Microsoft JhengHei" w:eastAsia="Microsoft JhengHei" w:hAnsi="Microsoft JhengHei" w:cs="Microsoft JhengHei"/>
          <w:sz w:val="36"/>
          <w:szCs w:val="36"/>
        </w:rPr>
        <w:t>响力的社会人士、新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36"/>
          <w:szCs w:val="36"/>
        </w:rPr>
        <w:t>闻</w:t>
      </w:r>
      <w:r>
        <w:rPr>
          <w:rFonts w:ascii="Microsoft JhengHei" w:eastAsia="Microsoft JhengHei" w:hAnsi="Microsoft JhengHei" w:cs="Microsoft JhengHei"/>
          <w:spacing w:val="-8"/>
          <w:sz w:val="36"/>
          <w:szCs w:val="36"/>
        </w:rPr>
        <w:t>媒</w:t>
      </w:r>
      <w:r>
        <w:rPr>
          <w:rFonts w:ascii="Microsoft JhengHei" w:eastAsia="Microsoft JhengHei" w:hAnsi="Microsoft JhengHei" w:cs="Microsoft JhengHei"/>
          <w:spacing w:val="-5"/>
          <w:sz w:val="36"/>
          <w:szCs w:val="36"/>
        </w:rPr>
        <w:t>体单位参加，并剪彩。</w:t>
      </w:r>
    </w:p>
    <w:p>
      <w:pPr>
        <w:spacing w:before="4" w:line="358" w:lineRule="auto"/>
        <w:ind w:left="46" w:right="50" w:hanging="8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8"/>
          <w:sz w:val="36"/>
          <w:szCs w:val="36"/>
        </w:rPr>
        <w:t>成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立仪式结束后，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在进行文艺节目表演时，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同时须增设一些互动游戏环节，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与台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36"/>
          <w:szCs w:val="36"/>
        </w:rPr>
        <w:t>下</w:t>
      </w:r>
      <w:r>
        <w:rPr>
          <w:rFonts w:ascii="Microsoft JhengHei" w:eastAsia="Microsoft JhengHei" w:hAnsi="Microsoft JhengHei" w:cs="Microsoft JhengHei"/>
          <w:spacing w:val="-10"/>
          <w:sz w:val="36"/>
          <w:szCs w:val="36"/>
        </w:rPr>
        <w:t>公众互动。</w:t>
      </w:r>
    </w:p>
    <w:p>
      <w:pPr>
        <w:spacing w:before="1" w:line="185" w:lineRule="auto"/>
        <w:ind w:left="38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4"/>
          <w:sz w:val="36"/>
          <w:szCs w:val="36"/>
        </w:rPr>
        <w:t>家居文化展：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157" w:line="185" w:lineRule="auto"/>
        <w:ind w:left="45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8"/>
          <w:sz w:val="36"/>
          <w:szCs w:val="36"/>
        </w:rPr>
        <w:t>舞</w:t>
      </w:r>
      <w:r>
        <w:rPr>
          <w:rFonts w:ascii="Microsoft JhengHei" w:eastAsia="Microsoft JhengHei" w:hAnsi="Microsoft JhengHei" w:cs="Microsoft JhengHei"/>
          <w:spacing w:val="-7"/>
          <w:sz w:val="36"/>
          <w:szCs w:val="36"/>
        </w:rPr>
        <w:t>台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周边可进行与公众互动的家居文化展示活动，如：</w:t>
      </w:r>
    </w:p>
    <w:p>
      <w:pPr>
        <w:spacing w:line="277" w:lineRule="auto"/>
        <w:rPr>
          <w:rFonts w:ascii="Arial"/>
          <w:sz w:val="21"/>
        </w:rPr>
      </w:pPr>
    </w:p>
    <w:p>
      <w:pPr>
        <w:spacing w:before="156" w:line="186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69" name="IM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 6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4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 xml:space="preserve">  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>各商家的品牌及产品展示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157" w:line="185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4"/>
          <w:sz w:val="36"/>
          <w:szCs w:val="36"/>
        </w:rPr>
        <w:t xml:space="preserve">  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>家居文化发展史展示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157" w:line="186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71" name="IM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 71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6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36"/>
          <w:szCs w:val="36"/>
        </w:rPr>
        <w:t xml:space="preserve">   </w:t>
      </w:r>
      <w:r>
        <w:rPr>
          <w:rFonts w:ascii="Microsoft JhengHei" w:eastAsia="Microsoft JhengHei" w:hAnsi="Microsoft JhengHei" w:cs="Microsoft JhengHei"/>
          <w:spacing w:val="3"/>
          <w:sz w:val="36"/>
          <w:szCs w:val="36"/>
        </w:rPr>
        <w:t>家居知识咨询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157" w:line="185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6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36"/>
          <w:szCs w:val="36"/>
        </w:rPr>
        <w:t xml:space="preserve">   </w:t>
      </w:r>
      <w:r>
        <w:rPr>
          <w:rFonts w:ascii="Microsoft JhengHei" w:eastAsia="Microsoft JhengHei" w:hAnsi="Microsoft JhengHei" w:cs="Microsoft JhengHei"/>
          <w:spacing w:val="3"/>
          <w:sz w:val="36"/>
          <w:szCs w:val="36"/>
        </w:rPr>
        <w:t>家居维护服务</w:t>
      </w:r>
    </w:p>
    <w:p>
      <w:pPr>
        <w:spacing w:line="292" w:lineRule="auto"/>
        <w:rPr>
          <w:rFonts w:ascii="Arial"/>
          <w:sz w:val="21"/>
        </w:rPr>
      </w:pPr>
    </w:p>
    <w:p>
      <w:pPr>
        <w:spacing w:before="157" w:line="186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73" name="IM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 7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3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3"/>
          <w:sz w:val="36"/>
          <w:szCs w:val="36"/>
        </w:rPr>
        <w:t>家居产品预定等</w:t>
      </w:r>
    </w:p>
    <w:p>
      <w:pPr>
        <w:spacing w:line="304" w:lineRule="auto"/>
        <w:rPr>
          <w:rFonts w:ascii="Arial"/>
          <w:sz w:val="21"/>
        </w:rPr>
      </w:pPr>
    </w:p>
    <w:p>
      <w:pPr>
        <w:spacing w:before="157" w:line="186" w:lineRule="auto"/>
        <w:ind w:left="37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有意向的客户，可派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车将其送往各商家分会场参观。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157" w:line="186" w:lineRule="auto"/>
        <w:ind w:left="35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答</w:t>
      </w:r>
      <w:r>
        <w:rPr>
          <w:rFonts w:ascii="Microsoft JhengHei" w:eastAsia="Microsoft JhengHei" w:hAnsi="Microsoft JhengHei" w:cs="Microsoft JhengHei"/>
          <w:spacing w:val="-3"/>
          <w:sz w:val="36"/>
          <w:szCs w:val="36"/>
        </w:rPr>
        <w:t>谢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晚宴</w:t>
      </w:r>
    </w:p>
    <w:p>
      <w:pPr>
        <w:spacing w:line="287" w:lineRule="auto"/>
        <w:rPr>
          <w:rFonts w:ascii="Arial"/>
          <w:sz w:val="21"/>
        </w:rPr>
        <w:sectPr>
          <w:footerReference w:type="default" r:id="rId33"/>
          <w:pgSz w:w="17860" w:h="25258"/>
          <w:pgMar w:top="1835" w:right="2649" w:bottom="2107" w:left="2678" w:header="0" w:footer="1745" w:gutter="0"/>
          <w:pgNumType w:start="21"/>
          <w:cols w:space="708"/>
        </w:sectPr>
      </w:pPr>
    </w:p>
    <w:p>
      <w:pPr>
        <w:spacing w:before="157" w:line="374" w:lineRule="auto"/>
        <w:ind w:left="38" w:right="50" w:hanging="4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在文化节结束后第二天晚上，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可邀请联盟内所有新老客户、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相关单位领导、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社</w:t>
      </w:r>
      <w:r>
        <w:rPr>
          <w:rFonts w:ascii="Microsoft JhengHei" w:eastAsia="Microsoft JhengHei" w:hAnsi="Microsoft JhengHei" w:cs="Microsoft JhengHei"/>
          <w:spacing w:val="-14"/>
          <w:sz w:val="36"/>
          <w:szCs w:val="36"/>
        </w:rPr>
        <w:t>会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人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士、新闻单位参加本次答谢晚宴，以感谢大家给予联盟的支持与信任。</w:t>
      </w:r>
    </w:p>
    <w:p>
      <w:pPr>
        <w:sectPr>
          <w:footerReference w:type="default" r:id="rId34"/>
          <w:type w:val="nextPage"/>
          <w:pgSz w:w="17860" w:h="25258"/>
          <w:pgMar w:top="1835" w:right="2649" w:bottom="2107" w:left="2678" w:header="0" w:footer="1745" w:gutter="0"/>
          <w:pgNumType w:start="22"/>
          <w:cols w:space="708"/>
          <w:titlePg w:val="0"/>
        </w:sectPr>
      </w:pPr>
    </w:p>
    <w:p>
      <w:pPr>
        <w:spacing w:before="70" w:line="169" w:lineRule="auto"/>
        <w:ind w:left="33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4"/>
          <w:sz w:val="36"/>
          <w:szCs w:val="36"/>
        </w:rPr>
        <w:t>②</w:t>
      </w:r>
      <w:r>
        <w:rPr>
          <w:rFonts w:ascii="Microsoft JhengHei" w:eastAsia="Microsoft JhengHei" w:hAnsi="Microsoft JhengHei" w:cs="Microsoft JhengHei"/>
          <w:spacing w:val="-9"/>
          <w:sz w:val="36"/>
          <w:szCs w:val="36"/>
        </w:rPr>
        <w:t>其</w:t>
      </w:r>
      <w:r>
        <w:rPr>
          <w:rFonts w:ascii="Microsoft JhengHei" w:eastAsia="Microsoft JhengHei" w:hAnsi="Microsoft JhengHei" w:cs="Microsoft JhengHei"/>
          <w:spacing w:val="-7"/>
          <w:sz w:val="36"/>
          <w:szCs w:val="36"/>
        </w:rPr>
        <w:t>它联盟性推广活动：</w:t>
      </w:r>
    </w:p>
    <w:p>
      <w:pPr>
        <w:spacing w:line="337" w:lineRule="auto"/>
        <w:rPr>
          <w:rFonts w:ascii="Arial"/>
          <w:sz w:val="21"/>
        </w:rPr>
      </w:pPr>
    </w:p>
    <w:p>
      <w:pPr>
        <w:spacing w:before="156" w:line="359" w:lineRule="auto"/>
        <w:ind w:left="38" w:firstLine="2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⊙举办各种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文化节：如中国婚庆文化节、中国民俗文化节、家居文化进小区、家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居</w:t>
      </w:r>
      <w:r>
        <w:rPr>
          <w:rFonts w:ascii="Microsoft JhengHei" w:eastAsia="Microsoft JhengHei" w:hAnsi="Microsoft JhengHei" w:cs="Microsoft JhengHei"/>
          <w:spacing w:val="-3"/>
          <w:sz w:val="36"/>
          <w:szCs w:val="36"/>
        </w:rPr>
        <w:t>文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化下乡等</w:t>
      </w:r>
    </w:p>
    <w:p>
      <w:pPr>
        <w:spacing w:line="187" w:lineRule="auto"/>
        <w:ind w:left="6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⊙举办各种选秀活动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：如家居设计大赛、全家总动员之明星家庭等</w:t>
      </w:r>
    </w:p>
    <w:p>
      <w:pPr>
        <w:spacing w:line="292" w:lineRule="auto"/>
        <w:rPr>
          <w:rFonts w:ascii="Arial"/>
          <w:sz w:val="21"/>
        </w:rPr>
      </w:pPr>
    </w:p>
    <w:p>
      <w:pPr>
        <w:spacing w:before="156" w:line="357" w:lineRule="auto"/>
        <w:ind w:left="43" w:right="2210" w:firstLine="18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>⊙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赞</w:t>
      </w:r>
      <w:r>
        <w:rPr>
          <w:rFonts w:ascii="Microsoft JhengHei" w:eastAsia="Microsoft JhengHei" w:hAnsi="Microsoft JhengHei" w:cs="Microsoft JhengHei"/>
          <w:spacing w:val="-3"/>
          <w:sz w:val="36"/>
          <w:szCs w:val="36"/>
        </w:rPr>
        <w:t>助当地公益活动：如环境保护、教育事业、关爱弱势群体等。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23"/>
          <w:sz w:val="36"/>
          <w:szCs w:val="36"/>
        </w:rPr>
        <w:t>5</w:t>
      </w:r>
      <w:r>
        <w:rPr>
          <w:rFonts w:ascii="Microsoft JhengHei" w:eastAsia="Microsoft JhengHei" w:hAnsi="Microsoft JhengHei" w:cs="Microsoft JhengHei"/>
          <w:spacing w:val="21"/>
          <w:sz w:val="36"/>
          <w:szCs w:val="36"/>
        </w:rPr>
        <w:t>)销售促进合作</w:t>
      </w:r>
    </w:p>
    <w:p>
      <w:pPr>
        <w:spacing w:before="2" w:line="170" w:lineRule="auto"/>
        <w:ind w:left="34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1"/>
          <w:sz w:val="36"/>
          <w:szCs w:val="36"/>
        </w:rPr>
        <w:t>①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>联盟家居俱乐部会员一卡制：</w:t>
      </w:r>
    </w:p>
    <w:p>
      <w:pPr>
        <w:spacing w:line="335" w:lineRule="auto"/>
        <w:rPr>
          <w:rFonts w:ascii="Arial"/>
          <w:sz w:val="21"/>
        </w:rPr>
      </w:pPr>
    </w:p>
    <w:p>
      <w:pPr>
        <w:spacing w:before="156" w:line="359" w:lineRule="auto"/>
        <w:ind w:left="47" w:right="139" w:firstLine="14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31"/>
          <w:sz w:val="36"/>
          <w:szCs w:val="36"/>
        </w:rPr>
        <w:t>⊙</w:t>
      </w:r>
      <w:r>
        <w:rPr>
          <w:rFonts w:ascii="Microsoft JhengHei" w:eastAsia="Microsoft JhengHei" w:hAnsi="Microsoft JhengHei" w:cs="Microsoft JhengHei"/>
          <w:spacing w:val="-19"/>
          <w:sz w:val="36"/>
          <w:szCs w:val="36"/>
        </w:rPr>
        <w:t>发卡机制：</w:t>
      </w:r>
      <w:r>
        <w:rPr>
          <w:rFonts w:ascii="Microsoft JhengHei" w:eastAsia="Microsoft JhengHei" w:hAnsi="Microsoft JhengHei" w:cs="Microsoft JhengHei"/>
          <w:spacing w:val="-19"/>
          <w:sz w:val="36"/>
          <w:szCs w:val="36"/>
        </w:rPr>
        <w:t xml:space="preserve">   </w:t>
      </w:r>
      <w:r>
        <w:rPr>
          <w:rFonts w:ascii="Microsoft JhengHei" w:eastAsia="Microsoft JhengHei" w:hAnsi="Microsoft JhengHei" w:cs="Microsoft JhengHei"/>
          <w:spacing w:val="-19"/>
          <w:sz w:val="36"/>
          <w:szCs w:val="36"/>
        </w:rPr>
        <w:t>以联盟的名义，</w:t>
      </w:r>
      <w:r>
        <w:rPr>
          <w:rFonts w:ascii="Microsoft JhengHei" w:eastAsia="Microsoft JhengHei" w:hAnsi="Microsoft JhengHei" w:cs="Microsoft JhengHei"/>
          <w:spacing w:val="-19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36"/>
          <w:szCs w:val="36"/>
        </w:rPr>
        <w:t>共同发行联盟会员一卡通，</w:t>
      </w:r>
      <w:r>
        <w:rPr>
          <w:rFonts w:ascii="Microsoft JhengHei" w:eastAsia="Microsoft JhengHei" w:hAnsi="Microsoft JhengHei" w:cs="Microsoft JhengHei"/>
          <w:spacing w:val="-19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36"/>
          <w:szCs w:val="36"/>
        </w:rPr>
        <w:t>此卡可在联盟商家内自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26"/>
          <w:sz w:val="36"/>
          <w:szCs w:val="36"/>
        </w:rPr>
        <w:t>由</w:t>
      </w:r>
      <w:r>
        <w:rPr>
          <w:rFonts w:ascii="Microsoft JhengHei" w:eastAsia="Microsoft JhengHei" w:hAnsi="Microsoft JhengHei" w:cs="Microsoft JhengHei"/>
          <w:spacing w:val="-23"/>
          <w:sz w:val="36"/>
          <w:szCs w:val="36"/>
        </w:rPr>
        <w:t>流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通使用，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每个联盟会议均有发放普卡的权力，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36"/>
          <w:szCs w:val="36"/>
        </w:rPr>
        <w:t>发放普卡的标准由各商家商议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>决定，银卡</w:t>
      </w:r>
      <w:r>
        <w:rPr>
          <w:rFonts w:ascii="Microsoft JhengHei" w:eastAsia="Microsoft JhengHei" w:hAnsi="Microsoft JhengHei" w:cs="Microsoft JhengHei"/>
          <w:spacing w:val="-3"/>
          <w:sz w:val="36"/>
          <w:szCs w:val="36"/>
        </w:rPr>
        <w:t>、金卡由联盟推广部统一发放。</w:t>
      </w:r>
    </w:p>
    <w:p>
      <w:pPr>
        <w:spacing w:before="3" w:line="186" w:lineRule="auto"/>
        <w:ind w:left="6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⊙会员卡分级制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度：会员卡可划分为三个等级，即：普卡、银卡、金卡</w:t>
      </w:r>
    </w:p>
    <w:p>
      <w:pPr>
        <w:spacing w:line="287" w:lineRule="auto"/>
        <w:rPr>
          <w:rFonts w:ascii="Arial"/>
          <w:sz w:val="21"/>
        </w:rPr>
      </w:pPr>
    </w:p>
    <w:p>
      <w:pPr>
        <w:spacing w:before="156" w:line="359" w:lineRule="auto"/>
        <w:ind w:left="37" w:right="52" w:firstLine="23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⊙会员卡所享权益：会员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卡所享权益主要分为三个方面：价格优惠、积分送礼、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36"/>
          <w:szCs w:val="36"/>
        </w:rPr>
        <w:t>其</w:t>
      </w:r>
      <w:r>
        <w:rPr>
          <w:rFonts w:ascii="Microsoft JhengHei" w:eastAsia="Microsoft JhengHei" w:hAnsi="Microsoft JhengHei" w:cs="Microsoft JhengHei"/>
          <w:spacing w:val="-8"/>
          <w:sz w:val="36"/>
          <w:szCs w:val="36"/>
        </w:rPr>
        <w:t>它增值服务。</w:t>
      </w:r>
    </w:p>
    <w:p>
      <w:pPr>
        <w:spacing w:before="2" w:line="187" w:lineRule="auto"/>
        <w:ind w:left="34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7"/>
          <w:sz w:val="36"/>
          <w:szCs w:val="36"/>
        </w:rPr>
        <w:t>普</w:t>
      </w:r>
      <w:r>
        <w:rPr>
          <w:rFonts w:ascii="Microsoft JhengHei" w:eastAsia="Microsoft JhengHei" w:hAnsi="Microsoft JhengHei" w:cs="Microsoft JhengHei"/>
          <w:spacing w:val="-15"/>
          <w:sz w:val="36"/>
          <w:szCs w:val="36"/>
        </w:rPr>
        <w:t>卡权益：</w:t>
      </w:r>
    </w:p>
    <w:p>
      <w:pPr>
        <w:spacing w:line="270" w:lineRule="auto"/>
        <w:rPr>
          <w:rFonts w:ascii="Arial"/>
          <w:sz w:val="21"/>
        </w:rPr>
      </w:pPr>
    </w:p>
    <w:p>
      <w:pPr>
        <w:spacing w:before="157" w:line="359" w:lineRule="auto"/>
        <w:ind w:left="43" w:right="269" w:firstLine="8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凭此卡，购买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XX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家居联盟内任一商家正价产品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，在成交价基础上，均可享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35"/>
          <w:sz w:val="36"/>
          <w:szCs w:val="36"/>
        </w:rPr>
        <w:t>受</w:t>
      </w:r>
      <w:r>
        <w:rPr>
          <w:rFonts w:ascii="Microsoft JhengHei" w:eastAsia="Microsoft JhengHei" w:hAnsi="Microsoft JhengHei" w:cs="Microsoft JhengHei"/>
          <w:spacing w:val="-31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31"/>
          <w:sz w:val="36"/>
          <w:szCs w:val="36"/>
        </w:rPr>
        <w:t>1%优惠。</w:t>
      </w:r>
    </w:p>
    <w:p>
      <w:pPr>
        <w:spacing w:line="359" w:lineRule="auto"/>
        <w:ind w:left="45" w:right="90" w:firstLine="6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75" name="IM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 75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此卡采用积分制，每消费一次，根据消费金额即可获增相应积</w:t>
      </w:r>
      <w:r>
        <w:rPr>
          <w:rFonts w:ascii="Microsoft JhengHei" w:eastAsia="Microsoft JhengHei" w:hAnsi="Microsoft JhengHei" w:cs="Microsoft JhengHei"/>
          <w:sz w:val="36"/>
          <w:szCs w:val="36"/>
        </w:rPr>
        <w:t>分，凭积分可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36"/>
          <w:szCs w:val="36"/>
        </w:rPr>
        <w:t>兑</w:t>
      </w:r>
      <w:r>
        <w:rPr>
          <w:rFonts w:ascii="Microsoft JhengHei" w:eastAsia="Microsoft JhengHei" w:hAnsi="Microsoft JhengHei" w:cs="Microsoft JhengHei"/>
          <w:spacing w:val="-9"/>
          <w:sz w:val="36"/>
          <w:szCs w:val="36"/>
        </w:rPr>
        <w:t>换相应礼品。</w:t>
      </w:r>
    </w:p>
    <w:p>
      <w:pPr>
        <w:spacing w:line="187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凭此卡和身份证出生日期，可</w:t>
      </w:r>
      <w:r>
        <w:rPr>
          <w:rFonts w:ascii="Microsoft JhengHei" w:eastAsia="Microsoft JhengHei" w:hAnsi="Microsoft JhengHei" w:cs="Microsoft JhengHei"/>
          <w:sz w:val="36"/>
          <w:szCs w:val="36"/>
        </w:rPr>
        <w:t>领取生日礼物一份。</w:t>
      </w:r>
    </w:p>
    <w:p>
      <w:pPr>
        <w:spacing w:line="287" w:lineRule="auto"/>
        <w:rPr>
          <w:rFonts w:ascii="Arial"/>
          <w:sz w:val="21"/>
        </w:rPr>
      </w:pPr>
    </w:p>
    <w:p>
      <w:pPr>
        <w:spacing w:before="157" w:line="187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77" name="IM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 77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>购买总金额满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>XXX</w:t>
      </w:r>
      <w:r>
        <w:rPr>
          <w:rFonts w:ascii="Microsoft JhengHei" w:eastAsia="Microsoft JhengHei" w:hAnsi="Microsoft JhengHei" w:cs="Microsoft JhengHei"/>
          <w:spacing w:val="-3"/>
          <w:sz w:val="36"/>
          <w:szCs w:val="36"/>
        </w:rPr>
        <w:t>X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>元后，可换取银卡，并可享受银卡之权益。</w:t>
      </w:r>
    </w:p>
    <w:p>
      <w:pPr>
        <w:spacing w:line="303" w:lineRule="auto"/>
        <w:rPr>
          <w:rFonts w:ascii="Arial"/>
          <w:sz w:val="21"/>
        </w:rPr>
        <w:sectPr>
          <w:footerReference w:type="default" r:id="rId35"/>
          <w:pgSz w:w="17860" w:h="25258"/>
          <w:pgMar w:top="1837" w:right="2558" w:bottom="2111" w:left="2678" w:header="0" w:footer="1745" w:gutter="0"/>
          <w:pgNumType w:start="23"/>
          <w:cols w:space="708"/>
        </w:sectPr>
      </w:pPr>
    </w:p>
    <w:p>
      <w:pPr>
        <w:spacing w:before="157" w:line="188" w:lineRule="auto"/>
        <w:ind w:left="37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9"/>
          <w:sz w:val="36"/>
          <w:szCs w:val="36"/>
        </w:rPr>
        <w:t>银</w:t>
      </w:r>
      <w:r>
        <w:rPr>
          <w:rFonts w:ascii="Microsoft JhengHei" w:eastAsia="Microsoft JhengHei" w:hAnsi="Microsoft JhengHei" w:cs="Microsoft JhengHei"/>
          <w:spacing w:val="-15"/>
          <w:sz w:val="36"/>
          <w:szCs w:val="36"/>
        </w:rPr>
        <w:t>卡权益：</w:t>
      </w:r>
    </w:p>
    <w:p>
      <w:pPr>
        <w:spacing w:line="271" w:lineRule="auto"/>
        <w:rPr>
          <w:rFonts w:ascii="Arial"/>
          <w:sz w:val="21"/>
        </w:rPr>
      </w:pPr>
    </w:p>
    <w:p>
      <w:pPr>
        <w:spacing w:before="158" w:line="187" w:lineRule="auto"/>
        <w:ind w:left="52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z w:val="36"/>
          <w:szCs w:val="36"/>
        </w:rPr>
        <w:drawing>
          <wp:inline distT="0" distB="0" distL="0" distR="0">
            <wp:extent cx="132359" cy="152247"/>
            <wp:effectExtent l="0" t="0" r="0" b="0"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359" cy="15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 xml:space="preserve">    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凭此卡，购买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XX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36"/>
          <w:szCs w:val="36"/>
        </w:rPr>
        <w:t>家居联盟内任一商家正价产</w:t>
      </w: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品，在成交价基础上，均可享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https://d.book118.com/606041155145010103</w:t>
        </w:r>
      </w:hyperlink>
    </w:p>
    <w:p/>
    <w:sectPr>
      <w:footerReference w:type="default" r:id="rId37"/>
      <w:type w:val="nextPage"/>
      <w:pgSz w:w="17860" w:h="25258"/>
      <w:pgMar w:top="1837" w:right="2558" w:bottom="2111" w:left="2678" w:header="0" w:footer="1745" w:gutter="0"/>
      <w:pgNumType w:start="24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5" w:lineRule="auto"/>
      <w:ind w:left="5249"/>
      <w:rPr>
        <w:rFonts w:ascii="Microsoft JhengHei" w:eastAsia="Microsoft JhengHei" w:hAnsi="Microsoft JhengHei" w:cs="Microsoft JhengHei"/>
        <w:sz w:val="27"/>
        <w:szCs w:val="27"/>
      </w:rPr>
    </w:pPr>
    <w:r>
      <w:rPr>
        <w:rFonts w:ascii="Microsoft JhengHei" w:eastAsia="Microsoft JhengHei" w:hAnsi="Microsoft JhengHei" w:cs="Microsoft JhengHei"/>
        <w:spacing w:val="8"/>
        <w:sz w:val="27"/>
        <w:szCs w:val="27"/>
      </w:rPr>
      <w:t>第</w:t>
    </w:r>
    <w:r>
      <w:rPr>
        <w:rFonts w:ascii="Microsoft JhengHei" w:eastAsia="Microsoft JhengHei" w:hAnsi="Microsoft JhengHei" w:cs="Microsoft JhengHei"/>
        <w:spacing w:val="8"/>
        <w:sz w:val="27"/>
        <w:szCs w:val="27"/>
      </w:rPr>
      <w:t xml:space="preserve">  </w:t>
    </w:r>
    <w:r>
      <w:rPr>
        <w:rFonts w:ascii="Arial" w:eastAsia="Arial" w:hAnsi="Arial" w:cs="Arial"/>
        <w:spacing w:val="8"/>
        <w:sz w:val="27"/>
        <w:szCs w:val="27"/>
      </w:rPr>
      <w:t>1</w:t>
    </w:r>
    <w:r>
      <w:rPr>
        <w:rFonts w:ascii="Arial" w:eastAsia="Arial" w:hAnsi="Arial" w:cs="Arial"/>
        <w:spacing w:val="8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8"/>
        <w:sz w:val="27"/>
        <w:szCs w:val="27"/>
      </w:rPr>
      <w:t>页</w:t>
    </w:r>
    <w:r>
      <w:rPr>
        <w:rFonts w:ascii="Microsoft JhengHei" w:eastAsia="Microsoft JhengHei" w:hAnsi="Microsoft JhengHei" w:cs="Microsoft JhengHei"/>
        <w:spacing w:val="8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8"/>
        <w:sz w:val="27"/>
        <w:szCs w:val="27"/>
      </w:rPr>
      <w:t>共</w:t>
    </w:r>
    <w:r>
      <w:rPr>
        <w:rFonts w:ascii="Microsoft JhengHei" w:eastAsia="Microsoft JhengHei" w:hAnsi="Microsoft JhengHei" w:cs="Microsoft JhengHei"/>
        <w:spacing w:val="8"/>
        <w:sz w:val="27"/>
        <w:szCs w:val="27"/>
      </w:rPr>
      <w:t xml:space="preserve"> </w:t>
    </w:r>
    <w:r>
      <w:rPr>
        <w:rFonts w:ascii="Arial" w:eastAsia="Arial" w:hAnsi="Arial" w:cs="Arial"/>
        <w:spacing w:val="8"/>
        <w:sz w:val="27"/>
        <w:szCs w:val="27"/>
      </w:rPr>
      <w:t>31</w:t>
    </w:r>
    <w:r>
      <w:rPr>
        <w:rFonts w:ascii="Arial" w:eastAsia="Arial" w:hAnsi="Arial" w:cs="Arial"/>
        <w:spacing w:val="8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5"/>
        <w:sz w:val="27"/>
        <w:szCs w:val="27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5" w:lineRule="auto"/>
      <w:ind w:left="5249"/>
      <w:rPr>
        <w:rFonts w:ascii="Microsoft JhengHei" w:eastAsia="Microsoft JhengHei" w:hAnsi="Microsoft JhengHei" w:cs="Microsoft JhengHei"/>
        <w:sz w:val="27"/>
        <w:szCs w:val="27"/>
      </w:rPr>
    </w:pPr>
    <w:r>
      <w:rPr>
        <w:rFonts w:ascii="Microsoft JhengHei" w:eastAsia="Microsoft JhengHei" w:hAnsi="Microsoft JhengHei" w:cs="Microsoft JhengHei"/>
        <w:spacing w:val="8"/>
        <w:sz w:val="27"/>
        <w:szCs w:val="27"/>
      </w:rPr>
      <w:t>第</w:t>
    </w:r>
    <w:r>
      <w:rPr>
        <w:rFonts w:ascii="Microsoft JhengHei" w:eastAsia="Microsoft JhengHei" w:hAnsi="Microsoft JhengHei" w:cs="Microsoft JhengHei"/>
        <w:spacing w:val="8"/>
        <w:sz w:val="27"/>
        <w:szCs w:val="27"/>
      </w:rPr>
      <w:t xml:space="preserve">  </w:t>
    </w:r>
    <w:r>
      <w:rPr>
        <w:rFonts w:ascii="Arial" w:eastAsia="Arial" w:hAnsi="Arial" w:cs="Arial"/>
        <w:spacing w:val="8"/>
        <w:sz w:val="27"/>
        <w:szCs w:val="27"/>
      </w:rPr>
      <w:t>1</w:t>
    </w:r>
    <w:r>
      <w:rPr>
        <w:rFonts w:ascii="Arial" w:eastAsia="Arial" w:hAnsi="Arial" w:cs="Arial"/>
        <w:spacing w:val="8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8"/>
        <w:sz w:val="27"/>
        <w:szCs w:val="27"/>
      </w:rPr>
      <w:t>页</w:t>
    </w:r>
    <w:r>
      <w:rPr>
        <w:rFonts w:ascii="Microsoft JhengHei" w:eastAsia="Microsoft JhengHei" w:hAnsi="Microsoft JhengHei" w:cs="Microsoft JhengHei"/>
        <w:spacing w:val="8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8"/>
        <w:sz w:val="27"/>
        <w:szCs w:val="27"/>
      </w:rPr>
      <w:t>共</w:t>
    </w:r>
    <w:r>
      <w:rPr>
        <w:rFonts w:ascii="Microsoft JhengHei" w:eastAsia="Microsoft JhengHei" w:hAnsi="Microsoft JhengHei" w:cs="Microsoft JhengHei"/>
        <w:spacing w:val="8"/>
        <w:sz w:val="27"/>
        <w:szCs w:val="27"/>
      </w:rPr>
      <w:t xml:space="preserve"> </w:t>
    </w:r>
    <w:r>
      <w:rPr>
        <w:rFonts w:ascii="Arial" w:eastAsia="Arial" w:hAnsi="Arial" w:cs="Arial"/>
        <w:spacing w:val="8"/>
        <w:sz w:val="27"/>
        <w:szCs w:val="27"/>
      </w:rPr>
      <w:t>31</w:t>
    </w:r>
    <w:r>
      <w:rPr>
        <w:rFonts w:ascii="Arial" w:eastAsia="Arial" w:hAnsi="Arial" w:cs="Arial"/>
        <w:spacing w:val="8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5"/>
        <w:sz w:val="27"/>
        <w:szCs w:val="27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5" w:lineRule="auto"/>
      <w:ind w:left="5408"/>
      <w:rPr>
        <w:rFonts w:ascii="Microsoft JhengHei" w:eastAsia="Microsoft JhengHei" w:hAnsi="Microsoft JhengHei" w:cs="Microsoft JhengHei"/>
        <w:sz w:val="27"/>
        <w:szCs w:val="27"/>
      </w:rPr>
    </w:pPr>
    <w:r>
      <w:rPr>
        <w:rFonts w:ascii="Microsoft JhengHei" w:eastAsia="Microsoft JhengHei" w:hAnsi="Microsoft JhengHei" w:cs="Microsoft JhengHei"/>
        <w:spacing w:val="15"/>
        <w:sz w:val="27"/>
        <w:szCs w:val="27"/>
      </w:rPr>
      <w:t>第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2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共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31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5" w:lineRule="auto"/>
      <w:ind w:left="5408"/>
      <w:rPr>
        <w:rFonts w:ascii="Microsoft JhengHei" w:eastAsia="Microsoft JhengHei" w:hAnsi="Microsoft JhengHei" w:cs="Microsoft JhengHei"/>
        <w:sz w:val="27"/>
        <w:szCs w:val="27"/>
      </w:rPr>
    </w:pPr>
    <w:r>
      <w:rPr>
        <w:rFonts w:ascii="Microsoft JhengHei" w:eastAsia="Microsoft JhengHei" w:hAnsi="Microsoft JhengHei" w:cs="Microsoft JhengHei"/>
        <w:spacing w:val="15"/>
        <w:sz w:val="27"/>
        <w:szCs w:val="27"/>
      </w:rPr>
      <w:t>第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2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共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31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85" w:lineRule="auto"/>
      <w:ind w:left="5408"/>
      <w:rPr>
        <w:rFonts w:ascii="Microsoft JhengHei" w:eastAsia="Microsoft JhengHei" w:hAnsi="Microsoft JhengHei" w:cs="Microsoft JhengHei"/>
        <w:sz w:val="27"/>
        <w:szCs w:val="27"/>
      </w:rPr>
    </w:pPr>
    <w:r>
      <w:rPr>
        <w:rFonts w:ascii="Microsoft JhengHei" w:eastAsia="Microsoft JhengHei" w:hAnsi="Microsoft JhengHei" w:cs="Microsoft JhengHei"/>
        <w:spacing w:val="15"/>
        <w:sz w:val="27"/>
        <w:szCs w:val="27"/>
      </w:rPr>
      <w:t>第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3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共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31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85" w:lineRule="auto"/>
      <w:ind w:left="5408"/>
      <w:rPr>
        <w:rFonts w:ascii="Microsoft JhengHei" w:eastAsia="Microsoft JhengHei" w:hAnsi="Microsoft JhengHei" w:cs="Microsoft JhengHei"/>
        <w:sz w:val="27"/>
        <w:szCs w:val="27"/>
      </w:rPr>
    </w:pPr>
    <w:r>
      <w:rPr>
        <w:rFonts w:ascii="Microsoft JhengHei" w:eastAsia="Microsoft JhengHei" w:hAnsi="Microsoft JhengHei" w:cs="Microsoft JhengHei"/>
        <w:spacing w:val="15"/>
        <w:sz w:val="27"/>
        <w:szCs w:val="27"/>
      </w:rPr>
      <w:t>第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3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共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31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85" w:lineRule="auto"/>
      <w:ind w:left="5249"/>
      <w:rPr>
        <w:rFonts w:ascii="Microsoft JhengHei" w:eastAsia="Microsoft JhengHei" w:hAnsi="Microsoft JhengHei" w:cs="Microsoft JhengHei"/>
        <w:sz w:val="27"/>
        <w:szCs w:val="27"/>
      </w:rPr>
    </w:pPr>
    <w:r>
      <w:rPr>
        <w:rFonts w:ascii="Microsoft JhengHei" w:eastAsia="Microsoft JhengHei" w:hAnsi="Microsoft JhengHei" w:cs="Microsoft JhengHei"/>
        <w:spacing w:val="15"/>
        <w:sz w:val="27"/>
        <w:szCs w:val="27"/>
      </w:rPr>
      <w:t>第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4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共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31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85" w:lineRule="auto"/>
      <w:ind w:left="5249"/>
      <w:rPr>
        <w:rFonts w:ascii="Microsoft JhengHei" w:eastAsia="Microsoft JhengHei" w:hAnsi="Microsoft JhengHei" w:cs="Microsoft JhengHei"/>
        <w:sz w:val="27"/>
        <w:szCs w:val="27"/>
      </w:rPr>
    </w:pPr>
    <w:r>
      <w:rPr>
        <w:rFonts w:ascii="Microsoft JhengHei" w:eastAsia="Microsoft JhengHei" w:hAnsi="Microsoft JhengHei" w:cs="Microsoft JhengHei"/>
        <w:spacing w:val="15"/>
        <w:sz w:val="27"/>
        <w:szCs w:val="27"/>
      </w:rPr>
      <w:t>第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4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共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31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5" w:lineRule="auto"/>
      <w:ind w:left="5408"/>
      <w:rPr>
        <w:rFonts w:ascii="Microsoft JhengHei" w:eastAsia="Microsoft JhengHei" w:hAnsi="Microsoft JhengHei" w:cs="Microsoft JhengHei"/>
        <w:sz w:val="27"/>
        <w:szCs w:val="27"/>
      </w:rPr>
    </w:pPr>
    <w:r>
      <w:rPr>
        <w:rFonts w:ascii="Microsoft JhengHei" w:eastAsia="Microsoft JhengHei" w:hAnsi="Microsoft JhengHei" w:cs="Microsoft JhengHei"/>
        <w:spacing w:val="15"/>
        <w:sz w:val="27"/>
        <w:szCs w:val="27"/>
      </w:rPr>
      <w:t>第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5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共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31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5" w:lineRule="auto"/>
      <w:ind w:left="5408"/>
      <w:rPr>
        <w:rFonts w:ascii="Microsoft JhengHei" w:eastAsia="Microsoft JhengHei" w:hAnsi="Microsoft JhengHei" w:cs="Microsoft JhengHei"/>
        <w:sz w:val="27"/>
        <w:szCs w:val="27"/>
      </w:rPr>
    </w:pPr>
    <w:r>
      <w:rPr>
        <w:rFonts w:ascii="Microsoft JhengHei" w:eastAsia="Microsoft JhengHei" w:hAnsi="Microsoft JhengHei" w:cs="Microsoft JhengHei"/>
        <w:spacing w:val="15"/>
        <w:sz w:val="27"/>
        <w:szCs w:val="27"/>
      </w:rPr>
      <w:t>第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5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共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31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5" w:lineRule="auto"/>
      <w:ind w:left="5408"/>
      <w:rPr>
        <w:rFonts w:ascii="Microsoft JhengHei" w:eastAsia="Microsoft JhengHei" w:hAnsi="Microsoft JhengHei" w:cs="Microsoft JhengHei"/>
        <w:sz w:val="27"/>
        <w:szCs w:val="27"/>
      </w:rPr>
    </w:pPr>
    <w:r>
      <w:rPr>
        <w:rFonts w:ascii="Microsoft JhengHei" w:eastAsia="Microsoft JhengHei" w:hAnsi="Microsoft JhengHei" w:cs="Microsoft JhengHei"/>
        <w:spacing w:val="15"/>
        <w:sz w:val="27"/>
        <w:szCs w:val="27"/>
      </w:rPr>
      <w:t>第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6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共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31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5" w:lineRule="auto"/>
      <w:ind w:left="5408"/>
      <w:rPr>
        <w:rFonts w:ascii="Microsoft JhengHei" w:eastAsia="Microsoft JhengHei" w:hAnsi="Microsoft JhengHei" w:cs="Microsoft JhengHei"/>
        <w:sz w:val="27"/>
        <w:szCs w:val="27"/>
      </w:rPr>
    </w:pPr>
    <w:r>
      <w:rPr>
        <w:rFonts w:ascii="Microsoft JhengHei" w:eastAsia="Microsoft JhengHei" w:hAnsi="Microsoft JhengHei" w:cs="Microsoft JhengHei"/>
        <w:spacing w:val="15"/>
        <w:sz w:val="27"/>
        <w:szCs w:val="27"/>
      </w:rPr>
      <w:t>第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6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共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31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85" w:lineRule="auto"/>
      <w:ind w:left="5408"/>
      <w:rPr>
        <w:rFonts w:ascii="Microsoft JhengHei" w:eastAsia="Microsoft JhengHei" w:hAnsi="Microsoft JhengHei" w:cs="Microsoft JhengHei"/>
        <w:sz w:val="27"/>
        <w:szCs w:val="27"/>
      </w:rPr>
    </w:pPr>
    <w:r>
      <w:rPr>
        <w:rFonts w:ascii="Microsoft JhengHei" w:eastAsia="Microsoft JhengHei" w:hAnsi="Microsoft JhengHei" w:cs="Microsoft JhengHei"/>
        <w:spacing w:val="15"/>
        <w:sz w:val="27"/>
        <w:szCs w:val="27"/>
      </w:rPr>
      <w:t>第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7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共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31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85" w:lineRule="auto"/>
      <w:ind w:left="5408"/>
      <w:rPr>
        <w:rFonts w:ascii="Microsoft JhengHei" w:eastAsia="Microsoft JhengHei" w:hAnsi="Microsoft JhengHei" w:cs="Microsoft JhengHei"/>
        <w:sz w:val="27"/>
        <w:szCs w:val="27"/>
      </w:rPr>
    </w:pPr>
    <w:r>
      <w:rPr>
        <w:rFonts w:ascii="Microsoft JhengHei" w:eastAsia="Microsoft JhengHei" w:hAnsi="Microsoft JhengHei" w:cs="Microsoft JhengHei"/>
        <w:spacing w:val="15"/>
        <w:sz w:val="27"/>
        <w:szCs w:val="27"/>
      </w:rPr>
      <w:t>第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7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共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31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85" w:lineRule="auto"/>
      <w:ind w:left="5249"/>
      <w:rPr>
        <w:rFonts w:ascii="Microsoft JhengHei" w:eastAsia="Microsoft JhengHei" w:hAnsi="Microsoft JhengHei" w:cs="Microsoft JhengHei"/>
        <w:sz w:val="27"/>
        <w:szCs w:val="27"/>
      </w:rPr>
    </w:pPr>
    <w:r>
      <w:rPr>
        <w:rFonts w:ascii="Microsoft JhengHei" w:eastAsia="Microsoft JhengHei" w:hAnsi="Microsoft JhengHei" w:cs="Microsoft JhengHei"/>
        <w:spacing w:val="15"/>
        <w:sz w:val="27"/>
        <w:szCs w:val="27"/>
      </w:rPr>
      <w:t>第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8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共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31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85" w:lineRule="auto"/>
      <w:ind w:left="5249"/>
      <w:rPr>
        <w:rFonts w:ascii="Microsoft JhengHei" w:eastAsia="Microsoft JhengHei" w:hAnsi="Microsoft JhengHei" w:cs="Microsoft JhengHei"/>
        <w:sz w:val="27"/>
        <w:szCs w:val="27"/>
      </w:rPr>
    </w:pPr>
    <w:r>
      <w:rPr>
        <w:rFonts w:ascii="Microsoft JhengHei" w:eastAsia="Microsoft JhengHei" w:hAnsi="Microsoft JhengHei" w:cs="Microsoft JhengHei"/>
        <w:spacing w:val="15"/>
        <w:sz w:val="27"/>
        <w:szCs w:val="27"/>
      </w:rPr>
      <w:t>第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8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共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31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85" w:lineRule="auto"/>
      <w:ind w:left="5249"/>
      <w:rPr>
        <w:rFonts w:ascii="Microsoft JhengHei" w:eastAsia="Microsoft JhengHei" w:hAnsi="Microsoft JhengHei" w:cs="Microsoft JhengHei"/>
        <w:sz w:val="27"/>
        <w:szCs w:val="27"/>
      </w:rPr>
    </w:pPr>
    <w:r>
      <w:rPr>
        <w:rFonts w:ascii="Microsoft JhengHei" w:eastAsia="Microsoft JhengHei" w:hAnsi="Microsoft JhengHei" w:cs="Microsoft JhengHei"/>
        <w:spacing w:val="15"/>
        <w:sz w:val="27"/>
        <w:szCs w:val="27"/>
      </w:rPr>
      <w:t>第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9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共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31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85" w:lineRule="auto"/>
      <w:ind w:left="5249"/>
      <w:rPr>
        <w:rFonts w:ascii="Microsoft JhengHei" w:eastAsia="Microsoft JhengHei" w:hAnsi="Microsoft JhengHei" w:cs="Microsoft JhengHei"/>
        <w:sz w:val="27"/>
        <w:szCs w:val="27"/>
      </w:rPr>
    </w:pPr>
    <w:r>
      <w:rPr>
        <w:rFonts w:ascii="Microsoft JhengHei" w:eastAsia="Microsoft JhengHei" w:hAnsi="Microsoft JhengHei" w:cs="Microsoft JhengHei"/>
        <w:spacing w:val="15"/>
        <w:sz w:val="27"/>
        <w:szCs w:val="27"/>
      </w:rPr>
      <w:t>第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9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共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 xml:space="preserve"> </w:t>
    </w:r>
    <w:r>
      <w:rPr>
        <w:rFonts w:ascii="Arial" w:eastAsia="Arial" w:hAnsi="Arial" w:cs="Arial"/>
        <w:spacing w:val="14"/>
        <w:sz w:val="27"/>
        <w:szCs w:val="27"/>
      </w:rPr>
      <w:t>31</w:t>
    </w:r>
    <w:r>
      <w:rPr>
        <w:rFonts w:ascii="Arial" w:eastAsia="Arial" w:hAnsi="Arial" w:cs="Arial"/>
        <w:spacing w:val="14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4"/>
        <w:sz w:val="27"/>
        <w:szCs w:val="27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7" w:lineRule="auto"/>
      <w:ind w:left="5249"/>
      <w:rPr>
        <w:rFonts w:ascii="Microsoft JhengHei" w:eastAsia="Microsoft JhengHei" w:hAnsi="Microsoft JhengHei" w:cs="Microsoft JhengHei"/>
        <w:sz w:val="27"/>
        <w:szCs w:val="27"/>
      </w:rPr>
    </w:pPr>
    <w:r>
      <w:rPr>
        <w:rFonts w:ascii="Microsoft JhengHei" w:eastAsia="Microsoft JhengHei" w:hAnsi="Microsoft JhengHei" w:cs="Microsoft JhengHei"/>
        <w:spacing w:val="2"/>
        <w:sz w:val="27"/>
        <w:szCs w:val="27"/>
      </w:rPr>
      <w:t>第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 xml:space="preserve"> </w:t>
    </w:r>
    <w:r>
      <w:rPr>
        <w:rFonts w:ascii="Arial" w:eastAsia="Arial" w:hAnsi="Arial" w:cs="Arial"/>
        <w:spacing w:val="2"/>
        <w:sz w:val="27"/>
        <w:szCs w:val="27"/>
      </w:rPr>
      <w:t>10</w:t>
    </w:r>
    <w:r>
      <w:rPr>
        <w:rFonts w:ascii="Arial" w:eastAsia="Arial" w:hAnsi="Arial" w:cs="Arial"/>
        <w:spacing w:val="2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>页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>共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 xml:space="preserve"> </w:t>
    </w:r>
    <w:r>
      <w:rPr>
        <w:rFonts w:ascii="Arial" w:eastAsia="Arial" w:hAnsi="Arial" w:cs="Arial"/>
        <w:spacing w:val="2"/>
        <w:sz w:val="27"/>
        <w:szCs w:val="27"/>
      </w:rPr>
      <w:t>31</w:t>
    </w:r>
    <w:r>
      <w:rPr>
        <w:rFonts w:ascii="Arial" w:eastAsia="Arial" w:hAnsi="Arial" w:cs="Arial"/>
        <w:spacing w:val="2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"/>
        <w:sz w:val="27"/>
        <w:szCs w:val="27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7" w:lineRule="auto"/>
      <w:ind w:left="5249"/>
      <w:rPr>
        <w:rFonts w:ascii="Microsoft JhengHei" w:eastAsia="Microsoft JhengHei" w:hAnsi="Microsoft JhengHei" w:cs="Microsoft JhengHei"/>
        <w:sz w:val="27"/>
        <w:szCs w:val="27"/>
      </w:rPr>
    </w:pPr>
    <w:r>
      <w:rPr>
        <w:rFonts w:ascii="Microsoft JhengHei" w:eastAsia="Microsoft JhengHei" w:hAnsi="Microsoft JhengHei" w:cs="Microsoft JhengHei"/>
        <w:spacing w:val="2"/>
        <w:sz w:val="27"/>
        <w:szCs w:val="27"/>
      </w:rPr>
      <w:t>第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 xml:space="preserve"> </w:t>
    </w:r>
    <w:r>
      <w:rPr>
        <w:rFonts w:ascii="Arial" w:eastAsia="Arial" w:hAnsi="Arial" w:cs="Arial"/>
        <w:spacing w:val="2"/>
        <w:sz w:val="27"/>
        <w:szCs w:val="27"/>
      </w:rPr>
      <w:t>10</w:t>
    </w:r>
    <w:r>
      <w:rPr>
        <w:rFonts w:ascii="Arial" w:eastAsia="Arial" w:hAnsi="Arial" w:cs="Arial"/>
        <w:spacing w:val="2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>页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>共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 xml:space="preserve"> </w:t>
    </w:r>
    <w:r>
      <w:rPr>
        <w:rFonts w:ascii="Arial" w:eastAsia="Arial" w:hAnsi="Arial" w:cs="Arial"/>
        <w:spacing w:val="2"/>
        <w:sz w:val="27"/>
        <w:szCs w:val="27"/>
      </w:rPr>
      <w:t>31</w:t>
    </w:r>
    <w:r>
      <w:rPr>
        <w:rFonts w:ascii="Arial" w:eastAsia="Arial" w:hAnsi="Arial" w:cs="Arial"/>
        <w:spacing w:val="2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"/>
        <w:sz w:val="27"/>
        <w:szCs w:val="27"/>
      </w:rPr>
      <w:t>页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5" w:lineRule="auto"/>
      <w:ind w:left="5249"/>
      <w:rPr>
        <w:rFonts w:ascii="Microsoft JhengHei" w:eastAsia="Microsoft JhengHei" w:hAnsi="Microsoft JhengHei" w:cs="Microsoft JhengHei"/>
        <w:sz w:val="27"/>
        <w:szCs w:val="27"/>
      </w:rPr>
    </w:pPr>
    <w:r>
      <w:rPr>
        <w:rFonts w:ascii="Microsoft JhengHei" w:eastAsia="Microsoft JhengHei" w:hAnsi="Microsoft JhengHei" w:cs="Microsoft JhengHei"/>
        <w:spacing w:val="2"/>
        <w:sz w:val="27"/>
        <w:szCs w:val="27"/>
      </w:rPr>
      <w:t>第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 xml:space="preserve"> </w:t>
    </w:r>
    <w:r>
      <w:rPr>
        <w:rFonts w:ascii="Arial" w:eastAsia="Arial" w:hAnsi="Arial" w:cs="Arial"/>
        <w:spacing w:val="2"/>
        <w:sz w:val="27"/>
        <w:szCs w:val="27"/>
      </w:rPr>
      <w:t>11</w:t>
    </w:r>
    <w:r>
      <w:rPr>
        <w:rFonts w:ascii="Arial" w:eastAsia="Arial" w:hAnsi="Arial" w:cs="Arial"/>
        <w:spacing w:val="2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>页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>共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 xml:space="preserve"> </w:t>
    </w:r>
    <w:r>
      <w:rPr>
        <w:rFonts w:ascii="Arial" w:eastAsia="Arial" w:hAnsi="Arial" w:cs="Arial"/>
        <w:spacing w:val="2"/>
        <w:sz w:val="27"/>
        <w:szCs w:val="27"/>
      </w:rPr>
      <w:t>31</w:t>
    </w:r>
    <w:r>
      <w:rPr>
        <w:rFonts w:ascii="Arial" w:eastAsia="Arial" w:hAnsi="Arial" w:cs="Arial"/>
        <w:spacing w:val="2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"/>
        <w:sz w:val="27"/>
        <w:szCs w:val="27"/>
      </w:rPr>
      <w:t>页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5" w:lineRule="auto"/>
      <w:ind w:left="5249"/>
      <w:rPr>
        <w:rFonts w:ascii="Microsoft JhengHei" w:eastAsia="Microsoft JhengHei" w:hAnsi="Microsoft JhengHei" w:cs="Microsoft JhengHei"/>
        <w:sz w:val="27"/>
        <w:szCs w:val="27"/>
      </w:rPr>
    </w:pPr>
    <w:r>
      <w:rPr>
        <w:rFonts w:ascii="Microsoft JhengHei" w:eastAsia="Microsoft JhengHei" w:hAnsi="Microsoft JhengHei" w:cs="Microsoft JhengHei"/>
        <w:spacing w:val="2"/>
        <w:sz w:val="27"/>
        <w:szCs w:val="27"/>
      </w:rPr>
      <w:t>第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 xml:space="preserve"> </w:t>
    </w:r>
    <w:r>
      <w:rPr>
        <w:rFonts w:ascii="Arial" w:eastAsia="Arial" w:hAnsi="Arial" w:cs="Arial"/>
        <w:spacing w:val="2"/>
        <w:sz w:val="27"/>
        <w:szCs w:val="27"/>
      </w:rPr>
      <w:t>11</w:t>
    </w:r>
    <w:r>
      <w:rPr>
        <w:rFonts w:ascii="Arial" w:eastAsia="Arial" w:hAnsi="Arial" w:cs="Arial"/>
        <w:spacing w:val="2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>页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>共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 xml:space="preserve"> </w:t>
    </w:r>
    <w:r>
      <w:rPr>
        <w:rFonts w:ascii="Arial" w:eastAsia="Arial" w:hAnsi="Arial" w:cs="Arial"/>
        <w:spacing w:val="2"/>
        <w:sz w:val="27"/>
        <w:szCs w:val="27"/>
      </w:rPr>
      <w:t>31</w:t>
    </w:r>
    <w:r>
      <w:rPr>
        <w:rFonts w:ascii="Arial" w:eastAsia="Arial" w:hAnsi="Arial" w:cs="Arial"/>
        <w:spacing w:val="2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"/>
        <w:sz w:val="27"/>
        <w:szCs w:val="27"/>
      </w:rPr>
      <w:t>页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7" w:lineRule="auto"/>
      <w:ind w:left="5249"/>
      <w:rPr>
        <w:rFonts w:ascii="Microsoft JhengHei" w:eastAsia="Microsoft JhengHei" w:hAnsi="Microsoft JhengHei" w:cs="Microsoft JhengHei"/>
        <w:sz w:val="27"/>
        <w:szCs w:val="27"/>
      </w:rPr>
    </w:pPr>
    <w:r>
      <w:rPr>
        <w:rFonts w:ascii="Microsoft JhengHei" w:eastAsia="Microsoft JhengHei" w:hAnsi="Microsoft JhengHei" w:cs="Microsoft JhengHei"/>
        <w:spacing w:val="2"/>
        <w:sz w:val="27"/>
        <w:szCs w:val="27"/>
      </w:rPr>
      <w:t>第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 xml:space="preserve"> </w:t>
    </w:r>
    <w:r>
      <w:rPr>
        <w:rFonts w:ascii="Arial" w:eastAsia="Arial" w:hAnsi="Arial" w:cs="Arial"/>
        <w:spacing w:val="2"/>
        <w:sz w:val="27"/>
        <w:szCs w:val="27"/>
      </w:rPr>
      <w:t>12</w:t>
    </w:r>
    <w:r>
      <w:rPr>
        <w:rFonts w:ascii="Arial" w:eastAsia="Arial" w:hAnsi="Arial" w:cs="Arial"/>
        <w:spacing w:val="2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>页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>共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 xml:space="preserve"> </w:t>
    </w:r>
    <w:r>
      <w:rPr>
        <w:rFonts w:ascii="Arial" w:eastAsia="Arial" w:hAnsi="Arial" w:cs="Arial"/>
        <w:spacing w:val="2"/>
        <w:sz w:val="27"/>
        <w:szCs w:val="27"/>
      </w:rPr>
      <w:t>31</w:t>
    </w:r>
    <w:r>
      <w:rPr>
        <w:rFonts w:ascii="Arial" w:eastAsia="Arial" w:hAnsi="Arial" w:cs="Arial"/>
        <w:spacing w:val="2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"/>
        <w:sz w:val="27"/>
        <w:szCs w:val="27"/>
      </w:rPr>
      <w:t>页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7" w:lineRule="auto"/>
      <w:ind w:left="5249"/>
      <w:rPr>
        <w:rFonts w:ascii="Microsoft JhengHei" w:eastAsia="Microsoft JhengHei" w:hAnsi="Microsoft JhengHei" w:cs="Microsoft JhengHei"/>
        <w:sz w:val="27"/>
        <w:szCs w:val="27"/>
      </w:rPr>
    </w:pPr>
    <w:r>
      <w:rPr>
        <w:rFonts w:ascii="Microsoft JhengHei" w:eastAsia="Microsoft JhengHei" w:hAnsi="Microsoft JhengHei" w:cs="Microsoft JhengHei"/>
        <w:spacing w:val="2"/>
        <w:sz w:val="27"/>
        <w:szCs w:val="27"/>
      </w:rPr>
      <w:t>第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 xml:space="preserve"> </w:t>
    </w:r>
    <w:r>
      <w:rPr>
        <w:rFonts w:ascii="Arial" w:eastAsia="Arial" w:hAnsi="Arial" w:cs="Arial"/>
        <w:spacing w:val="2"/>
        <w:sz w:val="27"/>
        <w:szCs w:val="27"/>
      </w:rPr>
      <w:t>12</w:t>
    </w:r>
    <w:r>
      <w:rPr>
        <w:rFonts w:ascii="Arial" w:eastAsia="Arial" w:hAnsi="Arial" w:cs="Arial"/>
        <w:spacing w:val="2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>页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>共</w:t>
    </w:r>
    <w:r>
      <w:rPr>
        <w:rFonts w:ascii="Microsoft JhengHei" w:eastAsia="Microsoft JhengHei" w:hAnsi="Microsoft JhengHei" w:cs="Microsoft JhengHei"/>
        <w:spacing w:val="2"/>
        <w:sz w:val="27"/>
        <w:szCs w:val="27"/>
      </w:rPr>
      <w:t xml:space="preserve"> </w:t>
    </w:r>
    <w:r>
      <w:rPr>
        <w:rFonts w:ascii="Arial" w:eastAsia="Arial" w:hAnsi="Arial" w:cs="Arial"/>
        <w:spacing w:val="2"/>
        <w:sz w:val="27"/>
        <w:szCs w:val="27"/>
      </w:rPr>
      <w:t>31</w:t>
    </w:r>
    <w:r>
      <w:rPr>
        <w:rFonts w:ascii="Arial" w:eastAsia="Arial" w:hAnsi="Arial" w:cs="Arial"/>
        <w:spacing w:val="2"/>
        <w:sz w:val="27"/>
        <w:szCs w:val="27"/>
      </w:rPr>
      <w:t xml:space="preserve"> </w:t>
    </w:r>
    <w:r>
      <w:rPr>
        <w:rFonts w:ascii="Microsoft JhengHei" w:eastAsia="Microsoft JhengHei" w:hAnsi="Microsoft JhengHei" w:cs="Microsoft JhengHei"/>
        <w:spacing w:val="1"/>
        <w:sz w:val="27"/>
        <w:szCs w:val="27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1" Type="http://schemas.openxmlformats.org/officeDocument/2006/relationships/footer" Target="footer4.xml" /><Relationship Id="rId12" Type="http://schemas.openxmlformats.org/officeDocument/2006/relationships/image" Target="media/image5.png" /><Relationship Id="rId13" Type="http://schemas.openxmlformats.org/officeDocument/2006/relationships/footer" Target="footer5.xml" /><Relationship Id="rId14" Type="http://schemas.openxmlformats.org/officeDocument/2006/relationships/footer" Target="footer6.xml" /><Relationship Id="rId15" Type="http://schemas.openxmlformats.org/officeDocument/2006/relationships/footer" Target="footer7.xml" /><Relationship Id="rId16" Type="http://schemas.openxmlformats.org/officeDocument/2006/relationships/footer" Target="footer8.xml" /><Relationship Id="rId17" Type="http://schemas.openxmlformats.org/officeDocument/2006/relationships/image" Target="media/image6.png" /><Relationship Id="rId18" Type="http://schemas.openxmlformats.org/officeDocument/2006/relationships/footer" Target="footer9.xml" /><Relationship Id="rId19" Type="http://schemas.openxmlformats.org/officeDocument/2006/relationships/image" Target="media/image7.png" /><Relationship Id="rId2" Type="http://schemas.openxmlformats.org/officeDocument/2006/relationships/webSettings" Target="webSettings.xml" /><Relationship Id="rId20" Type="http://schemas.openxmlformats.org/officeDocument/2006/relationships/footer" Target="footer10.xml" /><Relationship Id="rId21" Type="http://schemas.openxmlformats.org/officeDocument/2006/relationships/image" Target="media/image8.png" /><Relationship Id="rId22" Type="http://schemas.openxmlformats.org/officeDocument/2006/relationships/footer" Target="footer11.xml" /><Relationship Id="rId23" Type="http://schemas.openxmlformats.org/officeDocument/2006/relationships/footer" Target="footer12.xml" /><Relationship Id="rId24" Type="http://schemas.openxmlformats.org/officeDocument/2006/relationships/image" Target="media/image9.png" /><Relationship Id="rId25" Type="http://schemas.openxmlformats.org/officeDocument/2006/relationships/footer" Target="footer13.xml" /><Relationship Id="rId26" Type="http://schemas.openxmlformats.org/officeDocument/2006/relationships/footer" Target="footer14.xml" /><Relationship Id="rId27" Type="http://schemas.openxmlformats.org/officeDocument/2006/relationships/footer" Target="footer15.xml" /><Relationship Id="rId28" Type="http://schemas.openxmlformats.org/officeDocument/2006/relationships/footer" Target="footer16.xml" /><Relationship Id="rId29" Type="http://schemas.openxmlformats.org/officeDocument/2006/relationships/footer" Target="footer17.xml" /><Relationship Id="rId3" Type="http://schemas.openxmlformats.org/officeDocument/2006/relationships/fontTable" Target="fontTable.xml" /><Relationship Id="rId30" Type="http://schemas.openxmlformats.org/officeDocument/2006/relationships/footer" Target="footer18.xml" /><Relationship Id="rId31" Type="http://schemas.openxmlformats.org/officeDocument/2006/relationships/footer" Target="footer19.xml" /><Relationship Id="rId32" Type="http://schemas.openxmlformats.org/officeDocument/2006/relationships/footer" Target="footer20.xml" /><Relationship Id="rId33" Type="http://schemas.openxmlformats.org/officeDocument/2006/relationships/footer" Target="footer21.xml" /><Relationship Id="rId34" Type="http://schemas.openxmlformats.org/officeDocument/2006/relationships/footer" Target="footer22.xml" /><Relationship Id="rId35" Type="http://schemas.openxmlformats.org/officeDocument/2006/relationships/footer" Target="footer23.xml" /><Relationship Id="rId36" Type="http://schemas.openxmlformats.org/officeDocument/2006/relationships/hyperlink" Target="https://d.book118.com/606041155145010103" TargetMode="External" /><Relationship Id="rId37" Type="http://schemas.openxmlformats.org/officeDocument/2006/relationships/footer" Target="footer24.xml" /><Relationship Id="rId38" Type="http://schemas.openxmlformats.org/officeDocument/2006/relationships/theme" Target="theme/theme1.xml" /><Relationship Id="rId39" Type="http://schemas.openxmlformats.org/officeDocument/2006/relationships/styles" Target="styles.xml" /><Relationship Id="rId4" Type="http://schemas.openxmlformats.org/officeDocument/2006/relationships/footer" Target="footer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footer" Target="footer2.xml" /><Relationship Id="rId8" Type="http://schemas.openxmlformats.org/officeDocument/2006/relationships/image" Target="media/image3.png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2023-04-17T13:47:48Z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2023-04-17T18:59:41Z</vt:filetime>
  </property>
  <property fmtid="{D5CDD505-2E9C-101B-9397-08002B2CF9AE}" pid="3" name="CRO">
    <vt:lpwstr>wqlLaW5nc29mdCBQREYgdG8gV1BTIDgw</vt:lpwstr>
  </property>
</Properties>
</file>