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F19D4" w:rsidRPr="00E41988" w:rsidP="003F19D4">
      <w:pPr>
        <w:widowControl/>
        <w:snapToGrid w:val="0"/>
        <w:spacing w:after="120" w:line="288" w:lineRule="auto"/>
        <w:jc w:val="left"/>
        <w:rPr>
          <w:rFonts w:asciiTheme="minorEastAsia" w:hAnsiTheme="minorEastAsia"/>
          <w:sz w:val="28"/>
          <w:szCs w:val="28"/>
        </w:rPr>
      </w:pPr>
      <w:bookmarkStart w:id="0" w:name="_GoBack"/>
      <w:bookmarkEnd w:id="0"/>
      <w:r w:rsidRPr="00E41988">
        <w:rPr>
          <w:rFonts w:asciiTheme="minorEastAsia" w:hAnsiTheme="minorEastAsia" w:hint="eastAsia"/>
          <w:sz w:val="28"/>
          <w:szCs w:val="28"/>
        </w:rPr>
        <w:t>二、单选题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1、人们在生产和生活中为防御各种职业危害和伤害而在劳动过程中穿戴和配备的各种用品的总称称为（  ）防护用品。（1.0分）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A、特种</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B、一般</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C、个人劳动</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2、便服室、工作服室可按照同室分柜存放的原则设计,以避免工作服污染便服的车间卫生特征等级为（  ）级。（1.0分）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A、1</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B、2</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C、3</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3、《石油化工可燃气体和有毒气体检测报警设计规范》,既属可燃气体又属有毒气体（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A、设可燃气体检(探)测器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B、设可燃气体和有毒气体检(探)测器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C、设有毒气体检(探)测器</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4、锅炉严重缺水时可采取以下措施（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A、缓慢进水</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B、严禁向锅炉内上水,应该采取紧急停炉措施</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C、开安全阀快速降压</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5、一般压力容器的基本组成是（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A、筒体、封头、接管、法兰</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B、筒体、法兰、支座、人孔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C、筒、法兰、封头、补强圈</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6、如果泵体内存在空气,空气的密度比液体小,叶轮中心只能形成很小的负压,不足以将液体吸入到叶轮,泵也就不能输送液体,这种现象称为（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A、汽蚀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B、气缚</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C、喘振</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7、普通离心泵启动前灌泵排气,主要是为了（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A、进料稳定</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B、防止泵气缚</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C、冲净泵体</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8、防震减灾工作,实行（  ）、防御与救助相结合的方针。（1.0分）</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4"/>
          <w:pgSz w:w="11906" w:h="16838"/>
          <w:pgMar w:top="1440" w:right="1800" w:bottom="1440" w:left="1800" w:header="851" w:footer="992" w:gutter="0"/>
          <w:cols w:space="425"/>
          <w:docGrid w:type="lines" w:linePitch="312"/>
        </w:sectPr>
      </w:pPr>
      <w:r w:rsidRPr="00E41988">
        <w:rPr>
          <w:rFonts w:asciiTheme="minorEastAsia" w:hAnsiTheme="minorEastAsia" w:hint="eastAsia"/>
          <w:szCs w:val="21"/>
        </w:rPr>
        <w:t>A、预防为主</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B、安全第一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C、防消结合</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9、企业要按照国家有关规定实行重大危险源和重大隐患及有关应急措施备案制度,每（  ）至少要进行一次全面的安全生产风险分析。（1.0分）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A、年</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B、季度</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C、月</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10、测量误差通常有（  ）两种表示法。（1.0分）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A、偶然误差和相对误差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B、偶然误差和绝对误差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C、绝对误差和相对误差</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11、从事机加工作业时,机床运行操作中,作业人员严禁（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A、戴皮手套</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B、戴线手套</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C、戴手套</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12、从事酸碱作业时,作业人员需戴（  ）手套。（1.0分）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A、布</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C、耐酸碱各种橡胶</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13、定态热传导中,单位时间内传导的热量与温度梯度成（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A、正比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B、反比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C、相等</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14、容器内液体过热、气化而引起的爆炸属于（  ）爆炸。（1.0分）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A、化学性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B、物理性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C、粉尘</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15、在作业场所液化气浓度较高时应戴（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A、面罩</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B、口罩</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C、眼罩</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16、沾有危险化学品物料的工作服属于（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A、危险废物</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5"/>
          <w:type w:val="nextPage"/>
          <w:pgSz w:w="11906" w:h="16838"/>
          <w:pgMar w:top="1440" w:right="1800" w:bottom="1440" w:left="1800" w:header="851" w:footer="992" w:gutter="0"/>
          <w:pgNumType w:start="2"/>
          <w:cols w:space="425"/>
          <w:titlePg w:val="0"/>
          <w:docGrid w:type="lines" w:linePitch="312"/>
        </w:sectPr>
      </w:pPr>
      <w:r w:rsidRPr="00E41988">
        <w:rPr>
          <w:rFonts w:asciiTheme="minorEastAsia" w:hAnsiTheme="minorEastAsia" w:hint="eastAsia"/>
          <w:szCs w:val="21"/>
        </w:rPr>
        <w:t>B、一般废物</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C、生活垃圾</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17、烟气脱硝是为了减少烟气中的（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A、二氧化硫</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B、氮氧化物</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C、烟尘</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18、在离心分离操作中,在同样条件下,离心力越大,分离效果越（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B、不变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C、好</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19、下列选项中,不属于安全电压等级的是（  ）V。（1.0分）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A、12</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B、24</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C、48</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20、循环冷却水的上水温度一般不高于（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A、18</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B、24</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C、33</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21、通常情况下,乙炔是（  ）色的气体。（1.0分）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A、黄</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B、白</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C、无</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22、常温常压下,氧气是一种无色、无味的（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A、液体</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B、气体</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C、固体</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23、蒸发操作的实质是（  ）过程。（1.0分）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A、传热</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B、传质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C、传热和传质</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24、在一定温度下,溶液上方蒸气中某一组分的分压等于该组分的饱和蒸气压与它在溶液中的（  ）的乘积。（1.0分）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A、重量分率</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B、压力分率</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6"/>
          <w:type w:val="nextPage"/>
          <w:pgSz w:w="11906" w:h="16838"/>
          <w:pgMar w:top="1440" w:right="1800" w:bottom="1440" w:left="1800" w:header="851" w:footer="992" w:gutter="0"/>
          <w:pgNumType w:start="3"/>
          <w:cols w:space="425"/>
          <w:titlePg w:val="0"/>
          <w:docGrid w:type="lines" w:linePitch="312"/>
        </w:sectPr>
      </w:pPr>
      <w:r w:rsidRPr="00E41988">
        <w:rPr>
          <w:rFonts w:asciiTheme="minorEastAsia" w:hAnsiTheme="minorEastAsia" w:hint="eastAsia"/>
          <w:szCs w:val="21"/>
        </w:rPr>
        <w:t>C、摩尔分率</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25、废渣的处理方法一般不会是（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A、堆埋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B、焚烧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C、堆放</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26、三级安全教育即厂级教育、车间级教育、（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A、班组教育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B、分厂教育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C、处教育</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27、生产性粉尘中主要常见的类型是（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A、动物性粉尘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B、矿物性粉尘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C、混合型粉尘</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28、不属于燃烧的三要素的是（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A、点火源</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B、可燃性物质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C、阻燃性物质</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29、下列哪项是防火的安全装置（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A、阻火装置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B、安全阀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C、安全液封</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30、防治噪声污染的最根本的措施是（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A、采用吸声器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B、减振降噪</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C、从声源上降低噪声</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31、疑似职业病病人在诊断、医学观察期间的费用,由（  ）承担。（1.0分）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A、用人单位</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B、当地政府</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C、患者本人</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32、高温作业可能造成的事故类型是（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A、热烧灼</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B、机械伤害</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C、电流伤害</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7"/>
          <w:type w:val="nextPage"/>
          <w:pgSz w:w="11906" w:h="16838"/>
          <w:pgMar w:top="1440" w:right="1800" w:bottom="1440" w:left="1800" w:header="851" w:footer="992" w:gutter="0"/>
          <w:pgNumType w:start="4"/>
          <w:cols w:space="425"/>
          <w:titlePg w:val="0"/>
          <w:docGrid w:type="lines" w:linePitch="312"/>
        </w:sectPr>
      </w:pPr>
      <w:r w:rsidRPr="00E41988">
        <w:rPr>
          <w:rFonts w:asciiTheme="minorEastAsia" w:hAnsiTheme="minorEastAsia" w:hint="eastAsia"/>
          <w:szCs w:val="21"/>
        </w:rPr>
        <w:t>33、噪音对神经系统有较大影响在（  ）dB。（1.0分）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A、80-85</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B、90-95</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C、70-80</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34、下列安全泄放装置中开启排放后可自行关闭,容器和装置可以继续使用的是（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A、爆破片</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B、安全阀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C、易熔塞</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35、压力容器按用途分类时,用于介质压力平衡、缓冲、净化和分离的设备属于（  ）设备。（1.0分）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A、反应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B、换热</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C、分离</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36、褐色滤毒罐用于防护（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A、氨、硫化氢等有毒气体</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B、各种酸性有毒气体</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C、各种有毒烃及芳烃蒸气</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37、酸烧伤时,应用（  ）溶液冲洗。（1.0分）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A、5%碳酸钠</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B、5%碳酸氢钠</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C、清水</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38、企业要建立重大危险源管理制度,明确操作规程和应急处置措施,实施（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A、不间断的监控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B、全面管理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C、不间断检测</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39、企业要充分利用和整合调度指挥、监测监控、办公自动化系统等现有信息系统建立（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A、应急平台</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B、应急指挥体系</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C、应急响应中心</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40、正弦交流电每秒钟完成的循环次数,叫做（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A、周期</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B、相位</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C、频率</w:t>
      </w:r>
    </w:p>
    <w:p w:rsidR="003F19D4" w:rsidRPr="00E41988" w:rsidP="003F19D4">
      <w:pPr>
        <w:widowControl/>
        <w:snapToGrid w:val="0"/>
        <w:spacing w:after="120" w:line="269" w:lineRule="auto"/>
        <w:jc w:val="left"/>
        <w:rPr>
          <w:rFonts w:asciiTheme="minorEastAsia" w:hAnsiTheme="minorEastAsia"/>
          <w:szCs w:val="21"/>
        </w:rPr>
        <w:sectPr w:rsidSect="00B51D40">
          <w:footerReference w:type="default" r:id="rId8"/>
          <w:type w:val="nextPage"/>
          <w:pgSz w:w="11906" w:h="16838"/>
          <w:pgMar w:top="1440" w:right="1800" w:bottom="1440" w:left="1800" w:header="851" w:footer="992" w:gutter="0"/>
          <w:pgNumType w:start="5"/>
          <w:cols w:space="425"/>
          <w:titlePg w:val="0"/>
          <w:docGrid w:type="lines" w:linePitch="312"/>
        </w:sect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41、ISO14000系列标准的核心是（  ）标准。（1.0分）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A、ISO14000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B、ISO14001</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C、ISO14010</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42、MF8型手提式干粉灭火器的喷射距离大于等于（  ）m。（1.0分）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A、3</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B、5</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C、6</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43、从事易燃、易爆岗位的作业人员应穿（  ）工作服。（1.0分）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A、腈纶</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B、防静电</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C、涤纶</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44、若系统内存在燃爆性气体爆破片的材料不应选用（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A、塑料</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B、橡胶</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C、铁片</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45、下列粉尘中（  ）的粉尘不可能发生爆炸。（1.0分）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A、生石灰</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B、面粉</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C、煤粉</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46、美国RCRA规定易燃性有害废物闪火点低于（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A、100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B、90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C、60</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47、存放危险废物的场所必须设置（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A、照明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B、放置说明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C、危险废物识别标志</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48、反应转化率是衡量（  ）的一项重要指标。（1.0分）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A、催化剂选择性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B、催化剂活性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C、催化剂寿命</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49、离心过滤包括三个阶段,即（  ）、滤饼的压紧、滤饼的甩干。（1.0分）</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9"/>
          <w:type w:val="nextPage"/>
          <w:pgSz w:w="11906" w:h="16838"/>
          <w:pgMar w:top="1440" w:right="1800" w:bottom="1440" w:left="1800" w:header="851" w:footer="992" w:gutter="0"/>
          <w:pgNumType w:start="6"/>
          <w:cols w:space="425"/>
          <w:titlePg w:val="0"/>
          <w:docGrid w:type="lines" w:linePitch="312"/>
        </w:sectPr>
      </w:pPr>
      <w:r w:rsidRPr="00E41988">
        <w:rPr>
          <w:rFonts w:asciiTheme="minorEastAsia" w:hAnsiTheme="minorEastAsia" w:hint="eastAsia"/>
          <w:szCs w:val="21"/>
        </w:rPr>
        <w:t>A、启动电机</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B、预分离</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C、滤饼的形成</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50、碳原子之间都以（  ）相互结合,成链状结构。碳原子的其余价键全部被氢原子所饱和的碳氢化合物,称为饱和烃或烷烃。（1.0分）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A、单键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B、双键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C、三键</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51、搅拌机停车时一般浆料罐液位保持在（  ）%左右。（1.0分）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B、5</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C、10-20</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52、分子中含有（  ）是羧酸。（1.0分）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A、-CHO</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B、-COOH</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C、-OH</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53、通常把一升水中含有（  ）毫克的CaO称为1度(以1表示)。（1.0分）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A、1</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B、10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C、20</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54、相同压力下,相同碳原子数的烷烃,直链烷烃的沸点比支链烷烃的沸点（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A、相同</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C、高</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55、直链酮的沸点随着分子量的增加而逐渐（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A、降低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B、升高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C、不变</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56、不属于使用劳动防护用品的一般要求是（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A、防护用品应定期进行维护保养</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B、使用前应首先做一次外观检查</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C、劳动用品的使用必须在其性能范围内,不得超极限使用</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57、安全生产五要素是指（  ）。（1.0分）</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10"/>
          <w:type w:val="nextPage"/>
          <w:pgSz w:w="11906" w:h="16838"/>
          <w:pgMar w:top="1440" w:right="1800" w:bottom="1440" w:left="1800" w:header="851" w:footer="992" w:gutter="0"/>
          <w:pgNumType w:start="7"/>
          <w:cols w:space="425"/>
          <w:titlePg w:val="0"/>
          <w:docGrid w:type="lines" w:linePitch="312"/>
        </w:sectPr>
      </w:pPr>
      <w:r w:rsidRPr="00E41988">
        <w:rPr>
          <w:rFonts w:asciiTheme="minorEastAsia" w:hAnsiTheme="minorEastAsia" w:hint="eastAsia"/>
          <w:szCs w:val="21"/>
        </w:rPr>
        <w:t>A、人、机、环境、管理、信息</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B、人、物、能量、信息、设备</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C、安全文化、安全法制、安全责任、安全科技、安全投入</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58、化工生产中要注意人身安全,哪些是错误的（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A、远离容易起火爆炸场所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B、注意生产中的有毒物质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C、生产中要密切注意压力容器安全运行,人不能离远</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59、事故隐患泛指生产系统中（  ）的人的不安全行为、物的不安全状态和管理上的缺陷。（1.0分）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A、可导致事故发生</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B、存在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C、经过评估</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60、国家颁布的《安全色》标准中,表示指令、必须遵守的规程的颜色为（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A、红色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B、蓝色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C、黄色</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61、我国职业病目录中,有（  ）类,（  ）种。（1.0分）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A、9,99</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B、10,99</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C、10,115</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62、进行危险化学品作业时,为保护眼部应佩戴（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A、安全帽</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B、护目镜</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C、手套</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63、不锈钢管道主要的腐蚀类型是（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A、应力腐蚀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B、均匀腐蚀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C、晶间腐蚀和点腐蚀</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64、管道油漆施工需有要防火、防冻、防雨措施,且适宜的的环境温度是（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A、0℃-40℃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B、5℃-40℃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C、10℃-40℃</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65、使用化学过滤式防毒面具进入毒区前,必须清楚（  ）,只有满足使用条件方可进入。（1.0分）</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11"/>
          <w:type w:val="nextPage"/>
          <w:pgSz w:w="11906" w:h="16838"/>
          <w:pgMar w:top="1440" w:right="1800" w:bottom="1440" w:left="1800" w:header="851" w:footer="992" w:gutter="0"/>
          <w:pgNumType w:start="8"/>
          <w:cols w:space="425"/>
          <w:titlePg w:val="0"/>
          <w:docGrid w:type="lines" w:linePitch="312"/>
        </w:sectPr>
      </w:pPr>
      <w:r w:rsidRPr="00E41988">
        <w:rPr>
          <w:rFonts w:asciiTheme="minorEastAsia" w:hAnsiTheme="minorEastAsia" w:hint="eastAsia"/>
          <w:szCs w:val="21"/>
        </w:rPr>
        <w:t>A、毒气的种类</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B、毒气的性质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C、毒气的性质和浓度</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66、离心泵的气缚是由于（  ）造成的。（1.0分）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A、入口管线压力低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B、叶轮入口处压力低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C、泵壳内存在不凝气</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67、根据演练评估报告中对应急预案的改进建议,由（  ）按程序对预案进行修订完善。（1.0分）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A、应急预案执行部门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B、应急预案编制部门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C、演练组织单位</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68、发生特别重大突发事件,对人民生命财产安全、国家安全、公共安全、环境安全或者社会秩序构成重大威胁,采取有关法律、法规、规章规定的应急处置措施不能消除或者有效控制、减轻其严重社会危害,需要进入（  ）的,由全国人民代表大会常务委员会或者国务院依照宪法和其他有关法律规定的权限和程序决定。（1.0分）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A、紧急状态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B、非常时期</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C、戒严</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69、氨用压力计弹簧管的材料是（  ）的。（1.0分）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A、纯铜</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B、铜合金</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C、碳钢</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70、单位时间内流体在流动方向上流过的距离,称为（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A、流量</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B、质量流速</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C、流速</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71、不是石化行业污染主要途径的是（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A、工艺过程的排放</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B、设备和管线的滴漏</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C、成品运输</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72、HSE中的H(健康)是指人身体上没有（  ）,在心理上保持一种完好的状态。（1.0分）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A、生命</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B、疾病</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C、健康</w:t>
      </w:r>
    </w:p>
    <w:p w:rsidR="003F19D4" w:rsidRPr="00E41988" w:rsidP="003F19D4">
      <w:pPr>
        <w:widowControl/>
        <w:snapToGrid w:val="0"/>
        <w:spacing w:after="120" w:line="269" w:lineRule="auto"/>
        <w:jc w:val="left"/>
        <w:rPr>
          <w:rFonts w:asciiTheme="minorEastAsia" w:hAnsiTheme="minorEastAsia"/>
          <w:szCs w:val="21"/>
        </w:rPr>
        <w:sectPr w:rsidSect="00B51D40">
          <w:footerReference w:type="default" r:id="rId12"/>
          <w:type w:val="nextPage"/>
          <w:pgSz w:w="11906" w:h="16838"/>
          <w:pgMar w:top="1440" w:right="1800" w:bottom="1440" w:left="1800" w:header="851" w:footer="992" w:gutter="0"/>
          <w:pgNumType w:start="9"/>
          <w:cols w:space="425"/>
          <w:titlePg w:val="0"/>
          <w:docGrid w:type="lines" w:linePitch="312"/>
        </w:sect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73、《中华人民共和国消防法》规定,建设工程的消防设计、施工必须符合（  ）工程建设消防技术标准。（1.0分）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A、省级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B、行业</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C、国家</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74、从事使用高毒物品作业的用人单位应当至少每（  ）进行一次职业中毒危害控制效果评价。（1.0分）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A、半年</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B、年</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C、两年</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75、可持续发展原则的首要要求是（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A、保护改善生态环境</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B、协调社会经济发展</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C、满足人民基本需要</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76、排气筒高度越高,污染物最高允许排放速率越（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B、相同</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C、低</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77、气关式调节阀是随着输入信号压力的（  ）而开大的调节阀。（1.0分）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A、增大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B、减小</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C、不变</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78、真空过滤机进料转速过慢,可能会使真空度（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A、上升</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B、下降</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C、不变</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79、硫化氢在化学反应中一般（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A、具有还原性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B、既有氧化性又有还原性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C、具有氧化性</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80、氧化单元所选用的催化剂是（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A、Co－Mn－Br</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B、Pd/C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C、HAC</w:t>
      </w:r>
    </w:p>
    <w:p w:rsidR="003F19D4" w:rsidRPr="00E41988" w:rsidP="003F19D4">
      <w:pPr>
        <w:widowControl/>
        <w:snapToGrid w:val="0"/>
        <w:spacing w:after="120" w:line="269" w:lineRule="auto"/>
        <w:jc w:val="left"/>
        <w:rPr>
          <w:rFonts w:asciiTheme="minorEastAsia" w:hAnsiTheme="minorEastAsia"/>
          <w:szCs w:val="21"/>
        </w:rPr>
        <w:sectPr w:rsidSect="00B51D40">
          <w:footerReference w:type="default" r:id="rId13"/>
          <w:type w:val="nextPage"/>
          <w:pgSz w:w="11906" w:h="16838"/>
          <w:pgMar w:top="1440" w:right="1800" w:bottom="1440" w:left="1800" w:header="851" w:footer="992" w:gutter="0"/>
          <w:pgNumType w:start="10"/>
          <w:cols w:space="425"/>
          <w:titlePg w:val="0"/>
          <w:docGrid w:type="lines" w:linePitch="312"/>
        </w:sect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81、氢气所不具有的性质是（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A、极易燃烧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B、无色无味</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C、毒性大</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82、空气中的氮气含量约为（  ）%(v)。（1.0分）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A、75</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B、78</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C、85</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83、要加快液体的蒸发,可采取（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A、提高液体温度</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B、提高压力</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C、降低液体温度</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84、防一氧化碳的滤毒罐颜色为（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A、白色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B、绿色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C、黄色</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85、高压容器的代号是（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A、L</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B、M</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C、H</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86、不能用水灭火的是（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A、棉花</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B、木材</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C、汽油</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87、环保监测中的COD表示（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A、生化需氧量</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B、化学耗氧量</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C、空气净化度</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88、物质由一种状态迅速的转变为另一种状态,并在瞬间以机械能的形式放出巨大能量的现象称为（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A、爆炸</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B、燃烧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C、聚合</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14"/>
          <w:type w:val="nextPage"/>
          <w:pgSz w:w="11906" w:h="16838"/>
          <w:pgMar w:top="1440" w:right="1800" w:bottom="1440" w:left="1800" w:header="851" w:footer="992" w:gutter="0"/>
          <w:pgNumType w:start="11"/>
          <w:cols w:space="425"/>
          <w:titlePg w:val="0"/>
          <w:docGrid w:type="lines" w:linePitch="312"/>
        </w:sectPr>
      </w:pPr>
      <w:r w:rsidRPr="00E41988">
        <w:rPr>
          <w:rFonts w:asciiTheme="minorEastAsia" w:hAnsiTheme="minorEastAsia" w:hint="eastAsia"/>
          <w:szCs w:val="21"/>
        </w:rPr>
        <w:t>89、在电解岗位的作业人员应佩戴（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A、普通眼镜</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B、安全护目镜</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C、遮光型防护面罩</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90、以下（  ）项,属于高毒物品目录。（1.0分）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A、氯乙烯</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B、氯丙烯</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C、二氯乙烷</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91、《使用有毒物品作业场所劳动保护条例》规定,用人单位应当按照规定对从事使用高毒物品作业的劳动者（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A、进行调离</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B、妥善安置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C、进行岗位轮换</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92、强制性国家标准的代号是（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A、GB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B、GB/T</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C、GBJ</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93、气防报警电话为（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A、110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B、114</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C、119</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94、《安全生产法》规定,从业人员在发现（  ）危及人身安全的紧急情况时,有权停止作业或者在采取可能的应急措施后撤离作业场所。（1.0分）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A、可能</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B、间接</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w:t>
      </w:r>
      <w:r w:rsidRPr="00A57164">
        <w:rPr>
          <w:rFonts w:asciiTheme="minorEastAsia" w:hAnsiTheme="minorEastAsia" w:hint="eastAsia"/>
          <w:color w:val="FF0000"/>
          <w:szCs w:val="21"/>
        </w:rPr>
        <w:t>、直接</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95、企业应急处置程序和现场处置方案要实行（  ）管理。（1.0分）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A、精细化</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B、牌板化</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C、衔接化</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96、企业要把安全生产（  ）纳入企业发展战略、发展规划和总体工作部署中,与企业建设、生产、经营、改革和发展统一规划、统一部署、统一实施。（1.0分）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A、应急救援队伍建设</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B、应急体系建设</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C、应急装备体系建设</w:t>
      </w:r>
    </w:p>
    <w:p w:rsidR="003F19D4" w:rsidRPr="00E41988" w:rsidP="003F19D4">
      <w:pPr>
        <w:widowControl/>
        <w:snapToGrid w:val="0"/>
        <w:spacing w:after="120" w:line="269" w:lineRule="auto"/>
        <w:jc w:val="left"/>
        <w:rPr>
          <w:rFonts w:asciiTheme="minorEastAsia" w:hAnsiTheme="minorEastAsia"/>
          <w:szCs w:val="21"/>
        </w:rPr>
        <w:sectPr w:rsidSect="00B51D40">
          <w:footerReference w:type="default" r:id="rId15"/>
          <w:type w:val="nextPage"/>
          <w:pgSz w:w="11906" w:h="16838"/>
          <w:pgMar w:top="1440" w:right="1800" w:bottom="1440" w:left="1800" w:header="851" w:footer="992" w:gutter="0"/>
          <w:pgNumType w:start="12"/>
          <w:cols w:space="425"/>
          <w:titlePg w:val="0"/>
          <w:docGrid w:type="lines" w:linePitch="312"/>
        </w:sect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97、测量误差按其产生的原因不同可分为（  ）、疏忽误差、偶然误差。（1.0分）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A、绝对误差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B、系统误差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C、相对误差</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98、选用密度数值时,一定要注意它的（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A、体积</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B、湿度</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C、温度</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99、防护鞋的鞋底均须有（  ）功能。（1.0分）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A、隔热</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B、防穿刺</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C、防滑</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100、传热的基本方式有传导、对流和（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A、强制对流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B、自然对流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C、辐射</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101、可燃液体发生燃烧时,燃烧的是（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A、可燃蒸气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B、可燃液体</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C、以可燃蒸气为主和部分可燃液体</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102、由大气污染衍生出的环境效应主要有温室效应、臭氧破坏和（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A、风暴</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B、台风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C、酸雨</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103、下列选项中,不属于国际单位制是基本单位的（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A、摩尔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B、安培</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C、伏特</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104、真空过滤机在（  ）,建好溢流平衡。（1.0分）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A、建真空之前</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B、建真空之后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C、建真空过程中</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105、搅拌机启动前要（  ）。（1.0分）</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16"/>
          <w:type w:val="nextPage"/>
          <w:pgSz w:w="11906" w:h="16838"/>
          <w:pgMar w:top="1440" w:right="1800" w:bottom="1440" w:left="1800" w:header="851" w:footer="992" w:gutter="0"/>
          <w:pgNumType w:start="13"/>
          <w:cols w:space="425"/>
          <w:titlePg w:val="0"/>
          <w:docGrid w:type="lines" w:linePitch="312"/>
        </w:sectPr>
      </w:pPr>
      <w:r w:rsidRPr="00E41988">
        <w:rPr>
          <w:rFonts w:asciiTheme="minorEastAsia" w:hAnsiTheme="minorEastAsia" w:hint="eastAsia"/>
          <w:szCs w:val="21"/>
        </w:rPr>
        <w:t>A、确认循环冷却水投用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B、检查浆料罐是倒空的</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C、确认密封液关闭</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106、标准状况下,氢气的密度是（  ）g/L。（1.0分）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A、0.899</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B、0.0899</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C、8.99</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107、搅拌机长期停车时,密封液系统应该（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A、保持原样</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B、压力保持0.5MPa左右</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C、停止运转</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108、催化剂醋酸锰晶体的外观呈（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A、浅粉红色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B、黑色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C、紫红色</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109、蒸发是液体在任何温度下都能发生的并且只在液体的（  ）发生的汽化现象。（1.0分）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A、表面</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B、内部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C、与器壁结合部</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110、纯净的氢气在空气中点燃时发出（  ）的火焰,放出热量,有水生成。（1.0分）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A、无色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B、黄色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C、淡蓝色</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111、在拉伸应力和腐蚀介质同时作用下的腐蚀叫做（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A、腐蚀疲劳</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B、冲击腐蚀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C、应力腐蚀开裂</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112、劳动防护用品必须具有“三证”,不属于“三证”的是（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A、安全鉴定证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B、生产许可证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C、检验合格证</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113、未按期复审或复审《特种作业人员操作证》不合格者,其（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A、在下一年度再重审</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17"/>
          <w:type w:val="nextPage"/>
          <w:pgSz w:w="11906" w:h="16838"/>
          <w:pgMar w:top="1440" w:right="1800" w:bottom="1440" w:left="1800" w:header="851" w:footer="992" w:gutter="0"/>
          <w:pgNumType w:start="14"/>
          <w:cols w:space="425"/>
          <w:titlePg w:val="0"/>
          <w:docGrid w:type="lines" w:linePitch="312"/>
        </w:sectPr>
      </w:pPr>
      <w:r w:rsidRPr="00E41988">
        <w:rPr>
          <w:rFonts w:asciiTheme="minorEastAsia" w:hAnsiTheme="minorEastAsia" w:hint="eastAsia"/>
          <w:szCs w:val="21"/>
        </w:rPr>
        <w:t>B、参加再培训后方可有效</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C、操作证自行失效</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114、生产经营单位对（  ）应当登记建档,定期检测、评估、监控,并制定应急预案,告知从业人员和相关人员应当采取的紧急措施。（1.0分）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A、事故频发场所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B、危险区域</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C、重大危险源</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115、三级安全教育制度是企业安全教育的基本教育制度。三级教育是指（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A、入厂教育、车间教育和岗位(班组)教育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B、低级、中级、高级教育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C、预备级、普及级、提高级教育</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116、职业病危害严重的建设项目,其职业病危害预评价报告应当报安全生产监督管理部门（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A、备案</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B、审查</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C、审核</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117、禁止标志的基本形式是带斜杠的（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A、正三角边框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B、圆边框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C、方边框</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118、室内消火栓的最大间距不应超过（  ）m。（1.0分）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A、40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B、50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C、60</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119、反映锅炉工作特性的基本参数,包括锅炉产生蒸汽的数量和（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A、锅炉产生蒸汽的质量</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B、锅炉产生蒸汽的速率</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C、锅炉的温度</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120、阀门在开车前应确认的项目是（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A、阀门前后盲板已经加上</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B、调节阀手轮已经固定</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C、调节阀仪表风压力正常</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121、对主管部门要求备案的应急演练资料,演练（  ）应将相关资料报主管部门备案。（1.0分）</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18"/>
          <w:type w:val="nextPage"/>
          <w:pgSz w:w="11906" w:h="16838"/>
          <w:pgMar w:top="1440" w:right="1800" w:bottom="1440" w:left="1800" w:header="851" w:footer="992" w:gutter="0"/>
          <w:pgNumType w:start="15"/>
          <w:cols w:space="425"/>
          <w:titlePg w:val="0"/>
          <w:docGrid w:type="lines" w:linePitch="312"/>
        </w:sectPr>
      </w:pPr>
      <w:r w:rsidRPr="00E41988">
        <w:rPr>
          <w:rFonts w:asciiTheme="minorEastAsia" w:hAnsiTheme="minorEastAsia" w:hint="eastAsia"/>
          <w:szCs w:val="21"/>
        </w:rPr>
        <w:t>A、组织部门(单位)</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B、参演单位</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C、评估人员</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122、警戒与管制就是根据事故情景,建立应急处置现场（  ）区域,实行交通管制,维护现场秩序。（1.0分）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A、管制</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B、警戒</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C、戒严</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123、严禁在（  ）使用化学过滤式防毒面具。（1.0分）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A、毒气泄漏区</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B、设备内部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C、罐区</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124、固体物质随温度的升高,溶解度（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A、增大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B、减小</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C、变化无法确定</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125、阴、阳离子间通过静电作用所形成的化学键叫（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A、共价键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B、氢键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C、离子键</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126、MF4型手提式干粉灭火器的灭火参考面积是（  ）</w:t>
      </w:r>
      <w:r>
        <w:rPr>
          <w:rFonts w:asciiTheme="minorEastAsia" w:hAnsiTheme="minorEastAsia" w:hint="eastAsia"/>
          <w:szCs w:val="21"/>
        </w:rPr>
        <w:t>m</w:t>
      </w:r>
      <w:r w:rsidRPr="0068545B">
        <w:rPr>
          <w:rFonts w:cstheme="minorHAnsi"/>
          <w:szCs w:val="21"/>
          <w:vertAlign w:val="superscript"/>
        </w:rPr>
        <w:t>2</w:t>
      </w:r>
      <w:r w:rsidRPr="00E41988">
        <w:rPr>
          <w:rFonts w:asciiTheme="minorEastAsia" w:hAnsiTheme="minorEastAsia" w:hint="eastAsia"/>
          <w:szCs w:val="21"/>
        </w:rPr>
        <w:t>。（1.0分）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A、1.5</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B、1.8</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C、2.0</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127、工房内防静电的措施不包括（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A、造潮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B、通风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C、降温</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128、可燃混合物的化学反应速度越快,反应放出的热量就越多,则（  ）越大。（1.0分）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A、火焰</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B、燃速</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C、烟气</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129、生产装置排放的废气按排放方式分为有组织废气和（  ）废气。（1.0分）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A、无组织</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19"/>
          <w:type w:val="nextPage"/>
          <w:pgSz w:w="11906" w:h="16838"/>
          <w:pgMar w:top="1440" w:right="1800" w:bottom="1440" w:left="1800" w:header="851" w:footer="992" w:gutter="0"/>
          <w:pgNumType w:start="16"/>
          <w:cols w:space="425"/>
          <w:titlePg w:val="0"/>
          <w:docGrid w:type="lines" w:linePitch="312"/>
        </w:sectPr>
      </w:pPr>
      <w:r w:rsidRPr="00E41988">
        <w:rPr>
          <w:rFonts w:asciiTheme="minorEastAsia" w:hAnsiTheme="minorEastAsia" w:hint="eastAsia"/>
          <w:szCs w:val="21"/>
        </w:rPr>
        <w:t>B、超标</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C、达标</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130、清洁生产要求企业在生产过程中节约原材料和（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A、能源</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B、时间</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C、人工</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131、液环式真空泵启动后若发现电流高,可适当（  ）液环量。（1.0分）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A、提高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B、降低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C、无关</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132、测量孔板一般用于（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A、限制流量</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w:t>
      </w:r>
      <w:r w:rsidRPr="00A57164">
        <w:rPr>
          <w:rFonts w:asciiTheme="minorEastAsia" w:hAnsiTheme="minorEastAsia" w:hint="eastAsia"/>
          <w:color w:val="FF0000"/>
          <w:szCs w:val="21"/>
        </w:rPr>
        <w:t>测量流量</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C、平衡管道两端的压力</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133、离心泵在启动前需要进行（  ）排气。（1.0分）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A、开入口导淋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B、预热</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C、灌泵</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134、溶液开始沸腾产生第一个气泡时所对应的温度称为（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A、露点</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B、沸点</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C、泡点</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135、乙炔是最（  ）的炔烃。（1.0分）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A、简单</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B、复杂</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C、稳定</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136、含有三个或三个以上羟基的醇叫（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A、一元醇</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B、二元醇</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C、多元醇</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137、一氧化碳的伤害途径为（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A、皮肤接触吸收</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B、呼吸道吸入</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C、消化道食入</w:t>
      </w:r>
    </w:p>
    <w:p w:rsidR="003F19D4" w:rsidRPr="00E41988" w:rsidP="003F19D4">
      <w:pPr>
        <w:widowControl/>
        <w:snapToGrid w:val="0"/>
        <w:spacing w:after="120" w:line="269" w:lineRule="auto"/>
        <w:jc w:val="left"/>
        <w:rPr>
          <w:rFonts w:asciiTheme="minorEastAsia" w:hAnsiTheme="minorEastAsia"/>
          <w:szCs w:val="21"/>
        </w:rPr>
        <w:sectPr w:rsidSect="00B51D40">
          <w:footerReference w:type="default" r:id="rId20"/>
          <w:type w:val="nextPage"/>
          <w:pgSz w:w="11906" w:h="16838"/>
          <w:pgMar w:top="1440" w:right="1800" w:bottom="1440" w:left="1800" w:header="851" w:footer="992" w:gutter="0"/>
          <w:pgNumType w:start="17"/>
          <w:cols w:space="425"/>
          <w:titlePg w:val="0"/>
          <w:docGrid w:type="lines" w:linePitch="312"/>
        </w:sect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138、下列不属于工业上常见的板式塔的是（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A、筛板塔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B、填料塔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C、浮阀塔</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139、人体摄入生产性毒物的最主要、最危险途径是通过（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A、呼吸道</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B、消化道</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C、皮肤</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140、主要化工污染物质有（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A、大气污染物质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B、水污染物质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C、以上两类物质</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141、不属于有毒气体的是（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A、氯气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B、硫化氢</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C、二氧化碳</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142、用人单位应当选择由省级以上人民政府卫生行政部门批准的（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A、医疗卫生机构承担职业健康检查工作</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B、职业卫生技术服务机构承担职业健康检查工作</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C、医院承担职业健康检查工作</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143、用于高处作业的安全带适用于体重及负重之和不大于（  ）kg。（1.0分）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A、100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B、110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C、120</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144、从事噪声作业应佩戴的防护用品是（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A、工作服</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B、安全帽</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C、耳塞或耳罩</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145、引起离心泵泵体发热的原因是（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A、出口管路漏气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B、抽空</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C、转向不对</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21"/>
          <w:type w:val="nextPage"/>
          <w:pgSz w:w="11906" w:h="16838"/>
          <w:pgMar w:top="1440" w:right="1800" w:bottom="1440" w:left="1800" w:header="851" w:footer="992" w:gutter="0"/>
          <w:pgNumType w:start="18"/>
          <w:cols w:space="425"/>
          <w:titlePg w:val="0"/>
          <w:docGrid w:type="lines" w:linePitch="312"/>
        </w:sectPr>
      </w:pPr>
      <w:r w:rsidRPr="00E41988">
        <w:rPr>
          <w:rFonts w:asciiTheme="minorEastAsia" w:hAnsiTheme="minorEastAsia" w:hint="eastAsia"/>
          <w:szCs w:val="21"/>
        </w:rPr>
        <w:t>146、生产经营单位应当组织开展本单位的应急预案（  ）,使有关人员了解应急预案内容,熟悉应急职责、应急程序和岗位应急处置方案。（1.0分）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A、培</w:t>
      </w:r>
      <w:r w:rsidRPr="00A57164">
        <w:rPr>
          <w:rFonts w:asciiTheme="minorEastAsia" w:hAnsiTheme="minorEastAsia" w:hint="eastAsia"/>
          <w:color w:val="FF0000"/>
          <w:szCs w:val="21"/>
        </w:rPr>
        <w:t>训活动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B、编制</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C、演练</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147、根据事故情景,应急处置结束后,所开展的事故损失评估、事故原因调查、事故现场清理和相关善后工作就是（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A、事后评估</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B、事故清理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w:t>
      </w:r>
      <w:r w:rsidRPr="00A57164">
        <w:rPr>
          <w:rFonts w:asciiTheme="minorEastAsia" w:hAnsiTheme="minorEastAsia" w:hint="eastAsia"/>
          <w:color w:val="FF0000"/>
          <w:szCs w:val="21"/>
        </w:rPr>
        <w:t>后期处置</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148、方向变化,大小也不断交替变化的电流称为（  ）电流。（1.0分）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A、交流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B、直流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C、周期</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149、《中华人民共和国劳动法》第五十七条规定:（  ）建立伤亡事故和职业病统计报告和处理制度。（1.0分）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A、企业</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B、市级人民政府</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C、国家</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150、MYT40型1211灭火器的灭火射程在（  ）m。（1.0分）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w:t>
      </w:r>
      <w:r w:rsidRPr="00A57164">
        <w:rPr>
          <w:rFonts w:asciiTheme="minorEastAsia" w:hAnsiTheme="minorEastAsia" w:hint="eastAsia"/>
          <w:color w:val="FF0000"/>
          <w:szCs w:val="21"/>
        </w:rPr>
        <w:t>3-5</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B、7-8</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C、8-9</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151、辐射传热（  ）任何介质做媒介。（1.0分）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A、需要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B、不</w:t>
      </w:r>
      <w:r w:rsidRPr="00A57164">
        <w:rPr>
          <w:rFonts w:asciiTheme="minorEastAsia" w:hAnsiTheme="minorEastAsia" w:hint="eastAsia"/>
          <w:color w:val="FF0000"/>
          <w:szCs w:val="21"/>
        </w:rPr>
        <w:t>需要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C、有时需要</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152、油脂滴落于高温暖气片上发生燃烧属于（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A、闪燃</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w:t>
      </w:r>
      <w:r w:rsidRPr="00A57164">
        <w:rPr>
          <w:rFonts w:asciiTheme="minorEastAsia" w:hAnsiTheme="minorEastAsia" w:hint="eastAsia"/>
          <w:color w:val="FF0000"/>
          <w:szCs w:val="21"/>
        </w:rPr>
        <w:t>、受热自燃</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C、自热自燃</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153、废水中来源于有机物中的氨基,胺基,脲基,尿酸,含氮化合物等的硝化反应形成水中的是（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A、氨氮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B、氮氧化物</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C、COD</w:t>
      </w:r>
    </w:p>
    <w:p w:rsidR="003F19D4" w:rsidRPr="00E41988" w:rsidP="003F19D4">
      <w:pPr>
        <w:widowControl/>
        <w:snapToGrid w:val="0"/>
        <w:spacing w:after="120" w:line="269" w:lineRule="auto"/>
        <w:jc w:val="left"/>
        <w:rPr>
          <w:rFonts w:asciiTheme="minorEastAsia" w:hAnsiTheme="minorEastAsia"/>
          <w:szCs w:val="21"/>
        </w:rPr>
        <w:sectPr w:rsidSect="00B51D40">
          <w:footerReference w:type="default" r:id="rId22"/>
          <w:type w:val="nextPage"/>
          <w:pgSz w:w="11906" w:h="16838"/>
          <w:pgMar w:top="1440" w:right="1800" w:bottom="1440" w:left="1800" w:header="851" w:footer="992" w:gutter="0"/>
          <w:pgNumType w:start="19"/>
          <w:cols w:space="425"/>
          <w:titlePg w:val="0"/>
          <w:docGrid w:type="lines" w:linePitch="312"/>
        </w:sect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154、弹簧管压力表是根据（  ）在压力作用下发生位移的原理制成的。（1.0分）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A、弹簧管</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B、表盘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C、连杆</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155、一般检测比空气重的可燃气体或有毒气体的检测仪,应安装于距地面（  ）cm处。（1.0分）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A、10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B、15</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C、30-60</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156、浆料泵停车时,首先要（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A、停止泵运转</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B、关闭机械密封冲洗液阀门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C、将泵入口浆料切换成冲洗液</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157、直链烯烃的沸点、熔点都随着分子量的增加而（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A、降低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B、升高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C、不变</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158、下列选项中,对压力离心机润滑油流量无影响的是（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A、过滤器堵塞</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B、油温太高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C、离心机转鼓积料</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159、离心式风机出口堵时,会引起（  ）现象。（1.0分）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A、汽蚀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B、气缚</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C、喘振</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160、下列选项中,不属于硫化氢物理性质的是（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A、无色有臭鸡蛋味</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B、密度比空气小</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C、密度比空气略大</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161、利用安全检查表对生产系统进行评价时,检查表应全部列出将可能导致事故发生的（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A、人的不安全行为的概率</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B、物的不安全状态的频率</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C、不安全因素</w:t>
      </w:r>
    </w:p>
    <w:p w:rsidR="003F19D4" w:rsidRPr="00E41988" w:rsidP="003F19D4">
      <w:pPr>
        <w:widowControl/>
        <w:snapToGrid w:val="0"/>
        <w:spacing w:after="120" w:line="269" w:lineRule="auto"/>
        <w:jc w:val="left"/>
        <w:rPr>
          <w:rFonts w:asciiTheme="minorEastAsia" w:hAnsiTheme="minorEastAsia"/>
          <w:szCs w:val="21"/>
        </w:rPr>
        <w:sectPr w:rsidSect="00B51D40">
          <w:footerReference w:type="default" r:id="rId23"/>
          <w:type w:val="nextPage"/>
          <w:pgSz w:w="11906" w:h="16838"/>
          <w:pgMar w:top="1440" w:right="1800" w:bottom="1440" w:left="1800" w:header="851" w:footer="992" w:gutter="0"/>
          <w:pgNumType w:start="20"/>
          <w:cols w:space="425"/>
          <w:titlePg w:val="0"/>
          <w:docGrid w:type="lines" w:linePitch="312"/>
        </w:sect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162、当生产经营单位的生产工艺和技术发生变化时,应急预案（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A、应当废弃不用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B、可以免于重新备案</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C、应当及时修订</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163、员工对（  ）指挥或（  ）冒险作业,有权拒绝执行;对危害人身安全和健康的行为,有权检举和控告。（1.0分）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A、正确；告之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B、正确；强令</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C、违章；强令</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164、用人单位已经不存在或者无法确认劳动关系的职业病病人,申请医疗救助和生活等方面的救助可以向地方人民政府（  ）部门。（1.0分）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A、所在地卫生行政</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B、劳动保障行政</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C、民政</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165、特种劳动防护用品实行生产（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A、监督制度</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B、申请制度</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C、许可证制度</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166、向用人单位提供可能产生职业病危害的设备的,应当提供中文说明书,并在设备的醒目位置（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A、张贴中文说明书</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B、设置警示标识和中文警示说明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C、设置安全注意事项</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167、导致离心泵扬程小的原因是（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A、入口压力高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B、转速过低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C、联轴器对中不良</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168、为了保证管路工作时的安全,而根据介质的各级最高工作温度所规定的一种最大压力称为（  ）压力。（1.0分）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A、公称</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B、试验</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C、工作</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169、一般贮罐内部的正压或负压超过规定值时,（  ）就工作,使容器内外的压力达到平衡,以保证容器的安全。（1.0分）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A、安全阀</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24"/>
          <w:type w:val="nextPage"/>
          <w:pgSz w:w="11906" w:h="16838"/>
          <w:pgMar w:top="1440" w:right="1800" w:bottom="1440" w:left="1800" w:header="851" w:footer="992" w:gutter="0"/>
          <w:pgNumType w:start="21"/>
          <w:cols w:space="425"/>
          <w:titlePg w:val="0"/>
          <w:docGrid w:type="lines" w:linePitch="312"/>
        </w:sectPr>
      </w:pPr>
      <w:r w:rsidRPr="00E41988">
        <w:rPr>
          <w:rFonts w:asciiTheme="minorEastAsia" w:hAnsiTheme="minorEastAsia" w:hint="eastAsia"/>
          <w:szCs w:val="21"/>
        </w:rPr>
        <w:t>B、呼吸阀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C、止逆阀</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170、受理备案登记的安全生产监督管理部门应当对应急预案进行（  ）审查,经审查符合要求的,予以备案并出具应急预案备案登记表;不符合要求的,不予备案并说明理由。（1.0分）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A、要素</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B、内容</w:t>
      </w:r>
    </w:p>
    <w:p w:rsidR="003F19D4" w:rsidRPr="00DC1A8A" w:rsidP="003F19D4">
      <w:pPr>
        <w:widowControl/>
        <w:snapToGrid w:val="0"/>
        <w:spacing w:line="269" w:lineRule="auto"/>
        <w:jc w:val="left"/>
        <w:rPr>
          <w:rFonts w:asciiTheme="minorEastAsia" w:hAnsiTheme="minorEastAsia"/>
          <w:color w:val="FF0000"/>
          <w:szCs w:val="21"/>
        </w:rPr>
      </w:pPr>
      <w:r w:rsidRPr="00DC1A8A">
        <w:rPr>
          <w:rFonts w:asciiTheme="minorEastAsia" w:hAnsiTheme="minorEastAsia" w:hint="eastAsia"/>
          <w:color w:val="FF0000"/>
          <w:szCs w:val="21"/>
        </w:rPr>
        <w:t>C、形式</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171、除所有大中型危险化学品企业外,不具备建立专职救援队条件的其他危险化学品企业,必须建立（  ）救援队。（1.0分）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A、专业应急</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B、兼职</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C、志愿</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172、热电偶温度计是基于（  ）原理测量温度的。（1.0分）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A、光电效应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B、热电效应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C、热阻效应</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173、从事酸碱作业人员应穿（  ）工作服。（1.0分）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A、棉布</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B、防静电</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C、耐酸碱</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174、进入有毒设备内的作业人员,应备有（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A、防护口罩</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B、过滤式防毒面具</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C、长管呼吸器</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175、固体可燃物表面温度超过（  ）时,可燃物接触该表面有可能一触即燃。（1.0分）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A、可燃物燃点</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B、100℃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C、可燃物闪点</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176、对现场窨井盖密闭改造其目的是（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A、设备管理需要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B、防止雨水流入</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C、防止VOC散发</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177、工厂风和仪表风最大的不同点是（  ）。（1.0分）</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25"/>
          <w:type w:val="nextPage"/>
          <w:pgSz w:w="11906" w:h="16838"/>
          <w:pgMar w:top="1440" w:right="1800" w:bottom="1440" w:left="1800" w:header="851" w:footer="992" w:gutter="0"/>
          <w:pgNumType w:start="22"/>
          <w:cols w:space="425"/>
          <w:titlePg w:val="0"/>
          <w:docGrid w:type="lines" w:linePitch="312"/>
        </w:sectPr>
      </w:pPr>
      <w:r w:rsidRPr="00E41988">
        <w:rPr>
          <w:rFonts w:asciiTheme="minorEastAsia" w:hAnsiTheme="minorEastAsia" w:hint="eastAsia"/>
          <w:szCs w:val="21"/>
        </w:rPr>
        <w:t>A、露点不相同</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B、温度不相同</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C、压力不相同</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178、直接混合式换热适用于两股流体（  ）的场合。（1.0分）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A、直接接触并混合</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B、不发生化学反应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C、互不相容</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179、有机化合物一般具有（  ）、熔点较低、难溶于水及反应速率较慢的特性。（1.0分）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A、不易燃烧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B、不燃烧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C、易于燃烧</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180、理想气体状态方程式:PV=（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A、RT</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B、nT</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C、nRT</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181、硫化氢的伤害途径为（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A、皮肤接触吸收</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B、呼吸道吸入</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C、消化道食入</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182、在应急管理中,（  ）阶段的目标是尽可能地抢救受害人员、保护可能受威胁的人群,尽可能控制并消除事故。（1.0分）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A、预防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B、准备</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C、响应</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183、触电急救的基本原则是（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A、心脏复苏法救治</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B、动作迅速、操作准确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C、迅速、就地、准确、坚持</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184、以下（  ）项,不属于高毒物品目录。（1.0分）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B、苯</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C、二氧化硫</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185、工作场所氯气最高容许浓度为（  ）mg/m</w:t>
      </w:r>
      <w:r w:rsidRPr="00CC1C84">
        <w:rPr>
          <w:rFonts w:cstheme="minorHAnsi"/>
          <w:szCs w:val="21"/>
          <w:vertAlign w:val="superscript"/>
        </w:rPr>
        <w:t>3</w:t>
      </w:r>
      <w:r w:rsidRPr="00E41988">
        <w:rPr>
          <w:rFonts w:asciiTheme="minorEastAsia" w:hAnsiTheme="minorEastAsia" w:hint="eastAsia"/>
          <w:szCs w:val="21"/>
        </w:rPr>
        <w:t>。（1.0分）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A、1</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26"/>
          <w:type w:val="nextPage"/>
          <w:pgSz w:w="11906" w:h="16838"/>
          <w:pgMar w:top="1440" w:right="1800" w:bottom="1440" w:left="1800" w:header="851" w:footer="992" w:gutter="0"/>
          <w:pgNumType w:start="23"/>
          <w:cols w:space="425"/>
          <w:titlePg w:val="0"/>
          <w:docGrid w:type="lines" w:linePitch="312"/>
        </w:sectPr>
      </w:pPr>
      <w:r w:rsidRPr="00E41988">
        <w:rPr>
          <w:rFonts w:asciiTheme="minorEastAsia" w:hAnsiTheme="minorEastAsia" w:hint="eastAsia"/>
          <w:szCs w:val="21"/>
        </w:rPr>
        <w:t>B、2</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C、3</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186、下列选项中,造成离心泵流量降低的原因之一是（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A、入口压力大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B、轴弯曲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C、管路漏气</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187、通常,离心泵开泵前关闭出口阀,目的是为了（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A、防止入口阀堵塞</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B、防止泵汽蚀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C、防止电机过载</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188、生产经营单位应当按照应急预案的（  ）应急物资及装备,建立使用状况档案,定期检测和维护,使其处于良好状态。（1.0分）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A、要求配备相应的</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B、现有</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C、备齐</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189、热电阻温度计是利用金属导体的（  ）随温度变化而变化的特性来进行温度测量的。（1.0分）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A、电阻</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B、热电阻</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C、电势</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190、硬水对人体健康（  ）有危害。（1.0分）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A、不会</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B、会</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C、尚不清楚</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191、确立正确的人生观是加强职业道德修养的（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A、主要途径</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B、前提</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C、基础</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192、工人的日常安全教育应以“周安全活动”为主要阵地进行,并对其进行（  ）一次的安全教育考核。（1.0分）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A、每季</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B、每月</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C、每半年</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193、不能用于擦洗设备的是（  ）。（1.0分）</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27"/>
          <w:type w:val="nextPage"/>
          <w:pgSz w:w="11906" w:h="16838"/>
          <w:pgMar w:top="1440" w:right="1800" w:bottom="1440" w:left="1800" w:header="851" w:footer="992" w:gutter="0"/>
          <w:pgNumType w:start="24"/>
          <w:cols w:space="425"/>
          <w:titlePg w:val="0"/>
          <w:docGrid w:type="lines" w:linePitch="312"/>
        </w:sectPr>
      </w:pPr>
      <w:r w:rsidRPr="00E41988">
        <w:rPr>
          <w:rFonts w:asciiTheme="minorEastAsia" w:hAnsiTheme="minorEastAsia" w:hint="eastAsia"/>
          <w:szCs w:val="21"/>
        </w:rPr>
        <w:t>A、肥皂</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B、洗衣粉</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C、汽油</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194、大多数可燃物质的燃烧是在（  ）下进行的。由于可燃物质的聚集状态不同,其受热所发生的燃烧过程和形式也不同。（1.0分）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A、气体</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B、液体</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C、蒸气或气态</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195、装置区未被污染的雨水应排入（  ）系统。（1.0分）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A、含油污水</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B、生产废水</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C、清净雨水</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196、固体废物按其化学成分可分为（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A、固体废物和半固体废物</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B、生活废物和工业废物</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C、有机废物和无机废物</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197、疏水阀的阀门代号是（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A、J</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B、Y</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C、S</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198、当测量高压压力时,正常操作压力应为量程的（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A、3/4</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B、1/3-1/2</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C、3/5</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199、常温常压下,下列物质中,属于液体的是（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A、乙烯</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B、丙烯</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C、戊烯</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200、CH</w:t>
      </w:r>
      <w:r w:rsidRPr="00CC1C84">
        <w:rPr>
          <w:rFonts w:cstheme="minorHAnsi"/>
          <w:sz w:val="13"/>
          <w:szCs w:val="13"/>
        </w:rPr>
        <w:t>3</w:t>
      </w:r>
      <w:r w:rsidRPr="00E41988">
        <w:rPr>
          <w:rFonts w:asciiTheme="minorEastAsia" w:hAnsiTheme="minorEastAsia" w:hint="eastAsia"/>
          <w:szCs w:val="21"/>
        </w:rPr>
        <w:t>COOH又名（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A、甲酸</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B、乙酸</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C、丙酸</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201、下列选现中,属于氢气化学性质的是（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A、混有空气的氢气点燃易发生爆炸</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28"/>
          <w:type w:val="nextPage"/>
          <w:pgSz w:w="11906" w:h="16838"/>
          <w:pgMar w:top="1440" w:right="1800" w:bottom="1440" w:left="1800" w:header="851" w:footer="992" w:gutter="0"/>
          <w:pgNumType w:start="25"/>
          <w:cols w:space="425"/>
          <w:titlePg w:val="0"/>
          <w:docGrid w:type="lines" w:linePitch="312"/>
        </w:sectPr>
      </w:pPr>
      <w:r w:rsidRPr="00E41988">
        <w:rPr>
          <w:rFonts w:asciiTheme="minorEastAsia" w:hAnsiTheme="minorEastAsia" w:hint="eastAsia"/>
          <w:szCs w:val="21"/>
        </w:rPr>
        <w:t>B、在标准状况下,氢气的密度小于空气的密度</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C、氢气难溶于水</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202、氢气与氧气反应生成水,这是氢气的（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A、可燃性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B、助燃性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C、水溶性</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203、分子中含有一个碳碳（  ）的开链不饱和烃称为炔烃。（1.0分）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A、单键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B、双键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C、叁键</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204、职业病防治工作应该坚持以（  ）为主。（1.0分）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A、治疗</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B、处罚</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C、预防</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205、个体防护用品只能作为一种辅助性措施,不能被视为控制危害的（  ）手段。（1.0分）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A、可靠</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B、主要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C、有效</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206、指令标志的基本型式是（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A、正三角边框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B、圆边框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C、方边框</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207、黄色滤毒罐用于防护（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A、氨、硫化氢等有毒气体</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B、各种酸性有毒气体</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C、芳烃类有毒气体</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208、当空气呼吸器使用过程中发出低压鸣叫后,仍可使用（  ）分钟。（1.0分）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A、30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B、20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C、8-10</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209、《生产安全事故应急演练指南》(AQ/T9007—2011)规定了生产安全事故应急演练(以下简称应急演练)的目的、原则、类型、内容和（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A、综合应急演练的组织</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29"/>
          <w:type w:val="nextPage"/>
          <w:pgSz w:w="11906" w:h="16838"/>
          <w:pgMar w:top="1440" w:right="1800" w:bottom="1440" w:left="1800" w:header="851" w:footer="992" w:gutter="0"/>
          <w:pgNumType w:start="26"/>
          <w:cols w:space="425"/>
          <w:titlePg w:val="0"/>
          <w:docGrid w:type="lines" w:linePitch="312"/>
        </w:sectPr>
      </w:pPr>
      <w:r w:rsidRPr="00E41988">
        <w:rPr>
          <w:rFonts w:asciiTheme="minorEastAsia" w:hAnsiTheme="minorEastAsia" w:hint="eastAsia"/>
          <w:szCs w:val="21"/>
        </w:rPr>
        <w:t>B、综合应急演练的组织与实施</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C、专项应急演练的组织与实施</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210、中央管理的总公司(总厂、集团公司、上市公司)所属单位外的其他生产经营单位中涉及实行（  ）的,其综合应急预案和专项应急预案,按照隶属关系报所在地县级以上地方人民政府安全生产监督管理部门和有关主管部门备案。（1.0分）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A、安全生产许可</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B、独立经营</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C、联合经营</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211、HSE管理标准的基本内容包括（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A、不发生人身伤亡事故</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B、不违章作业</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C、不违反劳动纪律</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212、从事检修、机床作业的工人应穿（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A、皮鞋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B、胶鞋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C、防穿刺鞋</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213、流体（  ）作用于单位面积上的力,称为液体的压强。（1.0分）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A、流动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B、平行</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C、垂直</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214、惰性气体、雾化水、卤代烃等均能对可燃雾滴的燃烧产生（  ）作用。（1.0分）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A、加速</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B、抑制</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C、强化</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215、《中华人民共和国消防法》规定,国务院（  ）部门对全国的消防工作实施监督管理。（1.0分）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A、安监</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B、环保</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C、公安</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216、环境标准按标准性质划分为强制性标准和（  ）标准。（1.0分）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A、建议性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B、推荐性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C、临时性</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217、挥发性有机化合物的英文缩写是（  ）。（1.0分）</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30"/>
          <w:type w:val="nextPage"/>
          <w:pgSz w:w="11906" w:h="16838"/>
          <w:pgMar w:top="1440" w:right="1800" w:bottom="1440" w:left="1800" w:header="851" w:footer="992" w:gutter="0"/>
          <w:pgNumType w:start="27"/>
          <w:cols w:space="425"/>
          <w:titlePg w:val="0"/>
          <w:docGrid w:type="lines" w:linePitch="312"/>
        </w:sectPr>
      </w:pPr>
      <w:r w:rsidRPr="00E41988">
        <w:rPr>
          <w:rFonts w:asciiTheme="minorEastAsia" w:hAnsiTheme="minorEastAsia" w:hint="eastAsia"/>
          <w:szCs w:val="21"/>
        </w:rPr>
        <w:t>A、VOC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B、VOD</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C、COD</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218、液碱具有（  ）的特性。（1.0分）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A、能使紫色的石蕊变红</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B、能使无色酚酞变红</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C、对皮肤无伤害</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219、常压下,醋酸的熔点是（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A、-13.8</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B、-16.</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C、16.6</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220、四氧化三铁是具有磁性的黑色金属晶体,是一种复杂的（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A、络合物</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B、混合物</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C、氧化物</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221、真空过滤机停车水洗时,转筒（  ）转动。（1.0分）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A、停止</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B、低速</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C、高速</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222、防氨和硫化氢的滤毒罐颜色为（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A、白色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B、黄色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C、灰色</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223、氨的伤害途径为（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A、皮肤接触吸收</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B、呼吸道吸入</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C、消化道食入</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224、在生产过程中,控制尘毒危害的最重要的方法是（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A、生产过程密闭化</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B、通风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C、发放保健食品</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225、空气呼吸器属于（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A、长管式防毒面具</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B、过滤式防毒面具</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31"/>
          <w:type w:val="nextPage"/>
          <w:pgSz w:w="11906" w:h="16838"/>
          <w:pgMar w:top="1440" w:right="1800" w:bottom="1440" w:left="1800" w:header="851" w:footer="992" w:gutter="0"/>
          <w:pgNumType w:start="28"/>
          <w:cols w:space="425"/>
          <w:titlePg w:val="0"/>
          <w:docGrid w:type="lines" w:linePitch="312"/>
        </w:sectPr>
      </w:pPr>
      <w:r w:rsidRPr="00E41988">
        <w:rPr>
          <w:rFonts w:asciiTheme="minorEastAsia" w:hAnsiTheme="minorEastAsia" w:hint="eastAsia"/>
          <w:szCs w:val="21"/>
        </w:rPr>
        <w:t>C、隔离式防毒面具</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226、企业、事业单位和个体经营组织(统称用人单位)的劳动者在职业活动中,因接触粉尘、放射性物质和其他有毒有害物质等因素而引起的疾病称为（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A、职业病危害</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B、职业禁忌证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C、职业病</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227、主控室的噪声声级设计值要求是小于等于（  ）dB(A)。（1.0分）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A、55</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B、60</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C、70</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228、1211灭火器的使用方法分为七步:拿,站,（  ）,压,查（1.0分）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A、压,握,拔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B、拔,握,对</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C、拔,压,握</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229、地方各级安全生产监督管理部门的应急预案,应当报同级人民政府和（  ）安全生产监督管理部门备案。（1.0分）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A、上一级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B、同级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C、下一级</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230、评估报告重点对演练活动的组织和实施、演练目标的实现、参演人员的表现以及（  ）进行评估。（1.0分）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A、演练中暴露的问题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B、好人好事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C、成功和欠缺之处</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231、按照设计压力的大小,压力容器不可分为（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A、高压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B、中压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C、负压</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232、单位时间内流体流过（  ）的流体质量叫质量流速。（1.0分）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A、孔板</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B、单位截面积</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C、流量计</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233、一般压力越高,可燃物的自燃点（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A、不变</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32"/>
          <w:type w:val="nextPage"/>
          <w:pgSz w:w="11906" w:h="16838"/>
          <w:pgMar w:top="1440" w:right="1800" w:bottom="1440" w:left="1800" w:header="851" w:footer="992" w:gutter="0"/>
          <w:pgNumType w:start="29"/>
          <w:cols w:space="425"/>
          <w:titlePg w:val="0"/>
          <w:docGrid w:type="lines" w:linePitch="312"/>
        </w:sectPr>
      </w:pPr>
      <w:r w:rsidRPr="00E41988">
        <w:rPr>
          <w:rFonts w:asciiTheme="minorEastAsia" w:hAnsiTheme="minorEastAsia" w:hint="eastAsia"/>
          <w:szCs w:val="21"/>
        </w:rPr>
        <w:t>B、越高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C、越低</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234、化学泡沫灭火原理主要是（  ）作用。（1.0分）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A、隔离与窒息</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B、降温</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C、化学抑制</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235、酸雨的PH值小于（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A、5.6</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B、4.6</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C、6.0</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236、离心泵按叶轮吸液方式的不同,可分为（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A、单吸泵和双吸泵</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B、单级泵和多级泵</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C、单吸泵和多吸泵</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237、精对苯二甲酸不能作为（  ）原料。（1.0分）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A、聚酯漆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B、聚酯薄膜</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C、化肥</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238、酒精与水的混合溶液中,有酒精15kg,水25kg,则酒精的质量分率为（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A、0.625</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B、0.357</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C、0.375</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239、HCOOH叫做（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A、甲酸</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B、甲醛</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C、水扬酸</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240、官能团-CHO叫做（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A、羧基</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B、酮基</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C、醛基</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241、在500℃左右的温度下,把重油、石蜡等分子量大、沸点高的烷烃断裂为分子量小、沸点低的烷烃的过程,叫做（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A、裂解</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B、裂化</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33"/>
          <w:type w:val="nextPage"/>
          <w:pgSz w:w="11906" w:h="16838"/>
          <w:pgMar w:top="1440" w:right="1800" w:bottom="1440" w:left="1800" w:header="851" w:footer="992" w:gutter="0"/>
          <w:pgNumType w:start="30"/>
          <w:cols w:space="425"/>
          <w:titlePg w:val="0"/>
          <w:docGrid w:type="lines" w:linePitch="312"/>
        </w:sectPr>
      </w:pPr>
      <w:r w:rsidRPr="00E41988">
        <w:rPr>
          <w:rFonts w:asciiTheme="minorEastAsia" w:hAnsiTheme="minorEastAsia" w:hint="eastAsia"/>
          <w:szCs w:val="21"/>
        </w:rPr>
        <w:t>C、聚合</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242、取得《特种作业人员操作证》的人员,进行一次复审的年限是（  ）年。（1.0分）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A、1</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B、2</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C、3</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243、噪声治理的三个优先级顺序是（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A、降低声源本身的噪音、控制传播途径、个人防护</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B、控制传播途径、降低声源本身的噪音、个人防护</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C、个人防护、降低声源本身的噪音、控制传播途径</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244、工业上噪声的个人防护采用的措施为（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A、佩戴个人防护用品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B、隔声装置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C、消声装置</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245、下列属于职业危害中化学危害的是（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A、氯气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B、低气压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C、振动</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246、个人防护措施属于第（  ）级预防。（1.0分）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B、二</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C、三</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247、个人剂量监测档案应保存（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A、终生保存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B、50年</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C、80年</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248、安全阀是一种由进口静压开启的自动泄压装置,防止容器（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A、超温</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B、超压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C、超负荷</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249、对于有心跳无呼吸的中毒人员,应立即进行（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A、胸外按压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B、人工呼吸</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C、送医院</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34"/>
          <w:type w:val="nextPage"/>
          <w:pgSz w:w="11906" w:h="16838"/>
          <w:pgMar w:top="1440" w:right="1800" w:bottom="1440" w:left="1800" w:header="851" w:footer="992" w:gutter="0"/>
          <w:pgNumType w:start="31"/>
          <w:cols w:space="425"/>
          <w:titlePg w:val="0"/>
          <w:docGrid w:type="lines" w:linePitch="312"/>
        </w:sectPr>
      </w:pPr>
      <w:r w:rsidRPr="00E41988">
        <w:rPr>
          <w:rFonts w:asciiTheme="minorEastAsia" w:hAnsiTheme="minorEastAsia" w:hint="eastAsia"/>
          <w:szCs w:val="21"/>
        </w:rPr>
        <w:t>250、离心泵入口过滤网堵,可能会出现（  ）现象。（1.0分）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A、气缚</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B、汽蚀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C、电机过载</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251、新建、扩建、改建建设工程,应当达到抗震设防要求。重大建设工程和可能发生严重次生灾害的建设工程,应当按照国务院有关规定进行地震安全性评价,并按照（  ）进行抗震设防。（1.0分）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A、经审定的地震安全性评价报告所确定的抗震设防要求</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B、地区地震设防要求</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C、抗震减灾法</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252、当被测液位为零时,作用在差压式液位计的正负压差的压力并不相等,这时需用（  ）的方法来抵消固定差压。（1.0分）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A、迁移</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B、冷端补偿</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C、放大</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253、石化生产产生的废气、（  ）、废渣多,污染严重。（1.0分）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A、废料</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B、次品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C、废液</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254、水是最常用的灭火剂,主要作用是（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A、冷却降温</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B、隔离</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C、窒息</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255、从事使用高毒物品作业的用人单位应当至少每（  ）个月对高毒作业场所进行一次职业中毒危害因素检测.（1.0分）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A、一</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B、六</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C、十二</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256、“非法排放、倾倒、处置危险废物超三吨”的应追究（  ）责任。（1.0分）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A、民事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B、刑事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C、管理</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257、具有臭鸡蛋气味的有毒有害气体是（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A、氯气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B、氨气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C、硫化氢</w:t>
      </w:r>
    </w:p>
    <w:p w:rsidR="003F19D4" w:rsidRPr="00E41988" w:rsidP="003F19D4">
      <w:pPr>
        <w:widowControl/>
        <w:snapToGrid w:val="0"/>
        <w:spacing w:after="120" w:line="269" w:lineRule="auto"/>
        <w:jc w:val="left"/>
        <w:rPr>
          <w:rFonts w:asciiTheme="minorEastAsia" w:hAnsiTheme="minorEastAsia"/>
          <w:szCs w:val="21"/>
        </w:rPr>
        <w:sectPr w:rsidSect="00B51D40">
          <w:footerReference w:type="default" r:id="rId35"/>
          <w:type w:val="nextPage"/>
          <w:pgSz w:w="11906" w:h="16838"/>
          <w:pgMar w:top="1440" w:right="1800" w:bottom="1440" w:left="1800" w:header="851" w:footer="992" w:gutter="0"/>
          <w:pgNumType w:start="32"/>
          <w:cols w:space="425"/>
          <w:titlePg w:val="0"/>
          <w:docGrid w:type="lines" w:linePitch="312"/>
        </w:sect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258、操作工巡检五字口诀是（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A、听摸比闻看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B、听看摇摸比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C、听敲摸比看</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259、离心泵是在（  ）作用下工作的。（1.0分）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A、重力</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B、分子内作用力</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C、离心力</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260、在通常状况下,某气体是一种无色、无味的气体,跟同体积的空气相比约为空气质量的1/14,是最轻的气体,该气体是（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A、氧气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B、氮气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C、氢气</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261、二氧化碳的伤害途径为（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A、皮肤接触吸收</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B、呼吸道吸入</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C、消化道食入</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262、劳动者被诊断患有职业病,但用人单位没有依法参加工伤保险的,其医疗和生活保障由（  ）承担。（1.0分）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A、当地政府</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B、患者本人</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C、该用人单位</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263、在有毒气、烟尘、缺氧环境下应选用（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A、过滤式呼吸器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B、空气呼吸器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C、防尘口罩</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264、下列密封属于静密封的是（  ）密封。（1.0分）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A、垫片</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B、填料</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C、机械</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265、中毒人员抬至安全地点后,应采取的措施是（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A、侧躺</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B、俯卧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C、仰卧平躺</w:t>
      </w:r>
    </w:p>
    <w:p w:rsidR="003F19D4" w:rsidRPr="00E41988" w:rsidP="003F19D4">
      <w:pPr>
        <w:widowControl/>
        <w:snapToGrid w:val="0"/>
        <w:spacing w:after="120" w:line="269" w:lineRule="auto"/>
        <w:jc w:val="left"/>
        <w:rPr>
          <w:rFonts w:asciiTheme="minorEastAsia" w:hAnsiTheme="minorEastAsia"/>
          <w:szCs w:val="21"/>
        </w:rPr>
        <w:sectPr w:rsidSect="00B51D40">
          <w:footerReference w:type="default" r:id="rId36"/>
          <w:type w:val="nextPage"/>
          <w:pgSz w:w="11906" w:h="16838"/>
          <w:pgMar w:top="1440" w:right="1800" w:bottom="1440" w:left="1800" w:header="851" w:footer="992" w:gutter="0"/>
          <w:pgNumType w:start="33"/>
          <w:cols w:space="425"/>
          <w:titlePg w:val="0"/>
          <w:docGrid w:type="lines" w:linePitch="312"/>
        </w:sect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266、（  ）应当包括危险性分析、可能发生的事故特征、应急组织机构与职责、预防措施、应急处置程序和应急保障等内容。（1.0分）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A、综合应急预案</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B、专项应急预案</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C、现场处置方案</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267、由仪表读得的测量值与被测参数的真实值之间,总是存在一定的偏差,这种偏差就称为（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A、测量误差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B、精度</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C、灵敏度</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268、傅立叶定律是（  ）的基本定律。（1.0分）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A、对流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B、热辐射</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C、热传导</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269、衡量可燃性液体火灾危险性大小的主要参数是（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A、沸点</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B、闪点</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C、燃点</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270、一切单位和个人都有保护环境的（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A、权利</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B、义务</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C、职能</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271、流体绝对压力与该处大气压力的差值称为（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A、表压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B、真空度</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C、绝对压力</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272、下列选项中,不属于离心泵日常检查内容的是（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A、轴承温度</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B、油杯液位</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C、机泵转速</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273、直链烷烃的熔点、沸点都随着分子量的增加而（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A、升高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B、降低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C、不变</w:t>
      </w:r>
    </w:p>
    <w:p w:rsidR="003F19D4" w:rsidRPr="00E41988" w:rsidP="003F19D4">
      <w:pPr>
        <w:widowControl/>
        <w:snapToGrid w:val="0"/>
        <w:spacing w:after="120" w:line="269" w:lineRule="auto"/>
        <w:jc w:val="left"/>
        <w:rPr>
          <w:rFonts w:asciiTheme="minorEastAsia" w:hAnsiTheme="minorEastAsia"/>
          <w:szCs w:val="21"/>
        </w:rPr>
        <w:sectPr w:rsidSect="00B51D40">
          <w:footerReference w:type="default" r:id="rId37"/>
          <w:type w:val="nextPage"/>
          <w:pgSz w:w="11906" w:h="16838"/>
          <w:pgMar w:top="1440" w:right="1800" w:bottom="1440" w:left="1800" w:header="851" w:footer="992" w:gutter="0"/>
          <w:pgNumType w:start="34"/>
          <w:cols w:space="425"/>
          <w:titlePg w:val="0"/>
          <w:docGrid w:type="lines" w:linePitch="312"/>
        </w:sect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274、工业“三废”是指（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A、废油、废酸、废碱</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B、废水、废油、废气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C、废水、废气、废渣</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275、当压力不变,温度升高时,一定质量的理想气体体积（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A、增大或减小</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B、不变</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C、增大</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276、工业上使用的喷洒式冷却塔的换热方式属于（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A、间壁式换热</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B、蓄热式换热</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C、直接混合式换热</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277、液态氢是（  ）液体。（1.0分）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A、蓝色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B、紫色</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C、无色</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278、物质的量是表示组成物质的（  ）多少的物理量。（1.0分）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A、单元数目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B、基本单元数目</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C、所有单元数目</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279、化工污染物都是在生产过程中产生的,其主要来源（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A、化学反应副产品,化学反应不完全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B、燃烧废气,产品和中间产品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C、化学反应不完全的副产品,燃烧废气,产品和中间产品</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280、从根本上解决毒物危害的首选办法是（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A、密闭毒源</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B、通风</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C、采用无毒低毒物质代替高、剧毒物质</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281、职业病危害因素检测发现工作场所职业病危害因素不符合国家职业卫生标准和卫生要求时,用人单位应当立即采取相应治理措施,仍然达不到国家职业卫生标准和卫生要求的,必须（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A、上报安全生产监督管理部门</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B、佩戴符合防护要求的防护用品</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C、停止存在职业病危害因素的作业</w:t>
      </w:r>
    </w:p>
    <w:p w:rsidR="003F19D4" w:rsidRPr="00E41988" w:rsidP="003F19D4">
      <w:pPr>
        <w:widowControl/>
        <w:snapToGrid w:val="0"/>
        <w:spacing w:after="120" w:line="269" w:lineRule="auto"/>
        <w:jc w:val="left"/>
        <w:rPr>
          <w:rFonts w:asciiTheme="minorEastAsia" w:hAnsiTheme="minorEastAsia"/>
          <w:szCs w:val="21"/>
        </w:rPr>
        <w:sectPr w:rsidSect="00B51D40">
          <w:footerReference w:type="default" r:id="rId38"/>
          <w:type w:val="nextPage"/>
          <w:pgSz w:w="11906" w:h="16838"/>
          <w:pgMar w:top="1440" w:right="1800" w:bottom="1440" w:left="1800" w:header="851" w:footer="992" w:gutter="0"/>
          <w:pgNumType w:start="35"/>
          <w:cols w:space="425"/>
          <w:titlePg w:val="0"/>
          <w:docGrid w:type="lines" w:linePitch="312"/>
        </w:sect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282、生产经营单位购买的特种劳动防护用品,须经本单位的（  ）部门或者管理人员检查验收。（1.0分）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A、安全生产技术</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B、工会</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C、人力资源</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283、空气呼吸器使用过程中,当其发出低压鸣叫时（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A、继续工作</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B、仍可工作8-10分钟后再撤离</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C、应立即撤离</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284、企业要建立（  ）制度,每年都要结合本企业特点至少组织一次综合应急演练或专项应急演练;高危行业企业每半年至少组织一次综合或专项应急演练;车间(工段)、班组的应急演练要经常化。（1.0分）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A、应急演练</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B、应急监控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C、应急预案</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285、人们习惯上把（  ）移动的方向规定为电流的方向。（1.0分）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A、分子</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B、负电荷</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C、正电荷</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286、厂内行人要注意风向及风力,以防在突发事故中被有毒气体侵害。遇到情况时要绕行、停行、（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A、顺风而行</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B、穿行</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C、逆风而行</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287、清洁生产是指“在生产过程、产品寿命和（  ）领域持续地应用整体预防的环境保护战略,增加生态效率,减少对人类和环境的危害。（1.0分）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A、服务</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B、能源</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C、资源</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288、开式叶轮常用于输送（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A、含有较多悬浮颗粒的液体</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B、粘稠液体</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C、水</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289、流体流经孔板,随着流量的增加孔板前后的压力降情况是（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A、逐渐增大</w:t>
      </w:r>
    </w:p>
    <w:p w:rsidR="003F19D4" w:rsidRPr="00E41988" w:rsidP="003F19D4">
      <w:pPr>
        <w:widowControl/>
        <w:snapToGrid w:val="0"/>
        <w:spacing w:line="269" w:lineRule="auto"/>
        <w:jc w:val="left"/>
        <w:rPr>
          <w:rFonts w:asciiTheme="minorEastAsia" w:hAnsiTheme="minorEastAsia"/>
          <w:szCs w:val="21"/>
        </w:rPr>
        <w:sectPr w:rsidSect="00B51D40">
          <w:footerReference w:type="default" r:id="rId39"/>
          <w:type w:val="nextPage"/>
          <w:pgSz w:w="11906" w:h="16838"/>
          <w:pgMar w:top="1440" w:right="1800" w:bottom="1440" w:left="1800" w:header="851" w:footer="992" w:gutter="0"/>
          <w:pgNumType w:start="36"/>
          <w:cols w:space="425"/>
          <w:titlePg w:val="0"/>
          <w:docGrid w:type="lines" w:linePitch="312"/>
        </w:sectPr>
      </w:pPr>
      <w:r w:rsidRPr="00E41988">
        <w:rPr>
          <w:rFonts w:asciiTheme="minorEastAsia" w:hAnsiTheme="minorEastAsia" w:hint="eastAsia"/>
          <w:szCs w:val="21"/>
        </w:rPr>
        <w:t>B、逐渐减小</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C、不变</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290、在链状烃中,有一类化合物,它们的氢原子比相应的烷烃的少,这类化合物通称为（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A、烯烃</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B、炔烃</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C、不饱和烃</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291、最简单的烷烃是（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A、甲烷</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B、乙烷</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C、乙烯</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292、饱和蒸气压（  ）的液体称为难挥发组分。（1.0分）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A、较小</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B、较大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C、中等</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293、在安全生产工作中,通常所说的“三违”现象是指（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A、违反作业规程、违反操作规程、违反安全规程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B、违章指挥、违章作业、违反劳动纪律</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C、违规进行安全培训、违规发放劳动防护用品、违规消减安全技措经费</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294、不属于化工行业污染特点的是（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A、毒性大</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B、毒性小</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C、有刺激性</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正确答案：B</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295、化工生产中的主要污染物是“三废”,下列那个有害物质不属于“三废”。（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A、废水</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B、废气</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C、有害物质</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正确答案：C</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296、作为人体防静电的措施之一的是（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A、应穿戴防静电工作服、鞋和手套</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B、应注意远离水、金属等良导体</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C、应定时检测静电</w:t>
      </w:r>
    </w:p>
    <w:p w:rsidR="003F19D4" w:rsidRPr="00E41988" w:rsidP="003F19D4">
      <w:pPr>
        <w:widowControl/>
        <w:snapToGrid w:val="0"/>
        <w:spacing w:after="120" w:line="269" w:lineRule="auto"/>
        <w:jc w:val="left"/>
        <w:rPr>
          <w:rFonts w:asciiTheme="minorEastAsia" w:hAnsiTheme="minorEastAsia"/>
          <w:szCs w:val="21"/>
        </w:rPr>
      </w:pPr>
      <w:r w:rsidRPr="00E41988">
        <w:rPr>
          <w:rFonts w:asciiTheme="minorEastAsia" w:hAnsiTheme="minorEastAsia" w:hint="eastAsia"/>
          <w:szCs w:val="21"/>
        </w:rPr>
        <w:t>正确答案：A</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297、国家鼓励和支持研制、开发、推广、应用有利于职业病防治和保护劳动者健康的（  ）。（1.0分）</w:t>
      </w:r>
    </w:p>
    <w:p w:rsidR="003F19D4" w:rsidRPr="00E41988" w:rsidP="003F19D4">
      <w:pPr>
        <w:widowControl/>
        <w:snapToGrid w:val="0"/>
        <w:spacing w:line="269" w:lineRule="auto"/>
        <w:jc w:val="left"/>
        <w:rPr>
          <w:rFonts w:asciiTheme="minorEastAsia" w:hAnsiTheme="minorEastAsia"/>
          <w:szCs w:val="21"/>
        </w:rPr>
      </w:pPr>
      <w:r w:rsidRPr="00E41988">
        <w:rPr>
          <w:rFonts w:asciiTheme="minorEastAsia" w:hAnsiTheme="minorEastAsia" w:hint="eastAsia"/>
          <w:szCs w:val="21"/>
        </w:rPr>
        <w:t>A、新技术、新工艺、新设备、新原料</w:t>
      </w:r>
      <w:r w:rsidRPr="00E41988">
        <w:rPr>
          <w:rFonts w:asciiTheme="minorEastAsia" w:hAnsiTheme="minorEastAsia"/>
          <w:szCs w:val="21"/>
        </w:rPr>
        <w:br/>
      </w:r>
      <w:r w:rsidRPr="00E41988">
        <w:rPr>
          <w:rFonts w:asciiTheme="minorEastAsia" w:hAnsiTheme="minorEastAsia"/>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0" w:history="1">
        <w:r>
          <w:rPr>
            <w:rFonts w:ascii="SimSun" w:eastAsia="SimSun" w:hAnsi="SimSun" w:cs="SimSun"/>
            <w:b/>
            <w:bCs/>
            <w:color w:val="0000EE"/>
            <w:kern w:val="0"/>
            <w:sz w:val="30"/>
            <w:szCs w:val="30"/>
            <w:u w:val="single" w:color="0000EE"/>
          </w:rPr>
          <w:t>https://d.book118.com/606042010002010051</w:t>
        </w:r>
      </w:hyperlink>
    </w:p>
    <w:p w:rsidR="003F19D4" w:rsidRPr="00E41988" w:rsidP="003F19D4">
      <w:pPr>
        <w:widowControl/>
        <w:snapToGrid w:val="0"/>
        <w:spacing w:line="269" w:lineRule="auto"/>
        <w:jc w:val="left"/>
        <w:rPr>
          <w:rFonts w:asciiTheme="minorEastAsia" w:hAnsiTheme="minorEastAsia"/>
          <w:szCs w:val="21"/>
        </w:rPr>
      </w:pPr>
    </w:p>
    <w:sectPr w:rsidSect="00B51D40">
      <w:footerReference w:type="default" r:id="rId41"/>
      <w:type w:val="nextPage"/>
      <w:pgSz w:w="11906" w:h="16838"/>
      <w:pgMar w:top="1440" w:right="1800" w:bottom="1440" w:left="1800" w:header="851" w:footer="992" w:gutter="0"/>
      <w:pgNumType w:start="3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669189"/>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1</w:t>
        </w:r>
        <w:r>
          <w:rPr>
            <w:noProof/>
            <w:lang w:val="zh-CN"/>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15114709"/>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10</w:t>
        </w:r>
        <w:r>
          <w:rPr>
            <w:noProof/>
            <w:lang w:val="zh-CN"/>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283264"/>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11</w:t>
        </w:r>
        <w:r>
          <w:rPr>
            <w:noProof/>
            <w:lang w:val="zh-CN"/>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37066086"/>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12</w:t>
        </w:r>
        <w:r>
          <w:rPr>
            <w:noProof/>
            <w:lang w:val="zh-CN"/>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85249421"/>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13</w:t>
        </w:r>
        <w:r>
          <w:rPr>
            <w:noProof/>
            <w:lang w:val="zh-CN"/>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87038"/>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14</w:t>
        </w:r>
        <w:r>
          <w:rPr>
            <w:noProof/>
            <w:lang w:val="zh-CN"/>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72327241"/>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15</w:t>
        </w:r>
        <w:r>
          <w:rPr>
            <w:noProof/>
            <w:lang w:val="zh-CN"/>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81749737"/>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16</w:t>
        </w:r>
        <w:r>
          <w:rPr>
            <w:noProof/>
            <w:lang w:val="zh-CN"/>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01312238"/>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17</w:t>
        </w:r>
        <w:r>
          <w:rPr>
            <w:noProof/>
            <w:lang w:val="zh-CN"/>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58450392"/>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18</w:t>
        </w:r>
        <w:r>
          <w:rPr>
            <w:noProof/>
            <w:lang w:val="zh-CN"/>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95775841"/>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19</w:t>
        </w:r>
        <w:r>
          <w:rPr>
            <w:noProof/>
            <w:lang w:val="zh-C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91024638"/>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2</w:t>
        </w:r>
        <w:r>
          <w:rPr>
            <w:noProof/>
            <w:lang w:val="zh-CN"/>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37457262"/>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20</w:t>
        </w:r>
        <w:r>
          <w:rPr>
            <w:noProof/>
            <w:lang w:val="zh-CN"/>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30286741"/>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21</w:t>
        </w:r>
        <w:r>
          <w:rPr>
            <w:noProof/>
            <w:lang w:val="zh-CN"/>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58368785"/>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22</w:t>
        </w:r>
        <w:r>
          <w:rPr>
            <w:noProof/>
            <w:lang w:val="zh-CN"/>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1594017"/>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23</w:t>
        </w:r>
        <w:r>
          <w:rPr>
            <w:noProof/>
            <w:lang w:val="zh-CN"/>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33419267"/>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24</w:t>
        </w:r>
        <w:r>
          <w:rPr>
            <w:noProof/>
            <w:lang w:val="zh-CN"/>
          </w:rPr>
          <w:fldChar w:fldCharType="end"/>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78386496"/>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25</w:t>
        </w:r>
        <w:r>
          <w:rPr>
            <w:noProof/>
            <w:lang w:val="zh-CN"/>
          </w:rPr>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46823780"/>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26</w:t>
        </w:r>
        <w:r>
          <w:rPr>
            <w:noProof/>
            <w:lang w:val="zh-CN"/>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34776869"/>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27</w:t>
        </w:r>
        <w:r>
          <w:rPr>
            <w:noProof/>
            <w:lang w:val="zh-CN"/>
          </w:rPr>
          <w:fldChar w:fldCharType="end"/>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97284129"/>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28</w:t>
        </w:r>
        <w:r>
          <w:rPr>
            <w:noProof/>
            <w:lang w:val="zh-CN"/>
          </w:rPr>
          <w:fldChar w:fldCharType="end"/>
        </w:r>
      </w:p>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11214171"/>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29</w:t>
        </w:r>
        <w:r>
          <w:rPr>
            <w:noProof/>
            <w:lang w:val="zh-C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80901987"/>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3</w:t>
        </w:r>
        <w:r>
          <w:rPr>
            <w:noProof/>
            <w:lang w:val="zh-CN"/>
          </w:rPr>
          <w:fldChar w:fldCharType="end"/>
        </w:r>
      </w:p>
    </w:sdtContent>
  </w:sdt>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49913020"/>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30</w:t>
        </w:r>
        <w:r>
          <w:rPr>
            <w:noProof/>
            <w:lang w:val="zh-CN"/>
          </w:rPr>
          <w:fldChar w:fldCharType="end"/>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99735105"/>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31</w:t>
        </w:r>
        <w:r>
          <w:rPr>
            <w:noProof/>
            <w:lang w:val="zh-CN"/>
          </w:rPr>
          <w:fldChar w:fldCharType="end"/>
        </w:r>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06211971"/>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32</w:t>
        </w:r>
        <w:r>
          <w:rPr>
            <w:noProof/>
            <w:lang w:val="zh-CN"/>
          </w:rPr>
          <w:fldChar w:fldCharType="end"/>
        </w:r>
      </w:p>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40823594"/>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33</w:t>
        </w:r>
        <w:r>
          <w:rPr>
            <w:noProof/>
            <w:lang w:val="zh-CN"/>
          </w:rPr>
          <w:fldChar w:fldCharType="end"/>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10330354"/>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34</w:t>
        </w:r>
        <w:r>
          <w:rPr>
            <w:noProof/>
            <w:lang w:val="zh-CN"/>
          </w:rPr>
          <w:fldChar w:fldCharType="end"/>
        </w:r>
      </w:p>
    </w:sdtContent>
  </w:sdt>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48379671"/>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35</w:t>
        </w:r>
        <w:r>
          <w:rPr>
            <w:noProof/>
            <w:lang w:val="zh-CN"/>
          </w:rPr>
          <w:fldChar w:fldCharType="end"/>
        </w: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2812940"/>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36</w:t>
        </w:r>
        <w:r>
          <w:rPr>
            <w:noProof/>
            <w:lang w:val="zh-CN"/>
          </w:rPr>
          <w:fldChar w:fldCharType="end"/>
        </w:r>
      </w:p>
    </w:sdtContent>
  </w:sdt>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59488720"/>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37</w:t>
        </w:r>
        <w:r>
          <w:rPr>
            <w:noProof/>
            <w:lang w:val="zh-CN"/>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5218636"/>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4</w:t>
        </w:r>
        <w:r>
          <w:rPr>
            <w:noProof/>
            <w:lang w:val="zh-C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78141108"/>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5</w:t>
        </w:r>
        <w:r>
          <w:rPr>
            <w:noProof/>
            <w:lang w:val="zh-C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86612287"/>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6</w:t>
        </w:r>
        <w:r>
          <w:rPr>
            <w:noProof/>
            <w:lang w:val="zh-CN"/>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6603798"/>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7</w:t>
        </w:r>
        <w:r>
          <w:rPr>
            <w:noProof/>
            <w:lang w:val="zh-CN"/>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457662"/>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8</w:t>
        </w:r>
        <w:r>
          <w:rPr>
            <w:noProof/>
            <w:lang w:val="zh-CN"/>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03736515"/>
      <w:docPartObj>
        <w:docPartGallery w:val="Page Numbers (Bottom of Page)"/>
        <w:docPartUnique/>
      </w:docPartObj>
    </w:sdtPr>
    <w:sdtContent>
      <w:p w:rsidR="00A11A18">
        <w:pPr>
          <w:pStyle w:val="Footer"/>
          <w:jc w:val="center"/>
        </w:pPr>
        <w:r>
          <w:fldChar w:fldCharType="begin"/>
        </w:r>
        <w:r>
          <w:instrText xml:space="preserve"> PAGE   \* MERGEFORMAT </w:instrText>
        </w:r>
        <w:r>
          <w:fldChar w:fldCharType="separate"/>
        </w:r>
        <w:r w:rsidRPr="003F19D4" w:rsidR="003F19D4">
          <w:rPr>
            <w:noProof/>
            <w:lang w:val="zh-CN"/>
          </w:rPr>
          <w:t>9</w:t>
        </w:r>
        <w:r>
          <w:rPr>
            <w:noProof/>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AD6"/>
    <w:rsid w:val="000A52B0"/>
    <w:rsid w:val="00360AD6"/>
    <w:rsid w:val="003F19D4"/>
    <w:rsid w:val="00480BDF"/>
    <w:rsid w:val="00503818"/>
    <w:rsid w:val="0068545B"/>
    <w:rsid w:val="007074E6"/>
    <w:rsid w:val="00A11A18"/>
    <w:rsid w:val="00A57164"/>
    <w:rsid w:val="00CC1C84"/>
    <w:rsid w:val="00DC1A8A"/>
    <w:rsid w:val="00E01E83"/>
    <w:rsid w:val="00E3323C"/>
    <w:rsid w:val="00E419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EC5AA5D7-E3B9-4CB5-8DFF-3AF0DCF50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9D4"/>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3F19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3F19D4"/>
    <w:rPr>
      <w:sz w:val="18"/>
      <w:szCs w:val="18"/>
    </w:rPr>
  </w:style>
  <w:style w:type="paragraph" w:styleId="Footer">
    <w:name w:val="footer"/>
    <w:basedOn w:val="Normal"/>
    <w:link w:val="Char0"/>
    <w:uiPriority w:val="99"/>
    <w:unhideWhenUsed/>
    <w:rsid w:val="003F19D4"/>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3F19D4"/>
    <w:rPr>
      <w:sz w:val="18"/>
      <w:szCs w:val="18"/>
    </w:rPr>
  </w:style>
  <w:style w:type="character" w:styleId="Hyperlink">
    <w:name w:val="Hyperlink"/>
    <w:basedOn w:val="DefaultParagraphFont"/>
    <w:uiPriority w:val="99"/>
    <w:semiHidden/>
    <w:unhideWhenUsed/>
    <w:rsid w:val="003F19D4"/>
    <w:rPr>
      <w:color w:val="0000FF"/>
      <w:u w:val="single"/>
    </w:rPr>
  </w:style>
  <w:style w:type="character" w:styleId="FollowedHyperlink">
    <w:name w:val="FollowedHyperlink"/>
    <w:basedOn w:val="DefaultParagraphFont"/>
    <w:uiPriority w:val="99"/>
    <w:semiHidden/>
    <w:unhideWhenUsed/>
    <w:rsid w:val="003F19D4"/>
    <w:rPr>
      <w:color w:val="800080"/>
      <w:u w:val="single"/>
    </w:rPr>
  </w:style>
  <w:style w:type="paragraph" w:styleId="ListParagraph">
    <w:name w:val="List Paragraph"/>
    <w:basedOn w:val="Normal"/>
    <w:uiPriority w:val="34"/>
    <w:qFormat/>
    <w:rsid w:val="003F19D4"/>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hyperlink" Target="https://d.book118.com/606042010002010051" TargetMode="External" /><Relationship Id="rId41" Type="http://schemas.openxmlformats.org/officeDocument/2006/relationships/footer" Target="footer37.xml" /><Relationship Id="rId42" Type="http://schemas.openxmlformats.org/officeDocument/2006/relationships/theme" Target="theme/theme1.xml" /><Relationship Id="rId43"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6869</Words>
  <Characters>39154</Characters>
  <Application>Microsoft Office Word</Application>
  <DocSecurity>0</DocSecurity>
  <Lines>326</Lines>
  <Paragraphs>91</Paragraphs>
  <ScaleCrop>false</ScaleCrop>
  <Company/>
  <LinksUpToDate>false</LinksUpToDate>
  <CharactersWithSpaces>45932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2019-03-17T13:15:00Z</dcterms:created>
  <dcterms:modified xsi:type="dcterms:W3CDTF">2019-03-17T13:19:00Z</dcterms:modified>
</cp:coreProperties>
</file>