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刮墨刀行业商业计划书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34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_Toc32344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30" w:history="1">
        <w:r>
          <w:rPr>
            <w:rFonts w:ascii="仿宋" w:eastAsia="仿宋" w:hAnsi="仿宋" w:cs="仿宋" w:hint="eastAsia"/>
            <w:lang w:eastAsia="zh-CN"/>
          </w:rPr>
          <w:t>一、运营模式分析</w:t>
        </w:r>
        <w:r>
          <w:tab/>
        </w:r>
        <w:r>
          <w:fldChar w:fldCharType="begin"/>
        </w:r>
        <w:r>
          <w:instrText xml:space="preserve"> PAGEREF _Toc5230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7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_Toc7470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2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_Toc9426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27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_Toc24427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91" w:history="1">
        <w:r>
          <w:rPr>
            <w:rFonts w:ascii="仿宋" w:eastAsia="仿宋" w:hAnsi="仿宋" w:cs="仿宋" w:hint="eastAsia"/>
            <w:lang w:eastAsia="zh-CN"/>
          </w:rPr>
          <w:t>二、后期运营与管理</w:t>
        </w:r>
        <w:r>
          <w:tab/>
        </w:r>
        <w:r>
          <w:fldChar w:fldCharType="begin"/>
        </w:r>
        <w:r>
          <w:instrText xml:space="preserve"> PAGEREF _Toc21891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6" w:history="1">
        <w:r>
          <w:rPr>
            <w:rFonts w:ascii="仿宋" w:eastAsia="仿宋" w:hAnsi="仿宋" w:cs="仿宋" w:hint="eastAsia"/>
            <w:lang w:eastAsia="zh-CN"/>
          </w:rPr>
          <w:t>(一)、刮墨刀项目运营管理机制</w:t>
        </w:r>
        <w:r>
          <w:tab/>
        </w:r>
        <w:r>
          <w:fldChar w:fldCharType="begin"/>
        </w:r>
        <w:r>
          <w:instrText xml:space="preserve"> PAGEREF _Toc29246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8" w:history="1">
        <w:r>
          <w:rPr>
            <w:rFonts w:ascii="仿宋" w:eastAsia="仿宋" w:hAnsi="仿宋" w:cs="仿宋" w:hint="eastAsia"/>
            <w:lang w:eastAsia="zh-CN"/>
          </w:rPr>
          <w:t>(二)、人员培训与知识转移</w:t>
        </w:r>
        <w:r>
          <w:tab/>
        </w:r>
        <w:r>
          <w:fldChar w:fldCharType="begin"/>
        </w:r>
        <w:r>
          <w:instrText xml:space="preserve"> PAGEREF _Toc3318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7" w:history="1">
        <w:r>
          <w:rPr>
            <w:rFonts w:ascii="仿宋" w:eastAsia="仿宋" w:hAnsi="仿宋" w:cs="仿宋" w:hint="eastAsia"/>
            <w:lang w:eastAsia="zh-CN"/>
          </w:rPr>
          <w:t>(三)、设备维护与保养</w:t>
        </w:r>
        <w:r>
          <w:tab/>
        </w:r>
        <w:r>
          <w:fldChar w:fldCharType="begin"/>
        </w:r>
        <w:r>
          <w:instrText xml:space="preserve"> PAGEREF _Toc24647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74" w:history="1">
        <w:r>
          <w:rPr>
            <w:rFonts w:ascii="仿宋" w:eastAsia="仿宋" w:hAnsi="仿宋" w:cs="仿宋" w:hint="eastAsia"/>
            <w:lang w:eastAsia="zh-CN"/>
          </w:rPr>
          <w:t>(四)、定期检查与评估</w:t>
        </w:r>
        <w:r>
          <w:tab/>
        </w:r>
        <w:r>
          <w:fldChar w:fldCharType="begin"/>
        </w:r>
        <w:r>
          <w:instrText xml:space="preserve"> PAGEREF _Toc22874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49" w:history="1">
        <w:r>
          <w:rPr>
            <w:rFonts w:ascii="仿宋" w:eastAsia="仿宋" w:hAnsi="仿宋" w:cs="仿宋" w:hint="eastAsia"/>
            <w:lang w:eastAsia="zh-CN"/>
          </w:rPr>
          <w:t>三、刮墨刀项目基本情况</w:t>
        </w:r>
        <w:r>
          <w:tab/>
        </w:r>
        <w:r>
          <w:fldChar w:fldCharType="begin"/>
        </w:r>
        <w:r>
          <w:instrText xml:space="preserve"> PAGEREF _Toc15549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89" w:history="1">
        <w:r>
          <w:rPr>
            <w:rFonts w:ascii="仿宋" w:eastAsia="仿宋" w:hAnsi="仿宋" w:cs="仿宋" w:hint="eastAsia"/>
            <w:lang w:eastAsia="zh-CN"/>
          </w:rPr>
          <w:t>(一)、刮墨刀项目名称及建设性质</w:t>
        </w:r>
        <w:r>
          <w:tab/>
        </w:r>
        <w:r>
          <w:fldChar w:fldCharType="begin"/>
        </w:r>
        <w:r>
          <w:instrText xml:space="preserve"> PAGEREF _Toc28589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14" w:history="1">
        <w:r>
          <w:rPr>
            <w:rFonts w:ascii="仿宋" w:eastAsia="仿宋" w:hAnsi="仿宋" w:cs="仿宋" w:hint="eastAsia"/>
            <w:lang w:eastAsia="zh-CN"/>
          </w:rPr>
          <w:t>(二)、刮墨刀项目承办单位</w:t>
        </w:r>
        <w:r>
          <w:tab/>
        </w:r>
        <w:r>
          <w:fldChar w:fldCharType="begin"/>
        </w:r>
        <w:r>
          <w:instrText xml:space="preserve"> PAGEREF _Toc9414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12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_Toc11312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0" w:history="1">
        <w:r>
          <w:rPr>
            <w:rFonts w:ascii="仿宋" w:eastAsia="仿宋" w:hAnsi="仿宋" w:cs="仿宋" w:hint="eastAsia"/>
            <w:lang w:eastAsia="zh-CN"/>
          </w:rPr>
          <w:t>(四)、刮墨刀项目提出的理由</w:t>
        </w:r>
        <w:r>
          <w:tab/>
        </w:r>
        <w:r>
          <w:fldChar w:fldCharType="begin"/>
        </w:r>
        <w:r>
          <w:instrText xml:space="preserve"> PAGEREF _Toc12420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6" w:history="1">
        <w:r>
          <w:rPr>
            <w:rFonts w:ascii="仿宋" w:eastAsia="仿宋" w:hAnsi="仿宋" w:cs="仿宋" w:hint="eastAsia"/>
            <w:lang w:eastAsia="zh-CN"/>
          </w:rPr>
          <w:t>(五)、原材料供应</w:t>
        </w:r>
        <w:r>
          <w:tab/>
        </w:r>
        <w:r>
          <w:fldChar w:fldCharType="begin"/>
        </w:r>
        <w:r>
          <w:instrText xml:space="preserve"> PAGEREF _Toc26556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8" w:history="1">
        <w:r>
          <w:rPr>
            <w:rFonts w:ascii="仿宋" w:eastAsia="仿宋" w:hAnsi="仿宋" w:cs="仿宋" w:hint="eastAsia"/>
            <w:lang w:eastAsia="zh-CN"/>
          </w:rPr>
          <w:t>(六)、刮墨刀项目能耗分析</w:t>
        </w:r>
        <w:r>
          <w:tab/>
        </w:r>
        <w:r>
          <w:fldChar w:fldCharType="begin"/>
        </w:r>
        <w:r>
          <w:instrText xml:space="preserve"> PAGEREF _Toc31148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17" w:history="1">
        <w:r>
          <w:rPr>
            <w:rFonts w:ascii="仿宋" w:eastAsia="仿宋" w:hAnsi="仿宋" w:cs="仿宋" w:hint="eastAsia"/>
            <w:lang w:eastAsia="zh-CN"/>
          </w:rPr>
          <w:t>(七)、环境保护</w:t>
        </w:r>
        <w:r>
          <w:tab/>
        </w:r>
        <w:r>
          <w:fldChar w:fldCharType="begin"/>
        </w:r>
        <w:r>
          <w:instrText xml:space="preserve"> PAGEREF _Toc20617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52" w:history="1">
        <w:r>
          <w:rPr>
            <w:rFonts w:ascii="仿宋" w:eastAsia="仿宋" w:hAnsi="仿宋" w:cs="仿宋" w:hint="eastAsia"/>
            <w:lang w:eastAsia="zh-CN"/>
          </w:rPr>
          <w:t>(八)、刮墨刀项目建设符合性</w:t>
        </w:r>
        <w:r>
          <w:tab/>
        </w:r>
        <w:r>
          <w:fldChar w:fldCharType="begin"/>
        </w:r>
        <w:r>
          <w:instrText xml:space="preserve"> PAGEREF _Toc19352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5" w:history="1">
        <w:r>
          <w:rPr>
            <w:rFonts w:ascii="仿宋" w:eastAsia="仿宋" w:hAnsi="仿宋" w:cs="仿宋" w:hint="eastAsia"/>
            <w:lang w:eastAsia="zh-CN"/>
          </w:rPr>
          <w:t>(九)、刮墨刀项目进度规划</w:t>
        </w:r>
        <w:r>
          <w:tab/>
        </w:r>
        <w:r>
          <w:fldChar w:fldCharType="begin"/>
        </w:r>
        <w:r>
          <w:instrText xml:space="preserve"> PAGEREF _Toc10855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5" w:history="1">
        <w:r>
          <w:rPr>
            <w:rFonts w:ascii="仿宋" w:eastAsia="仿宋" w:hAnsi="仿宋" w:cs="仿宋" w:hint="eastAsia"/>
            <w:lang w:eastAsia="zh-CN"/>
          </w:rPr>
          <w:t>(十)、投资估算及经济效益分析</w:t>
        </w:r>
        <w:r>
          <w:tab/>
        </w:r>
        <w:r>
          <w:fldChar w:fldCharType="begin"/>
        </w:r>
        <w:r>
          <w:instrText xml:space="preserve"> PAGEREF _Toc28985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8" w:history="1">
        <w:r>
          <w:rPr>
            <w:rFonts w:ascii="仿宋" w:eastAsia="仿宋" w:hAnsi="仿宋" w:cs="仿宋" w:hint="eastAsia"/>
            <w:lang w:eastAsia="zh-CN"/>
          </w:rPr>
          <w:t>(十一)、报告说明</w:t>
        </w:r>
        <w:r>
          <w:tab/>
        </w:r>
        <w:r>
          <w:fldChar w:fldCharType="begin"/>
        </w:r>
        <w:r>
          <w:instrText xml:space="preserve"> PAGEREF _Toc14708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3" w:history="1">
        <w:r>
          <w:rPr>
            <w:rFonts w:ascii="仿宋" w:eastAsia="仿宋" w:hAnsi="仿宋" w:cs="仿宋" w:hint="eastAsia"/>
            <w:lang w:eastAsia="zh-CN"/>
          </w:rPr>
          <w:t>(十二)、刮墨刀项目评价</w:t>
        </w:r>
        <w:r>
          <w:tab/>
        </w:r>
        <w:r>
          <w:fldChar w:fldCharType="begin"/>
        </w:r>
        <w:r>
          <w:instrText xml:space="preserve"> PAGEREF _Toc30553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56" w:history="1">
        <w:r>
          <w:rPr>
            <w:rFonts w:ascii="仿宋" w:eastAsia="仿宋" w:hAnsi="仿宋" w:cs="仿宋" w:hint="eastAsia"/>
            <w:lang w:eastAsia="zh-CN"/>
          </w:rPr>
          <w:t>四、刮墨刀技术创新的含义</w:t>
        </w:r>
        <w:r>
          <w:tab/>
        </w:r>
        <w:r>
          <w:fldChar w:fldCharType="begin"/>
        </w:r>
        <w:r>
          <w:instrText xml:space="preserve"> PAGEREF _Toc29656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75" w:history="1">
        <w:r>
          <w:rPr>
            <w:rFonts w:ascii="仿宋" w:eastAsia="仿宋" w:hAnsi="仿宋" w:cs="仿宋" w:hint="eastAsia"/>
            <w:lang w:eastAsia="zh-CN"/>
          </w:rPr>
          <w:t>(一)、技术创新的含义</w:t>
        </w:r>
        <w:r>
          <w:tab/>
        </w:r>
        <w:r>
          <w:fldChar w:fldCharType="begin"/>
        </w:r>
        <w:r>
          <w:instrText xml:space="preserve"> PAGEREF _Toc11775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64" w:history="1">
        <w:r>
          <w:rPr>
            <w:rFonts w:ascii="仿宋" w:eastAsia="仿宋" w:hAnsi="仿宋" w:cs="仿宋" w:hint="eastAsia"/>
            <w:lang w:eastAsia="zh-CN"/>
          </w:rPr>
          <w:t>五、刮墨刀市场营销分析</w:t>
        </w:r>
        <w:r>
          <w:tab/>
        </w:r>
        <w:r>
          <w:fldChar w:fldCharType="begin"/>
        </w:r>
        <w:r>
          <w:instrText xml:space="preserve"> PAGEREF _Toc14864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1" w:history="1">
        <w:r>
          <w:rPr>
            <w:rFonts w:ascii="仿宋" w:eastAsia="仿宋" w:hAnsi="仿宋" w:cs="仿宋" w:hint="eastAsia"/>
            <w:lang w:eastAsia="zh-CN"/>
          </w:rPr>
          <w:t>(一)、刮墨刀市场营销总体思路</w:t>
        </w:r>
        <w:r>
          <w:tab/>
        </w:r>
        <w:r>
          <w:fldChar w:fldCharType="begin"/>
        </w:r>
        <w:r>
          <w:instrText xml:space="preserve"> PAGEREF _Toc18941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5" w:history="1">
        <w:r>
          <w:rPr>
            <w:rFonts w:ascii="仿宋" w:eastAsia="仿宋" w:hAnsi="仿宋" w:cs="仿宋" w:hint="eastAsia"/>
            <w:lang w:eastAsia="zh-CN"/>
          </w:rPr>
          <w:t>(二)、刮墨刀组织市场分析</w:t>
        </w:r>
        <w:r>
          <w:tab/>
        </w:r>
        <w:r>
          <w:fldChar w:fldCharType="begin"/>
        </w:r>
        <w:r>
          <w:instrText xml:space="preserve"> PAGEREF _Toc4805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66" w:history="1">
        <w:r>
          <w:rPr>
            <w:rFonts w:ascii="仿宋" w:eastAsia="仿宋" w:hAnsi="仿宋" w:cs="仿宋" w:hint="eastAsia"/>
            <w:lang w:eastAsia="zh-CN"/>
          </w:rPr>
          <w:t>(三)、刮墨刀目标市场营销战略</w:t>
        </w:r>
        <w:r>
          <w:tab/>
        </w:r>
        <w:r>
          <w:fldChar w:fldCharType="begin"/>
        </w:r>
        <w:r>
          <w:instrText xml:space="preserve"> PAGEREF _Toc20466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3" w:history="1">
        <w:r>
          <w:rPr>
            <w:rFonts w:ascii="仿宋" w:eastAsia="仿宋" w:hAnsi="仿宋" w:cs="仿宋" w:hint="eastAsia"/>
            <w:lang w:eastAsia="zh-CN"/>
          </w:rPr>
          <w:t>(四)、刮墨刀定价策略</w:t>
        </w:r>
        <w:r>
          <w:tab/>
        </w:r>
        <w:r>
          <w:fldChar w:fldCharType="begin"/>
        </w:r>
        <w:r>
          <w:instrText xml:space="preserve"> PAGEREF _Toc3663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05" w:history="1">
        <w:r>
          <w:rPr>
            <w:rFonts w:ascii="仿宋" w:eastAsia="仿宋" w:hAnsi="仿宋" w:cs="仿宋" w:hint="eastAsia"/>
            <w:lang w:eastAsia="zh-CN"/>
          </w:rPr>
          <w:t>(五)、刮墨刀促销策略</w:t>
        </w:r>
        <w:r>
          <w:tab/>
        </w:r>
        <w:r>
          <w:fldChar w:fldCharType="begin"/>
        </w:r>
        <w:r>
          <w:instrText xml:space="preserve"> PAGEREF _Toc31805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50" w:history="1">
        <w:r>
          <w:rPr>
            <w:rFonts w:ascii="仿宋" w:eastAsia="仿宋" w:hAnsi="仿宋" w:cs="仿宋" w:hint="eastAsia"/>
            <w:lang w:eastAsia="zh-CN"/>
          </w:rPr>
          <w:t>(六)、刮墨刀品牌策略</w:t>
        </w:r>
        <w:r>
          <w:tab/>
        </w:r>
        <w:r>
          <w:fldChar w:fldCharType="begin"/>
        </w:r>
        <w:r>
          <w:instrText xml:space="preserve"> PAGEREF _Toc22350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70" w:history="1">
        <w:r>
          <w:rPr>
            <w:rFonts w:ascii="仿宋" w:eastAsia="仿宋" w:hAnsi="仿宋" w:cs="仿宋" w:hint="eastAsia"/>
            <w:lang w:eastAsia="zh-CN"/>
          </w:rPr>
          <w:t>(七)、刮墨刀关系营销</w:t>
        </w:r>
        <w:r>
          <w:tab/>
        </w:r>
        <w:r>
          <w:fldChar w:fldCharType="begin"/>
        </w:r>
        <w:r>
          <w:instrText xml:space="preserve"> PAGEREF _Toc14270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6" w:history="1">
        <w:r>
          <w:rPr>
            <w:rFonts w:ascii="仿宋" w:eastAsia="仿宋" w:hAnsi="仿宋" w:cs="仿宋" w:hint="eastAsia"/>
            <w:lang w:eastAsia="zh-CN"/>
          </w:rPr>
          <w:t>(八)、刮墨刀体验营销</w:t>
        </w:r>
        <w:r>
          <w:tab/>
        </w:r>
        <w:r>
          <w:fldChar w:fldCharType="begin"/>
        </w:r>
        <w:r>
          <w:instrText xml:space="preserve"> PAGEREF _Toc24826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46" w:history="1">
        <w:r>
          <w:rPr>
            <w:rFonts w:ascii="仿宋" w:eastAsia="仿宋" w:hAnsi="仿宋" w:cs="仿宋" w:hint="eastAsia"/>
            <w:lang w:eastAsia="zh-CN"/>
          </w:rPr>
          <w:t>(九)、刮墨刀互联网营销</w:t>
        </w:r>
        <w:r>
          <w:tab/>
        </w:r>
        <w:r>
          <w:fldChar w:fldCharType="begin"/>
        </w:r>
        <w:r>
          <w:instrText xml:space="preserve"> PAGEREF _Toc26446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16" w:history="1">
        <w:r>
          <w:rPr>
            <w:rFonts w:ascii="仿宋" w:eastAsia="仿宋" w:hAnsi="仿宋" w:cs="仿宋" w:hint="eastAsia"/>
            <w:lang w:eastAsia="zh-CN"/>
          </w:rPr>
          <w:t>六、工艺说明</w:t>
        </w:r>
        <w:r>
          <w:tab/>
        </w:r>
        <w:r>
          <w:fldChar w:fldCharType="begin"/>
        </w:r>
        <w:r>
          <w:instrText xml:space="preserve"> PAGEREF _Toc26916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3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_Toc5213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0" w:history="1">
        <w:r>
          <w:rPr>
            <w:rFonts w:ascii="仿宋" w:eastAsia="仿宋" w:hAnsi="仿宋" w:cs="仿宋" w:hint="eastAsia"/>
            <w:lang w:eastAsia="zh-CN"/>
          </w:rPr>
          <w:t>(二)、刮墨刀项目工艺技术设计方案</w:t>
        </w:r>
        <w:r>
          <w:tab/>
        </w:r>
        <w:r>
          <w:fldChar w:fldCharType="begin"/>
        </w:r>
        <w:r>
          <w:instrText xml:space="preserve"> PAGEREF _Toc29430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5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_Toc7955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72" w:history="1">
        <w:r>
          <w:rPr>
            <w:rFonts w:ascii="仿宋" w:eastAsia="仿宋" w:hAnsi="仿宋" w:cs="仿宋" w:hint="eastAsia"/>
            <w:lang w:eastAsia="zh-CN"/>
          </w:rPr>
          <w:t>七、内部技术风险的管理与动态性</w:t>
        </w:r>
        <w:r>
          <w:tab/>
        </w:r>
        <w:r>
          <w:fldChar w:fldCharType="begin"/>
        </w:r>
        <w:r>
          <w:instrText xml:space="preserve"> PAGEREF _Toc18672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92" w:history="1">
        <w:r>
          <w:rPr>
            <w:rFonts w:ascii="仿宋" w:eastAsia="仿宋" w:hAnsi="仿宋" w:cs="仿宋" w:hint="eastAsia"/>
            <w:lang w:eastAsia="zh-CN"/>
          </w:rPr>
          <w:t>(一)、内部技术风险的管理与动态性</w:t>
        </w:r>
        <w:r>
          <w:tab/>
        </w:r>
        <w:r>
          <w:fldChar w:fldCharType="begin"/>
        </w:r>
        <w:r>
          <w:instrText xml:space="preserve"> PAGEREF _Toc28392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373" w:history="1">
        <w:r>
          <w:rPr>
            <w:rFonts w:ascii="仿宋" w:eastAsia="仿宋" w:hAnsi="仿宋" w:cs="仿宋" w:hint="eastAsia"/>
            <w:lang w:eastAsia="zh-CN"/>
          </w:rPr>
          <w:t>八、刮墨刀项目可行性研究</w:t>
        </w:r>
        <w:r>
          <w:tab/>
        </w:r>
        <w:r>
          <w:fldChar w:fldCharType="begin"/>
        </w:r>
        <w:r>
          <w:instrText xml:space="preserve"> PAGEREF _Toc18373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9" w:history="1">
        <w:r>
          <w:rPr>
            <w:rFonts w:ascii="仿宋" w:eastAsia="仿宋" w:hAnsi="仿宋" w:cs="仿宋" w:hint="eastAsia"/>
            <w:lang w:eastAsia="zh-CN"/>
          </w:rPr>
          <w:t>(一)、市场需求与竞争分析</w:t>
        </w:r>
        <w:r>
          <w:tab/>
        </w:r>
        <w:r>
          <w:fldChar w:fldCharType="begin"/>
        </w:r>
        <w:r>
          <w:instrText xml:space="preserve"> PAGEREF _Toc31889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" w:history="1">
        <w:r>
          <w:rPr>
            <w:rFonts w:ascii="仿宋" w:eastAsia="仿宋" w:hAnsi="仿宋" w:cs="仿宋" w:hint="eastAsia"/>
            <w:lang w:eastAsia="zh-CN"/>
          </w:rPr>
          <w:t>(二)、技术可行性与创新</w:t>
        </w:r>
        <w:r>
          <w:tab/>
        </w:r>
        <w:r>
          <w:fldChar w:fldCharType="begin"/>
        </w:r>
        <w:r>
          <w:instrText xml:space="preserve"> PAGEREF _Toc243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13" w:history="1">
        <w:r>
          <w:rPr>
            <w:rFonts w:ascii="仿宋" w:eastAsia="仿宋" w:hAnsi="仿宋" w:cs="仿宋" w:hint="eastAsia"/>
            <w:lang w:eastAsia="zh-CN"/>
          </w:rPr>
          <w:t>(三)、环境影响与可持续性评估</w:t>
        </w:r>
        <w:r>
          <w:tab/>
        </w:r>
        <w:r>
          <w:fldChar w:fldCharType="begin"/>
        </w:r>
        <w:r>
          <w:instrText xml:space="preserve"> PAGEREF _Toc10413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67" w:history="1">
        <w:r>
          <w:rPr>
            <w:rFonts w:ascii="仿宋" w:eastAsia="仿宋" w:hAnsi="仿宋" w:cs="仿宋" w:hint="eastAsia"/>
            <w:lang w:eastAsia="zh-CN"/>
          </w:rPr>
          <w:t>九、市场预测</w:t>
        </w:r>
        <w:r>
          <w:tab/>
        </w:r>
        <w:r>
          <w:fldChar w:fldCharType="begin"/>
        </w:r>
        <w:r>
          <w:instrText xml:space="preserve"> PAGEREF _Toc31567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7" w:history="1">
        <w:r>
          <w:rPr>
            <w:rFonts w:ascii="仿宋" w:eastAsia="仿宋" w:hAnsi="仿宋" w:cs="仿宋" w:hint="eastAsia"/>
            <w:lang w:eastAsia="zh-CN"/>
          </w:rPr>
          <w:t>(一)、增强资金保障能力</w:t>
        </w:r>
        <w:r>
          <w:tab/>
        </w:r>
        <w:r>
          <w:fldChar w:fldCharType="begin"/>
        </w:r>
        <w:r>
          <w:instrText xml:space="preserve"> PAGEREF _Toc11427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5" w:history="1">
        <w:r>
          <w:rPr>
            <w:rFonts w:ascii="仿宋" w:eastAsia="仿宋" w:hAnsi="仿宋" w:cs="仿宋" w:hint="eastAsia"/>
            <w:lang w:eastAsia="zh-CN"/>
          </w:rPr>
          <w:t>(二)、营造良好投资氛围</w:t>
        </w:r>
        <w:r>
          <w:tab/>
        </w:r>
        <w:r>
          <w:fldChar w:fldCharType="begin"/>
        </w:r>
        <w:r>
          <w:instrText xml:space="preserve"> PAGEREF _Toc18665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67" w:history="1">
        <w:r>
          <w:rPr>
            <w:rFonts w:ascii="仿宋" w:eastAsia="仿宋" w:hAnsi="仿宋" w:cs="仿宋" w:hint="eastAsia"/>
            <w:lang w:eastAsia="zh-CN"/>
          </w:rPr>
          <w:t>十、环境保护概况</w:t>
        </w:r>
        <w:r>
          <w:tab/>
        </w:r>
        <w:r>
          <w:fldChar w:fldCharType="begin"/>
        </w:r>
        <w:r>
          <w:instrText xml:space="preserve"> PAGEREF _Toc8067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3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_Toc9443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1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_Toc5871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0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_Toc8500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38" w:history="1">
        <w:r>
          <w:rPr>
            <w:rFonts w:ascii="仿宋" w:eastAsia="仿宋" w:hAnsi="仿宋" w:cs="仿宋" w:hint="eastAsia"/>
            <w:lang w:eastAsia="zh-CN"/>
          </w:rPr>
          <w:t>(四)、刮墨刀项目建设对区域经济的影响</w:t>
        </w:r>
        <w:r>
          <w:tab/>
        </w:r>
        <w:r>
          <w:fldChar w:fldCharType="begin"/>
        </w:r>
        <w:r>
          <w:instrText xml:space="preserve"> PAGEREF _Toc27738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13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_Toc27513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8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_Toc12568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50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_Toc10550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94" w:history="1">
        <w:r>
          <w:rPr>
            <w:rFonts w:ascii="仿宋" w:eastAsia="仿宋" w:hAnsi="仿宋" w:cs="仿宋" w:hint="eastAsia"/>
            <w:lang w:eastAsia="zh-CN"/>
          </w:rPr>
          <w:t>(八)、刮墨刀项目建设对区域经济的影响</w:t>
        </w:r>
        <w:r>
          <w:tab/>
        </w:r>
        <w:r>
          <w:fldChar w:fldCharType="begin"/>
        </w:r>
        <w:r>
          <w:instrText xml:space="preserve"> PAGEREF _Toc28694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0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_Toc12090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62" w:history="1">
        <w:r>
          <w:rPr>
            <w:rFonts w:ascii="仿宋" w:eastAsia="仿宋" w:hAnsi="仿宋" w:cs="仿宋" w:hint="eastAsia"/>
            <w:lang w:eastAsia="zh-CN"/>
          </w:rPr>
          <w:t>十一、科技创新与研发</w:t>
        </w:r>
        <w:r>
          <w:tab/>
        </w:r>
        <w:r>
          <w:fldChar w:fldCharType="begin"/>
        </w:r>
        <w:r>
          <w:instrText xml:space="preserve"> PAGEREF _Toc4662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67" w:history="1">
        <w:r>
          <w:rPr>
            <w:rFonts w:ascii="仿宋" w:eastAsia="仿宋" w:hAnsi="仿宋" w:cs="仿宋" w:hint="eastAsia"/>
            <w:lang w:eastAsia="zh-CN"/>
          </w:rPr>
          <w:t>(一)、科技创新战略规划</w:t>
        </w:r>
        <w:r>
          <w:tab/>
        </w:r>
        <w:r>
          <w:fldChar w:fldCharType="begin"/>
        </w:r>
        <w:r>
          <w:instrText xml:space="preserve"> PAGEREF _Toc13567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62" w:history="1">
        <w:r>
          <w:rPr>
            <w:rFonts w:ascii="仿宋" w:eastAsia="仿宋" w:hAnsi="仿宋" w:cs="仿宋" w:hint="eastAsia"/>
            <w:lang w:eastAsia="zh-CN"/>
          </w:rPr>
          <w:t>(二)、研发团队建设</w:t>
        </w:r>
        <w:r>
          <w:tab/>
        </w:r>
        <w:r>
          <w:fldChar w:fldCharType="begin"/>
        </w:r>
        <w:r>
          <w:instrText xml:space="preserve"> PAGEREF _Toc8862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14" w:history="1">
        <w:r>
          <w:rPr>
            <w:rFonts w:ascii="仿宋" w:eastAsia="仿宋" w:hAnsi="仿宋" w:cs="仿宋" w:hint="eastAsia"/>
            <w:lang w:eastAsia="zh-CN"/>
          </w:rPr>
          <w:t>(三)、知识产权保护机制</w:t>
        </w:r>
        <w:r>
          <w:tab/>
        </w:r>
        <w:r>
          <w:fldChar w:fldCharType="begin"/>
        </w:r>
        <w:r>
          <w:instrText xml:space="preserve"> PAGEREF _Toc27714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1" w:history="1">
        <w:r>
          <w:rPr>
            <w:rFonts w:ascii="仿宋" w:eastAsia="仿宋" w:hAnsi="仿宋" w:cs="仿宋" w:hint="eastAsia"/>
            <w:lang w:eastAsia="zh-CN"/>
          </w:rPr>
          <w:t>(四)、技术引进与应用</w:t>
        </w:r>
        <w:r>
          <w:tab/>
        </w:r>
        <w:r>
          <w:fldChar w:fldCharType="begin"/>
        </w:r>
        <w:r>
          <w:instrText xml:space="preserve"> PAGEREF _Toc23171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52" w:history="1">
        <w:r>
          <w:rPr>
            <w:rFonts w:ascii="仿宋" w:eastAsia="仿宋" w:hAnsi="仿宋" w:cs="仿宋" w:hint="eastAsia"/>
            <w:lang w:eastAsia="zh-CN"/>
          </w:rPr>
          <w:t>十二、灾害风险管理</w:t>
        </w:r>
        <w:r>
          <w:tab/>
        </w:r>
        <w:r>
          <w:fldChar w:fldCharType="begin"/>
        </w:r>
        <w:r>
          <w:instrText xml:space="preserve"> PAGEREF _Toc26152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75" w:history="1">
        <w:r>
          <w:rPr>
            <w:rFonts w:ascii="仿宋" w:eastAsia="仿宋" w:hAnsi="仿宋" w:cs="仿宋" w:hint="eastAsia"/>
            <w:lang w:eastAsia="zh-CN"/>
          </w:rPr>
          <w:t>(一)、自然灾害与应急预案</w:t>
        </w:r>
        <w:r>
          <w:tab/>
        </w:r>
        <w:r>
          <w:fldChar w:fldCharType="begin"/>
        </w:r>
        <w:r>
          <w:instrText xml:space="preserve"> PAGEREF _Toc22575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12" w:history="1">
        <w:r>
          <w:rPr>
            <w:rFonts w:ascii="仿宋" w:eastAsia="仿宋" w:hAnsi="仿宋" w:cs="仿宋" w:hint="eastAsia"/>
            <w:lang w:eastAsia="zh-CN"/>
          </w:rPr>
          <w:t>(二)、设备故障与恢复计划</w:t>
        </w:r>
        <w:r>
          <w:tab/>
        </w:r>
        <w:r>
          <w:fldChar w:fldCharType="begin"/>
        </w:r>
        <w:r>
          <w:instrText xml:space="preserve"> PAGEREF _Toc15012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8" w:history="1">
        <w:r>
          <w:rPr>
            <w:rFonts w:ascii="仿宋" w:eastAsia="仿宋" w:hAnsi="仿宋" w:cs="仿宋" w:hint="eastAsia"/>
            <w:lang w:eastAsia="zh-CN"/>
          </w:rPr>
          <w:t>(三)、数据备份与恢复策略</w:t>
        </w:r>
        <w:r>
          <w:tab/>
        </w:r>
        <w:r>
          <w:fldChar w:fldCharType="begin"/>
        </w:r>
        <w:r>
          <w:instrText xml:space="preserve"> PAGEREF _Toc17238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54" w:history="1">
        <w:r>
          <w:rPr>
            <w:rFonts w:ascii="仿宋" w:eastAsia="仿宋" w:hAnsi="仿宋" w:cs="仿宋" w:hint="eastAsia"/>
            <w:lang w:eastAsia="zh-CN"/>
          </w:rPr>
          <w:t>十三、环境监测与管理</w:t>
        </w:r>
        <w:r>
          <w:tab/>
        </w:r>
        <w:r>
          <w:fldChar w:fldCharType="begin"/>
        </w:r>
        <w:r>
          <w:instrText xml:space="preserve"> PAGEREF _Toc19454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9" w:history="1">
        <w:r>
          <w:rPr>
            <w:rFonts w:ascii="仿宋" w:eastAsia="仿宋" w:hAnsi="仿宋" w:cs="仿宋" w:hint="eastAsia"/>
            <w:lang w:eastAsia="zh-CN"/>
          </w:rPr>
          <w:t>(一)、环境监测计划</w:t>
        </w:r>
        <w:r>
          <w:tab/>
        </w:r>
        <w:r>
          <w:fldChar w:fldCharType="begin"/>
        </w:r>
        <w:r>
          <w:instrText xml:space="preserve"> PAGEREF _Toc28919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4" w:history="1">
        <w:r>
          <w:rPr>
            <w:rFonts w:ascii="仿宋" w:eastAsia="仿宋" w:hAnsi="仿宋" w:cs="仿宋" w:hint="eastAsia"/>
            <w:lang w:eastAsia="zh-CN"/>
          </w:rPr>
          <w:t>(二)、监测方法与指标</w:t>
        </w:r>
        <w:r>
          <w:tab/>
        </w:r>
        <w:r>
          <w:fldChar w:fldCharType="begin"/>
        </w:r>
        <w:r>
          <w:instrText xml:space="preserve"> PAGEREF _Toc4014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78" w:history="1">
        <w:r>
          <w:rPr>
            <w:rFonts w:ascii="仿宋" w:eastAsia="仿宋" w:hAnsi="仿宋" w:cs="仿宋" w:hint="eastAsia"/>
            <w:lang w:eastAsia="zh-CN"/>
          </w:rPr>
          <w:t>(三)、监测结果分析</w:t>
        </w:r>
        <w:r>
          <w:tab/>
        </w:r>
        <w:r>
          <w:fldChar w:fldCharType="begin"/>
        </w:r>
        <w:r>
          <w:instrText xml:space="preserve"> PAGEREF _Toc27478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96" w:history="1">
        <w:r>
          <w:rPr>
            <w:rFonts w:ascii="仿宋" w:eastAsia="仿宋" w:hAnsi="仿宋" w:cs="仿宋" w:hint="eastAsia"/>
            <w:lang w:eastAsia="zh-CN"/>
          </w:rPr>
          <w:t>(四)、环境管理措施</w:t>
        </w:r>
        <w:r>
          <w:tab/>
        </w:r>
        <w:r>
          <w:fldChar w:fldCharType="begin"/>
        </w:r>
        <w:r>
          <w:instrText xml:space="preserve"> PAGEREF _Toc20196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51" w:history="1">
        <w:r>
          <w:rPr>
            <w:rFonts w:ascii="仿宋" w:eastAsia="仿宋" w:hAnsi="仿宋" w:cs="仿宋" w:hint="eastAsia"/>
            <w:lang w:eastAsia="zh-CN"/>
          </w:rPr>
          <w:t>十四、刮墨刀项目经济评价</w:t>
        </w:r>
        <w:r>
          <w:tab/>
        </w:r>
        <w:r>
          <w:fldChar w:fldCharType="begin"/>
        </w:r>
        <w:r>
          <w:instrText xml:space="preserve"> PAGEREF _Toc9951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7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_Toc9327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_Toc13031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78" w:history="1">
        <w:r>
          <w:rPr>
            <w:rFonts w:ascii="仿宋" w:eastAsia="仿宋" w:hAnsi="仿宋" w:cs="仿宋" w:hint="eastAsia"/>
            <w:lang w:eastAsia="zh-CN"/>
          </w:rPr>
          <w:t>(三)、刮墨刀项目盈利能力分析</w:t>
        </w:r>
        <w:r>
          <w:tab/>
        </w:r>
        <w:r>
          <w:fldChar w:fldCharType="begin"/>
        </w:r>
        <w:r>
          <w:instrText xml:space="preserve"> PAGEREF _Toc27378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72" w:history="1">
        <w:r>
          <w:rPr>
            <w:rFonts w:ascii="仿宋" w:eastAsia="仿宋" w:hAnsi="仿宋" w:cs="仿宋" w:hint="eastAsia"/>
            <w:lang w:eastAsia="zh-CN"/>
          </w:rPr>
          <w:t>十五、社会和环境责任</w:t>
        </w:r>
        <w:r>
          <w:tab/>
        </w:r>
        <w:r>
          <w:fldChar w:fldCharType="begin"/>
        </w:r>
        <w:r>
          <w:instrText xml:space="preserve"> PAGEREF _Toc28072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1" w:history="1">
        <w:r>
          <w:rPr>
            <w:rFonts w:ascii="仿宋" w:eastAsia="仿宋" w:hAnsi="仿宋" w:cs="仿宋" w:hint="eastAsia"/>
            <w:lang w:eastAsia="zh-CN"/>
          </w:rPr>
          <w:t>(一)、社会责任刮墨刀项目</w:t>
        </w:r>
        <w:r>
          <w:tab/>
        </w:r>
        <w:r>
          <w:fldChar w:fldCharType="begin"/>
        </w:r>
        <w:r>
          <w:instrText xml:space="preserve"> PAGEREF _Toc9591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3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_Toc15593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6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_Toc32226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57" w:history="1">
        <w:r>
          <w:rPr>
            <w:rFonts w:ascii="仿宋" w:eastAsia="仿宋" w:hAnsi="仿宋" w:cs="仿宋" w:hint="eastAsia"/>
            <w:lang w:eastAsia="zh-CN"/>
          </w:rPr>
          <w:t>十六、社会影响与可持续性报告</w:t>
        </w:r>
        <w:r>
          <w:tab/>
        </w:r>
        <w:r>
          <w:fldChar w:fldCharType="begin"/>
        </w:r>
        <w:r>
          <w:instrText xml:space="preserve"> PAGEREF _Toc6457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2" w:history="1">
        <w:r>
          <w:rPr>
            <w:rFonts w:ascii="仿宋" w:eastAsia="仿宋" w:hAnsi="仿宋" w:cs="仿宋" w:hint="eastAsia"/>
            <w:lang w:eastAsia="zh-CN"/>
          </w:rPr>
          <w:t>(一)、社会责任与可持续性</w:t>
        </w:r>
        <w:r>
          <w:tab/>
        </w:r>
        <w:r>
          <w:fldChar w:fldCharType="begin"/>
        </w:r>
        <w:r>
          <w:instrText xml:space="preserve"> PAGEREF _Toc4062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30" w:history="1">
        <w:r>
          <w:rPr>
            <w:rFonts w:ascii="仿宋" w:eastAsia="仿宋" w:hAnsi="仿宋" w:cs="仿宋" w:hint="eastAsia"/>
            <w:lang w:eastAsia="zh-CN"/>
          </w:rPr>
          <w:t>(二)、社会影响评估</w:t>
        </w:r>
        <w:r>
          <w:tab/>
        </w:r>
        <w:r>
          <w:fldChar w:fldCharType="begin"/>
        </w:r>
        <w:r>
          <w:instrText xml:space="preserve"> PAGEREF _Toc26530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9" w:history="1">
        <w:r>
          <w:rPr>
            <w:rFonts w:ascii="仿宋" w:eastAsia="仿宋" w:hAnsi="仿宋" w:cs="仿宋" w:hint="eastAsia"/>
            <w:lang w:eastAsia="zh-CN"/>
          </w:rPr>
          <w:t>(三)、可持续性报告与透明度</w:t>
        </w:r>
        <w:r>
          <w:tab/>
        </w:r>
        <w:r>
          <w:fldChar w:fldCharType="begin"/>
        </w:r>
        <w:r>
          <w:instrText xml:space="preserve"> PAGEREF _Toc11309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27" w:history="1">
        <w:r>
          <w:rPr>
            <w:rFonts w:ascii="仿宋" w:eastAsia="仿宋" w:hAnsi="仿宋" w:cs="仿宋" w:hint="eastAsia"/>
            <w:lang w:eastAsia="zh-CN"/>
          </w:rPr>
          <w:t>十七、项目验收与收尾工作</w:t>
        </w:r>
        <w:r>
          <w:tab/>
        </w:r>
        <w:r>
          <w:fldChar w:fldCharType="begin"/>
        </w:r>
        <w:r>
          <w:instrText xml:space="preserve"> PAGEREF _Toc15927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4456" w:history="1">
        <w:r>
          <w:rPr>
            <w:rFonts w:ascii="仿宋" w:eastAsia="仿宋" w:hAnsi="仿宋" w:cs="仿宋" w:hint="eastAsia"/>
            <w:lang w:eastAsia="zh-CN"/>
          </w:rPr>
          <w:t>(一)、项目竣工验收</w:t>
        </w:r>
        <w:r>
          <w:tab/>
        </w:r>
        <w:r>
          <w:fldChar w:fldCharType="begin"/>
        </w:r>
        <w:r>
          <w:instrText xml:space="preserve"> PAGEREF _Toc24456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84" w:history="1">
        <w:r>
          <w:rPr>
            <w:rFonts w:ascii="仿宋" w:eastAsia="仿宋" w:hAnsi="仿宋" w:cs="仿宋" w:hint="eastAsia"/>
            <w:lang w:eastAsia="zh-CN"/>
          </w:rPr>
          <w:t>(二)、收尾工作计划</w:t>
        </w:r>
        <w:r>
          <w:tab/>
        </w:r>
        <w:r>
          <w:fldChar w:fldCharType="begin"/>
        </w:r>
        <w:r>
          <w:instrText xml:space="preserve"> PAGEREF _Toc20984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61" w:history="1">
        <w:r>
          <w:rPr>
            <w:rFonts w:ascii="仿宋" w:eastAsia="仿宋" w:hAnsi="仿宋" w:cs="仿宋" w:hint="eastAsia"/>
            <w:lang w:eastAsia="zh-CN"/>
          </w:rPr>
          <w:t>(三)、移交与运营</w:t>
        </w:r>
        <w:r>
          <w:tab/>
        </w:r>
        <w:r>
          <w:fldChar w:fldCharType="begin"/>
        </w:r>
        <w:r>
          <w:instrText xml:space="preserve"> PAGEREF _Toc8561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" w:history="1">
        <w:r>
          <w:rPr>
            <w:rFonts w:ascii="仿宋" w:eastAsia="仿宋" w:hAnsi="仿宋" w:cs="仿宋" w:hint="eastAsia"/>
            <w:lang w:eastAsia="zh-CN"/>
          </w:rPr>
          <w:t>十八、业务风险与市场波动应对方案</w:t>
        </w:r>
        <w:r>
          <w:tab/>
        </w:r>
        <w:r>
          <w:fldChar w:fldCharType="begin"/>
        </w:r>
        <w:r>
          <w:instrText xml:space="preserve"> PAGEREF _Toc215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0" w:history="1">
        <w:r>
          <w:rPr>
            <w:rFonts w:ascii="仿宋" w:eastAsia="仿宋" w:hAnsi="仿宋" w:cs="仿宋" w:hint="eastAsia"/>
            <w:lang w:eastAsia="zh-CN"/>
          </w:rPr>
          <w:t>(一)、市场需求波动的预测与调整</w:t>
        </w:r>
        <w:r>
          <w:tab/>
        </w:r>
        <w:r>
          <w:fldChar w:fldCharType="begin"/>
        </w:r>
        <w:r>
          <w:instrText xml:space="preserve"> PAGEREF _Toc29350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2" w:history="1">
        <w:r>
          <w:rPr>
            <w:rFonts w:ascii="仿宋" w:eastAsia="仿宋" w:hAnsi="仿宋" w:cs="仿宋" w:hint="eastAsia"/>
            <w:lang w:eastAsia="zh-CN"/>
          </w:rPr>
          <w:t>(二)、供应链风险管理</w:t>
        </w:r>
        <w:r>
          <w:tab/>
        </w:r>
        <w:r>
          <w:fldChar w:fldCharType="begin"/>
        </w:r>
        <w:r>
          <w:instrText xml:space="preserve"> PAGEREF _Toc16612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10" w:history="1">
        <w:r>
          <w:rPr>
            <w:rFonts w:ascii="仿宋" w:eastAsia="仿宋" w:hAnsi="仿宋" w:cs="仿宋" w:hint="eastAsia"/>
            <w:lang w:eastAsia="zh-CN"/>
          </w:rPr>
          <w:t>(三)、金融市场变化对业务的影响</w:t>
        </w:r>
        <w:r>
          <w:tab/>
        </w:r>
        <w:r>
          <w:fldChar w:fldCharType="begin"/>
        </w:r>
        <w:r>
          <w:instrText xml:space="preserve"> PAGEREF _Toc12310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4" w:history="1">
        <w:r>
          <w:rPr>
            <w:rFonts w:ascii="仿宋" w:eastAsia="仿宋" w:hAnsi="仿宋" w:cs="仿宋" w:hint="eastAsia"/>
            <w:lang w:eastAsia="zh-CN"/>
          </w:rPr>
          <w:t>(四)、政策法规变化应对</w:t>
        </w:r>
        <w:r>
          <w:tab/>
        </w:r>
        <w:r>
          <w:fldChar w:fldCharType="begin"/>
        </w:r>
        <w:r>
          <w:instrText xml:space="preserve"> PAGEREF _Toc17904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48" w:history="1">
        <w:r>
          <w:rPr>
            <w:rFonts w:ascii="仿宋" w:eastAsia="仿宋" w:hAnsi="仿宋" w:cs="仿宋" w:hint="eastAsia"/>
            <w:lang w:eastAsia="zh-CN"/>
          </w:rPr>
          <w:t>(五)、战略调整与灵活性策略</w:t>
        </w:r>
        <w:r>
          <w:tab/>
        </w:r>
        <w:r>
          <w:fldChar w:fldCharType="begin"/>
        </w:r>
        <w:r>
          <w:instrText xml:space="preserve"> PAGEREF _Toc18048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11" w:history="1">
        <w:r>
          <w:rPr>
            <w:rFonts w:ascii="仿宋" w:eastAsia="仿宋" w:hAnsi="仿宋" w:cs="仿宋" w:hint="eastAsia"/>
            <w:lang w:eastAsia="zh-CN"/>
          </w:rPr>
          <w:t>十九、产品或服务</w:t>
        </w:r>
        <w:r>
          <w:tab/>
        </w:r>
        <w:r>
          <w:fldChar w:fldCharType="begin"/>
        </w:r>
        <w:r>
          <w:instrText xml:space="preserve"> PAGEREF _Toc31011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69" w:history="1">
        <w:r>
          <w:rPr>
            <w:rFonts w:ascii="仿宋" w:eastAsia="仿宋" w:hAnsi="仿宋" w:cs="仿宋" w:hint="eastAsia"/>
            <w:lang w:eastAsia="zh-CN"/>
          </w:rPr>
          <w:t>(一)、产品/服务概述</w:t>
        </w:r>
        <w:r>
          <w:tab/>
        </w:r>
        <w:r>
          <w:fldChar w:fldCharType="begin"/>
        </w:r>
        <w:r>
          <w:instrText xml:space="preserve"> PAGEREF _Toc5169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17" w:history="1">
        <w:r>
          <w:rPr>
            <w:rFonts w:ascii="仿宋" w:eastAsia="仿宋" w:hAnsi="仿宋" w:cs="仿宋" w:hint="eastAsia"/>
            <w:lang w:eastAsia="zh-CN"/>
          </w:rPr>
          <w:t>(二)、技术和创新性</w:t>
        </w:r>
        <w:r>
          <w:tab/>
        </w:r>
        <w:r>
          <w:fldChar w:fldCharType="begin"/>
        </w:r>
        <w:r>
          <w:instrText xml:space="preserve"> PAGEREF _Toc31317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3" w:history="1">
        <w:r>
          <w:rPr>
            <w:rFonts w:ascii="仿宋" w:eastAsia="仿宋" w:hAnsi="仿宋" w:cs="仿宋" w:hint="eastAsia"/>
            <w:lang w:eastAsia="zh-CN"/>
          </w:rPr>
          <w:t>(三)、市场定位和竞争优势</w:t>
        </w:r>
        <w:r>
          <w:tab/>
        </w:r>
        <w:r>
          <w:fldChar w:fldCharType="begin"/>
        </w:r>
        <w:r>
          <w:instrText xml:space="preserve"> PAGEREF _Toc29043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79" w:history="1">
        <w:r>
          <w:rPr>
            <w:rFonts w:ascii="仿宋" w:eastAsia="仿宋" w:hAnsi="仿宋" w:cs="仿宋" w:hint="eastAsia"/>
            <w:lang w:eastAsia="zh-CN"/>
          </w:rPr>
          <w:t>二十、环境保护措施</w:t>
        </w:r>
        <w:r>
          <w:tab/>
        </w:r>
        <w:r>
          <w:fldChar w:fldCharType="begin"/>
        </w:r>
        <w:r>
          <w:instrText xml:space="preserve"> PAGEREF _Toc24879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6" w:history="1">
        <w:r>
          <w:rPr>
            <w:rFonts w:ascii="仿宋" w:eastAsia="仿宋" w:hAnsi="仿宋" w:cs="仿宋" w:hint="eastAsia"/>
            <w:lang w:eastAsia="zh-CN"/>
          </w:rPr>
          <w:t>(一)、施工期环境保护措施</w:t>
        </w:r>
        <w:r>
          <w:tab/>
        </w:r>
        <w:r>
          <w:fldChar w:fldCharType="begin"/>
        </w:r>
        <w:r>
          <w:instrText xml:space="preserve"> PAGEREF _Toc23976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7" w:history="1">
        <w:r>
          <w:rPr>
            <w:rFonts w:ascii="仿宋" w:eastAsia="仿宋" w:hAnsi="仿宋" w:cs="仿宋" w:hint="eastAsia"/>
            <w:lang w:eastAsia="zh-CN"/>
          </w:rPr>
          <w:t>(二)、运营期环境保护措施</w:t>
        </w:r>
        <w:r>
          <w:tab/>
        </w:r>
        <w:r>
          <w:fldChar w:fldCharType="begin"/>
        </w:r>
        <w:r>
          <w:instrText xml:space="preserve"> PAGEREF _Toc25697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9" w:history="1">
        <w:r>
          <w:rPr>
            <w:rFonts w:ascii="仿宋" w:eastAsia="仿宋" w:hAnsi="仿宋" w:cs="仿宋" w:hint="eastAsia"/>
            <w:lang w:eastAsia="zh-CN"/>
          </w:rPr>
          <w:t>(三)、污染物排放控制措施</w:t>
        </w:r>
        <w:r>
          <w:tab/>
        </w:r>
        <w:r>
          <w:fldChar w:fldCharType="begin"/>
        </w:r>
        <w:r>
          <w:instrText xml:space="preserve"> PAGEREF _Toc32309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34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230"/>
      <w:r>
        <w:rPr>
          <w:rFonts w:ascii="仿宋" w:eastAsia="仿宋" w:hAnsi="仿宋" w:cs="仿宋" w:hint="eastAsia"/>
          <w:sz w:val="28"/>
          <w:lang w:eastAsia="zh-CN"/>
        </w:rPr>
        <w:t>一、运营模式分析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470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"我们的公司致力于提供卓越的产品和服务，以满足客户的需求和期望。我们以质量为本，追求创新，致力于可持续发展。我们的宗旨是建立长期合作关系，为客户、员工和社会创造持久的价值。"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这个宗旨强调了以下几个关键点：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客户满意度： 公司的首要目标是满足客户的需求和期望。这意味着提供高质量的产品和服务，并确保客户的满意度。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质量和创新： 公司承诺以质量为本，不断追求卓越。创新是为了不断改进产品和服务，以满足不断变化的市场需求。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可持续发展： 公司承诺在经营过程中采取可持续的做法，以减少对环境的不良影响，并确保长期的经济成功。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  <w:lang w:eastAsia="zh-CN"/>
        </w:rPr>
        <w:t xml:space="preserve"> 合作关系：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https://d.book118.com/606043044040010053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刮墨刀行业商业计划书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刮墨刀行业商业计划书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刮墨刀行业商业计划书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刮墨刀行业商业计划书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刮墨刀行业商业计划书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8BF247F"/>
    <w:rsid w:val="4593521B"/>
    <w:rsid w:val="58BF247F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06043044040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2024-02-25T03:23:00Z</dcterms:created>
  <dcterms:modified xsi:type="dcterms:W3CDTF">2024-02-25T03:23:57Z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75EEF50CDCB74D96BB1DA6820FA39C68_11</vt:lpwstr>
  </property>
  <property fmtid="{D5CDD505-2E9C-101B-9397-08002B2CF9AE}" pid="3" name="KSOProductBuildVer">
    <vt:lpwstr>2052-12.1.0.16250</vt:lpwstr>
  </property>
</Properties>
</file>