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石油钻采机械项目计划设计方案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81" w:history="1">
        <w:r>
          <w:rPr>
            <w:rFonts w:ascii="仿宋" w:eastAsia="仿宋" w:hAnsi="仿宋" w:cs="仿宋" w:hint="eastAsia"/>
            <w:lang w:eastAsia="zh-CN"/>
          </w:rPr>
          <w:t>序言</w:t>
        </w:r>
        <w:r>
          <w:tab/>
        </w:r>
        <w:r>
          <w:fldChar w:fldCharType="begin"/>
        </w:r>
        <w:r>
          <w:instrText xml:space="preserve"> PAGEREF _Toc7881 \h </w:instrText>
        </w:r>
        <w:r>
          <w:fldChar w:fldCharType="separate"/>
        </w:r>
        <w:r>
          <w:t>3</w:t>
        </w:r>
        <w:r>
          <w:fldChar w:fldCharType="end"/>
        </w:r>
      </w:hyperlink>
    </w:p>
    <w:p>
      <w:pPr>
        <w:pStyle w:val="TOC1"/>
        <w:tabs>
          <w:tab w:val="right" w:leader="dot" w:pos="8306"/>
        </w:tabs>
      </w:pPr>
      <w:hyperlink w:anchor="_Toc18904" w:history="1">
        <w:r>
          <w:rPr>
            <w:rFonts w:ascii="仿宋" w:eastAsia="仿宋" w:hAnsi="仿宋" w:cs="仿宋" w:hint="eastAsia"/>
            <w:lang w:eastAsia="zh-CN"/>
          </w:rPr>
          <w:t>一、石油钻采机械项目建设背景及必要性分析</w:t>
        </w:r>
        <w:r>
          <w:tab/>
        </w:r>
        <w:r>
          <w:fldChar w:fldCharType="begin"/>
        </w:r>
        <w:r>
          <w:instrText xml:space="preserve"> PAGEREF _Toc18904 \h </w:instrText>
        </w:r>
        <w:r>
          <w:fldChar w:fldCharType="separate"/>
        </w:r>
        <w:r>
          <w:t>3</w:t>
        </w:r>
        <w:r>
          <w:fldChar w:fldCharType="end"/>
        </w:r>
      </w:hyperlink>
    </w:p>
    <w:p>
      <w:pPr>
        <w:pStyle w:val="TOC2"/>
        <w:tabs>
          <w:tab w:val="right" w:leader="dot" w:pos="8306"/>
        </w:tabs>
      </w:pPr>
      <w:hyperlink w:anchor="_Toc5768" w:history="1">
        <w:r>
          <w:rPr>
            <w:rFonts w:ascii="仿宋" w:eastAsia="仿宋" w:hAnsi="仿宋" w:cs="仿宋" w:hint="eastAsia"/>
            <w:lang w:eastAsia="zh-CN"/>
          </w:rPr>
          <w:t>(一)、石油钻采机械项目背景分析</w:t>
        </w:r>
        <w:r>
          <w:tab/>
        </w:r>
        <w:r>
          <w:fldChar w:fldCharType="begin"/>
        </w:r>
        <w:r>
          <w:instrText xml:space="preserve"> PAGEREF _Toc5768 \h </w:instrText>
        </w:r>
        <w:r>
          <w:fldChar w:fldCharType="separate"/>
        </w:r>
        <w:r>
          <w:t>3</w:t>
        </w:r>
        <w:r>
          <w:fldChar w:fldCharType="end"/>
        </w:r>
      </w:hyperlink>
    </w:p>
    <w:p>
      <w:pPr>
        <w:pStyle w:val="TOC2"/>
        <w:tabs>
          <w:tab w:val="right" w:leader="dot" w:pos="8306"/>
        </w:tabs>
      </w:pPr>
      <w:hyperlink w:anchor="_Toc4747" w:history="1">
        <w:r>
          <w:rPr>
            <w:rFonts w:ascii="仿宋" w:eastAsia="仿宋" w:hAnsi="仿宋" w:cs="仿宋" w:hint="eastAsia"/>
            <w:lang w:eastAsia="zh-CN"/>
          </w:rPr>
          <w:t>(二)、石油钻采机械项目建设必要性分析</w:t>
        </w:r>
        <w:r>
          <w:tab/>
        </w:r>
        <w:r>
          <w:fldChar w:fldCharType="begin"/>
        </w:r>
        <w:r>
          <w:instrText xml:space="preserve"> PAGEREF _Toc4747 \h </w:instrText>
        </w:r>
        <w:r>
          <w:fldChar w:fldCharType="separate"/>
        </w:r>
        <w:r>
          <w:t>5</w:t>
        </w:r>
        <w:r>
          <w:fldChar w:fldCharType="end"/>
        </w:r>
      </w:hyperlink>
    </w:p>
    <w:p>
      <w:pPr>
        <w:pStyle w:val="TOC1"/>
        <w:tabs>
          <w:tab w:val="right" w:leader="dot" w:pos="8306"/>
        </w:tabs>
      </w:pPr>
      <w:hyperlink w:anchor="_Toc21820" w:history="1">
        <w:r>
          <w:rPr>
            <w:rFonts w:ascii="仿宋" w:eastAsia="仿宋" w:hAnsi="仿宋" w:cs="仿宋" w:hint="eastAsia"/>
            <w:lang w:eastAsia="zh-CN"/>
          </w:rPr>
          <w:t>二、石油钻采机械项目绩效评估</w:t>
        </w:r>
        <w:r>
          <w:tab/>
        </w:r>
        <w:r>
          <w:fldChar w:fldCharType="begin"/>
        </w:r>
        <w:r>
          <w:instrText xml:space="preserve"> PAGEREF _Toc21820 \h </w:instrText>
        </w:r>
        <w:r>
          <w:fldChar w:fldCharType="separate"/>
        </w:r>
        <w:r>
          <w:t>6</w:t>
        </w:r>
        <w:r>
          <w:fldChar w:fldCharType="end"/>
        </w:r>
      </w:hyperlink>
    </w:p>
    <w:p>
      <w:pPr>
        <w:pStyle w:val="TOC2"/>
        <w:tabs>
          <w:tab w:val="right" w:leader="dot" w:pos="8306"/>
        </w:tabs>
      </w:pPr>
      <w:hyperlink w:anchor="_Toc4654" w:history="1">
        <w:r>
          <w:rPr>
            <w:rFonts w:ascii="仿宋" w:eastAsia="仿宋" w:hAnsi="仿宋" w:cs="仿宋" w:hint="eastAsia"/>
            <w:lang w:eastAsia="zh-CN"/>
          </w:rPr>
          <w:t>(一)、绩效评估指标</w:t>
        </w:r>
        <w:r>
          <w:tab/>
        </w:r>
        <w:r>
          <w:fldChar w:fldCharType="begin"/>
        </w:r>
        <w:r>
          <w:instrText xml:space="preserve"> PAGEREF _Toc4654 \h </w:instrText>
        </w:r>
        <w:r>
          <w:fldChar w:fldCharType="separate"/>
        </w:r>
        <w:r>
          <w:t>6</w:t>
        </w:r>
        <w:r>
          <w:fldChar w:fldCharType="end"/>
        </w:r>
      </w:hyperlink>
    </w:p>
    <w:p>
      <w:pPr>
        <w:pStyle w:val="TOC2"/>
        <w:tabs>
          <w:tab w:val="right" w:leader="dot" w:pos="8306"/>
        </w:tabs>
      </w:pPr>
      <w:hyperlink w:anchor="_Toc4277" w:history="1">
        <w:r>
          <w:rPr>
            <w:rFonts w:ascii="仿宋" w:eastAsia="仿宋" w:hAnsi="仿宋" w:cs="仿宋" w:hint="eastAsia"/>
            <w:lang w:eastAsia="zh-CN"/>
          </w:rPr>
          <w:t>(二)、绩效评估方法</w:t>
        </w:r>
        <w:r>
          <w:tab/>
        </w:r>
        <w:r>
          <w:fldChar w:fldCharType="begin"/>
        </w:r>
        <w:r>
          <w:instrText xml:space="preserve"> PAGEREF _Toc4277 \h </w:instrText>
        </w:r>
        <w:r>
          <w:fldChar w:fldCharType="separate"/>
        </w:r>
        <w:r>
          <w:t>7</w:t>
        </w:r>
        <w:r>
          <w:fldChar w:fldCharType="end"/>
        </w:r>
      </w:hyperlink>
    </w:p>
    <w:p>
      <w:pPr>
        <w:pStyle w:val="TOC2"/>
        <w:tabs>
          <w:tab w:val="right" w:leader="dot" w:pos="8306"/>
        </w:tabs>
      </w:pPr>
      <w:hyperlink w:anchor="_Toc26553" w:history="1">
        <w:r>
          <w:rPr>
            <w:rFonts w:ascii="仿宋" w:eastAsia="仿宋" w:hAnsi="仿宋" w:cs="仿宋" w:hint="eastAsia"/>
            <w:lang w:eastAsia="zh-CN"/>
          </w:rPr>
          <w:t>(三)、绩效评估周期</w:t>
        </w:r>
        <w:r>
          <w:tab/>
        </w:r>
        <w:r>
          <w:fldChar w:fldCharType="begin"/>
        </w:r>
        <w:r>
          <w:instrText xml:space="preserve"> PAGEREF _Toc26553 \h </w:instrText>
        </w:r>
        <w:r>
          <w:fldChar w:fldCharType="separate"/>
        </w:r>
        <w:r>
          <w:t>8</w:t>
        </w:r>
        <w:r>
          <w:fldChar w:fldCharType="end"/>
        </w:r>
      </w:hyperlink>
    </w:p>
    <w:p>
      <w:pPr>
        <w:pStyle w:val="TOC1"/>
        <w:tabs>
          <w:tab w:val="right" w:leader="dot" w:pos="8306"/>
        </w:tabs>
      </w:pPr>
      <w:hyperlink w:anchor="_Toc21201" w:history="1">
        <w:r>
          <w:rPr>
            <w:rFonts w:ascii="仿宋" w:eastAsia="仿宋" w:hAnsi="仿宋" w:cs="仿宋" w:hint="eastAsia"/>
            <w:lang w:eastAsia="zh-CN"/>
          </w:rPr>
          <w:t>三、市场分析、调研</w:t>
        </w:r>
        <w:r>
          <w:tab/>
        </w:r>
        <w:r>
          <w:fldChar w:fldCharType="begin"/>
        </w:r>
        <w:r>
          <w:instrText xml:space="preserve"> PAGEREF _Toc21201 \h </w:instrText>
        </w:r>
        <w:r>
          <w:fldChar w:fldCharType="separate"/>
        </w:r>
        <w:r>
          <w:t>9</w:t>
        </w:r>
        <w:r>
          <w:fldChar w:fldCharType="end"/>
        </w:r>
      </w:hyperlink>
    </w:p>
    <w:p>
      <w:pPr>
        <w:pStyle w:val="TOC2"/>
        <w:tabs>
          <w:tab w:val="right" w:leader="dot" w:pos="8306"/>
        </w:tabs>
      </w:pPr>
      <w:hyperlink w:anchor="_Toc18766" w:history="1">
        <w:r>
          <w:rPr>
            <w:rFonts w:ascii="仿宋" w:eastAsia="仿宋" w:hAnsi="仿宋" w:cs="仿宋" w:hint="eastAsia"/>
            <w:lang w:eastAsia="zh-CN"/>
          </w:rPr>
          <w:t>(一)、石油钻采机械行业分析</w:t>
        </w:r>
        <w:r>
          <w:tab/>
        </w:r>
        <w:r>
          <w:fldChar w:fldCharType="begin"/>
        </w:r>
        <w:r>
          <w:instrText xml:space="preserve"> PAGEREF _Toc18766 \h </w:instrText>
        </w:r>
        <w:r>
          <w:fldChar w:fldCharType="separate"/>
        </w:r>
        <w:r>
          <w:t>9</w:t>
        </w:r>
        <w:r>
          <w:fldChar w:fldCharType="end"/>
        </w:r>
      </w:hyperlink>
    </w:p>
    <w:p>
      <w:pPr>
        <w:pStyle w:val="TOC2"/>
        <w:tabs>
          <w:tab w:val="right" w:leader="dot" w:pos="8306"/>
        </w:tabs>
      </w:pPr>
      <w:hyperlink w:anchor="_Toc26110" w:history="1">
        <w:r>
          <w:rPr>
            <w:rFonts w:ascii="仿宋" w:eastAsia="仿宋" w:hAnsi="仿宋" w:cs="仿宋" w:hint="eastAsia"/>
            <w:lang w:eastAsia="zh-CN"/>
          </w:rPr>
          <w:t>(二)、石油钻采机械市场分析预测</w:t>
        </w:r>
        <w:r>
          <w:tab/>
        </w:r>
        <w:r>
          <w:fldChar w:fldCharType="begin"/>
        </w:r>
        <w:r>
          <w:instrText xml:space="preserve"> PAGEREF _Toc26110 \h </w:instrText>
        </w:r>
        <w:r>
          <w:fldChar w:fldCharType="separate"/>
        </w:r>
        <w:r>
          <w:t>10</w:t>
        </w:r>
        <w:r>
          <w:fldChar w:fldCharType="end"/>
        </w:r>
      </w:hyperlink>
    </w:p>
    <w:p>
      <w:pPr>
        <w:pStyle w:val="TOC1"/>
        <w:tabs>
          <w:tab w:val="right" w:leader="dot" w:pos="8306"/>
        </w:tabs>
      </w:pPr>
      <w:hyperlink w:anchor="_Toc22824" w:history="1">
        <w:r>
          <w:rPr>
            <w:rFonts w:ascii="仿宋" w:eastAsia="仿宋" w:hAnsi="仿宋" w:cs="仿宋" w:hint="eastAsia"/>
            <w:lang w:eastAsia="zh-CN"/>
          </w:rPr>
          <w:t>四、石油钻采机械项目概论</w:t>
        </w:r>
        <w:r>
          <w:tab/>
        </w:r>
        <w:r>
          <w:fldChar w:fldCharType="begin"/>
        </w:r>
        <w:r>
          <w:instrText xml:space="preserve"> PAGEREF _Toc22824 \h </w:instrText>
        </w:r>
        <w:r>
          <w:fldChar w:fldCharType="separate"/>
        </w:r>
        <w:r>
          <w:t>11</w:t>
        </w:r>
        <w:r>
          <w:fldChar w:fldCharType="end"/>
        </w:r>
      </w:hyperlink>
    </w:p>
    <w:p>
      <w:pPr>
        <w:pStyle w:val="TOC2"/>
        <w:tabs>
          <w:tab w:val="right" w:leader="dot" w:pos="8306"/>
        </w:tabs>
      </w:pPr>
      <w:hyperlink w:anchor="_Toc1767" w:history="1">
        <w:r>
          <w:rPr>
            <w:rFonts w:ascii="仿宋" w:eastAsia="仿宋" w:hAnsi="仿宋" w:cs="仿宋" w:hint="eastAsia"/>
            <w:lang w:eastAsia="zh-CN"/>
          </w:rPr>
          <w:t>(一)、石油钻采机械项目概况</w:t>
        </w:r>
        <w:r>
          <w:tab/>
        </w:r>
        <w:r>
          <w:fldChar w:fldCharType="begin"/>
        </w:r>
        <w:r>
          <w:instrText xml:space="preserve"> PAGEREF _Toc1767 \h </w:instrText>
        </w:r>
        <w:r>
          <w:fldChar w:fldCharType="separate"/>
        </w:r>
        <w:r>
          <w:t>11</w:t>
        </w:r>
        <w:r>
          <w:fldChar w:fldCharType="end"/>
        </w:r>
      </w:hyperlink>
    </w:p>
    <w:p>
      <w:pPr>
        <w:pStyle w:val="TOC2"/>
        <w:tabs>
          <w:tab w:val="right" w:leader="dot" w:pos="8306"/>
        </w:tabs>
      </w:pPr>
      <w:hyperlink w:anchor="_Toc32550" w:history="1">
        <w:r>
          <w:rPr>
            <w:rFonts w:ascii="仿宋" w:eastAsia="仿宋" w:hAnsi="仿宋" w:cs="仿宋" w:hint="eastAsia"/>
            <w:lang w:eastAsia="zh-CN"/>
          </w:rPr>
          <w:t>(二)、石油钻采机械项目目标</w:t>
        </w:r>
        <w:r>
          <w:tab/>
        </w:r>
        <w:r>
          <w:fldChar w:fldCharType="begin"/>
        </w:r>
        <w:r>
          <w:instrText xml:space="preserve"> PAGEREF _Toc32550 \h </w:instrText>
        </w:r>
        <w:r>
          <w:fldChar w:fldCharType="separate"/>
        </w:r>
        <w:r>
          <w:t>13</w:t>
        </w:r>
        <w:r>
          <w:fldChar w:fldCharType="end"/>
        </w:r>
      </w:hyperlink>
    </w:p>
    <w:p>
      <w:pPr>
        <w:pStyle w:val="TOC2"/>
        <w:tabs>
          <w:tab w:val="right" w:leader="dot" w:pos="8306"/>
        </w:tabs>
      </w:pPr>
      <w:hyperlink w:anchor="_Toc3174" w:history="1">
        <w:r>
          <w:rPr>
            <w:rFonts w:ascii="仿宋" w:eastAsia="仿宋" w:hAnsi="仿宋" w:cs="仿宋" w:hint="eastAsia"/>
            <w:lang w:eastAsia="zh-CN"/>
          </w:rPr>
          <w:t>(三)、石油钻采机械项目提出的理由</w:t>
        </w:r>
        <w:r>
          <w:tab/>
        </w:r>
        <w:r>
          <w:fldChar w:fldCharType="begin"/>
        </w:r>
        <w:r>
          <w:instrText xml:space="preserve"> PAGEREF _Toc3174 \h </w:instrText>
        </w:r>
        <w:r>
          <w:fldChar w:fldCharType="separate"/>
        </w:r>
        <w:r>
          <w:t>14</w:t>
        </w:r>
        <w:r>
          <w:fldChar w:fldCharType="end"/>
        </w:r>
      </w:hyperlink>
    </w:p>
    <w:p>
      <w:pPr>
        <w:pStyle w:val="TOC2"/>
        <w:tabs>
          <w:tab w:val="right" w:leader="dot" w:pos="8306"/>
        </w:tabs>
      </w:pPr>
      <w:hyperlink w:anchor="_Toc21343" w:history="1">
        <w:r>
          <w:rPr>
            <w:rFonts w:ascii="仿宋" w:eastAsia="仿宋" w:hAnsi="仿宋" w:cs="仿宋" w:hint="eastAsia"/>
            <w:lang w:eastAsia="zh-CN"/>
          </w:rPr>
          <w:t>(四)、石油钻采机械项目意义</w:t>
        </w:r>
        <w:r>
          <w:tab/>
        </w:r>
        <w:r>
          <w:fldChar w:fldCharType="begin"/>
        </w:r>
        <w:r>
          <w:instrText xml:space="preserve"> PAGEREF _Toc21343 \h </w:instrText>
        </w:r>
        <w:r>
          <w:fldChar w:fldCharType="separate"/>
        </w:r>
        <w:r>
          <w:t>16</w:t>
        </w:r>
        <w:r>
          <w:fldChar w:fldCharType="end"/>
        </w:r>
      </w:hyperlink>
    </w:p>
    <w:p>
      <w:pPr>
        <w:pStyle w:val="TOC2"/>
        <w:tabs>
          <w:tab w:val="right" w:leader="dot" w:pos="8306"/>
        </w:tabs>
      </w:pPr>
      <w:hyperlink w:anchor="_Toc52" w:history="1">
        <w:r>
          <w:rPr>
            <w:rFonts w:ascii="仿宋" w:eastAsia="仿宋" w:hAnsi="仿宋" w:cs="仿宋" w:hint="eastAsia"/>
            <w:lang w:eastAsia="zh-CN"/>
          </w:rPr>
          <w:t>(五)、石油钻采机械项目背景</w:t>
        </w:r>
        <w:r>
          <w:tab/>
        </w:r>
        <w:r>
          <w:fldChar w:fldCharType="begin"/>
        </w:r>
        <w:r>
          <w:instrText xml:space="preserve"> PAGEREF _Toc52 \h </w:instrText>
        </w:r>
        <w:r>
          <w:fldChar w:fldCharType="separate"/>
        </w:r>
        <w:r>
          <w:t>17</w:t>
        </w:r>
        <w:r>
          <w:fldChar w:fldCharType="end"/>
        </w:r>
      </w:hyperlink>
    </w:p>
    <w:p>
      <w:pPr>
        <w:pStyle w:val="TOC1"/>
        <w:tabs>
          <w:tab w:val="right" w:leader="dot" w:pos="8306"/>
        </w:tabs>
      </w:pPr>
      <w:hyperlink w:anchor="_Toc19110" w:history="1">
        <w:r>
          <w:rPr>
            <w:rFonts w:ascii="仿宋" w:eastAsia="仿宋" w:hAnsi="仿宋" w:cs="仿宋" w:hint="eastAsia"/>
            <w:lang w:eastAsia="zh-CN"/>
          </w:rPr>
          <w:t>五、产品规划分析</w:t>
        </w:r>
        <w:r>
          <w:tab/>
        </w:r>
        <w:r>
          <w:fldChar w:fldCharType="begin"/>
        </w:r>
        <w:r>
          <w:instrText xml:space="preserve"> PAGEREF _Toc19110 \h </w:instrText>
        </w:r>
        <w:r>
          <w:fldChar w:fldCharType="separate"/>
        </w:r>
        <w:r>
          <w:t>17</w:t>
        </w:r>
        <w:r>
          <w:fldChar w:fldCharType="end"/>
        </w:r>
      </w:hyperlink>
    </w:p>
    <w:p>
      <w:pPr>
        <w:pStyle w:val="TOC2"/>
        <w:tabs>
          <w:tab w:val="right" w:leader="dot" w:pos="8306"/>
        </w:tabs>
      </w:pPr>
      <w:hyperlink w:anchor="_Toc13807" w:history="1">
        <w:r>
          <w:rPr>
            <w:rFonts w:ascii="仿宋" w:eastAsia="仿宋" w:hAnsi="仿宋" w:cs="仿宋" w:hint="eastAsia"/>
            <w:lang w:eastAsia="zh-CN"/>
          </w:rPr>
          <w:t>(一)、产品规划</w:t>
        </w:r>
        <w:r>
          <w:tab/>
        </w:r>
        <w:r>
          <w:fldChar w:fldCharType="begin"/>
        </w:r>
        <w:r>
          <w:instrText xml:space="preserve"> PAGEREF _Toc13807 \h </w:instrText>
        </w:r>
        <w:r>
          <w:fldChar w:fldCharType="separate"/>
        </w:r>
        <w:r>
          <w:t>17</w:t>
        </w:r>
        <w:r>
          <w:fldChar w:fldCharType="end"/>
        </w:r>
      </w:hyperlink>
    </w:p>
    <w:p>
      <w:pPr>
        <w:pStyle w:val="TOC2"/>
        <w:tabs>
          <w:tab w:val="right" w:leader="dot" w:pos="8306"/>
        </w:tabs>
      </w:pPr>
      <w:hyperlink w:anchor="_Toc7146" w:history="1">
        <w:r>
          <w:rPr>
            <w:rFonts w:ascii="仿宋" w:eastAsia="仿宋" w:hAnsi="仿宋" w:cs="仿宋" w:hint="eastAsia"/>
            <w:lang w:eastAsia="zh-CN"/>
          </w:rPr>
          <w:t>(二)、建设规模</w:t>
        </w:r>
        <w:r>
          <w:tab/>
        </w:r>
        <w:r>
          <w:fldChar w:fldCharType="begin"/>
        </w:r>
        <w:r>
          <w:instrText xml:space="preserve"> PAGEREF _Toc7146 \h </w:instrText>
        </w:r>
        <w:r>
          <w:fldChar w:fldCharType="separate"/>
        </w:r>
        <w:r>
          <w:t>18</w:t>
        </w:r>
        <w:r>
          <w:fldChar w:fldCharType="end"/>
        </w:r>
      </w:hyperlink>
    </w:p>
    <w:p>
      <w:pPr>
        <w:pStyle w:val="TOC1"/>
        <w:tabs>
          <w:tab w:val="right" w:leader="dot" w:pos="8306"/>
        </w:tabs>
      </w:pPr>
      <w:hyperlink w:anchor="_Toc7015" w:history="1">
        <w:r>
          <w:rPr>
            <w:rFonts w:ascii="仿宋" w:eastAsia="仿宋" w:hAnsi="仿宋" w:cs="仿宋" w:hint="eastAsia"/>
            <w:lang w:eastAsia="zh-CN"/>
          </w:rPr>
          <w:t>六、石油钻采机械项目危机管理</w:t>
        </w:r>
        <w:r>
          <w:tab/>
        </w:r>
        <w:r>
          <w:fldChar w:fldCharType="begin"/>
        </w:r>
        <w:r>
          <w:instrText xml:space="preserve"> PAGEREF _Toc7015 \h </w:instrText>
        </w:r>
        <w:r>
          <w:fldChar w:fldCharType="separate"/>
        </w:r>
        <w:r>
          <w:t>19</w:t>
        </w:r>
        <w:r>
          <w:fldChar w:fldCharType="end"/>
        </w:r>
      </w:hyperlink>
    </w:p>
    <w:p>
      <w:pPr>
        <w:pStyle w:val="TOC2"/>
        <w:tabs>
          <w:tab w:val="right" w:leader="dot" w:pos="8306"/>
        </w:tabs>
      </w:pPr>
      <w:hyperlink w:anchor="_Toc19922" w:history="1">
        <w:r>
          <w:rPr>
            <w:rFonts w:ascii="仿宋" w:eastAsia="仿宋" w:hAnsi="仿宋" w:cs="仿宋" w:hint="eastAsia"/>
            <w:lang w:eastAsia="zh-CN"/>
          </w:rPr>
          <w:t>(一)、危机预警与识别</w:t>
        </w:r>
        <w:r>
          <w:tab/>
        </w:r>
        <w:r>
          <w:fldChar w:fldCharType="begin"/>
        </w:r>
        <w:r>
          <w:instrText xml:space="preserve"> PAGEREF _Toc19922 \h </w:instrText>
        </w:r>
        <w:r>
          <w:fldChar w:fldCharType="separate"/>
        </w:r>
        <w:r>
          <w:t>19</w:t>
        </w:r>
        <w:r>
          <w:fldChar w:fldCharType="end"/>
        </w:r>
      </w:hyperlink>
    </w:p>
    <w:p>
      <w:pPr>
        <w:pStyle w:val="TOC2"/>
        <w:tabs>
          <w:tab w:val="right" w:leader="dot" w:pos="8306"/>
        </w:tabs>
      </w:pPr>
      <w:hyperlink w:anchor="_Toc5212" w:history="1">
        <w:r>
          <w:rPr>
            <w:rFonts w:ascii="仿宋" w:eastAsia="仿宋" w:hAnsi="仿宋" w:cs="仿宋" w:hint="eastAsia"/>
            <w:lang w:eastAsia="zh-CN"/>
          </w:rPr>
          <w:t>(二)、危机应对与恢复</w:t>
        </w:r>
        <w:r>
          <w:tab/>
        </w:r>
        <w:r>
          <w:fldChar w:fldCharType="begin"/>
        </w:r>
        <w:r>
          <w:instrText xml:space="preserve"> PAGEREF _Toc5212 \h </w:instrText>
        </w:r>
        <w:r>
          <w:fldChar w:fldCharType="separate"/>
        </w:r>
        <w:r>
          <w:t>20</w:t>
        </w:r>
        <w:r>
          <w:fldChar w:fldCharType="end"/>
        </w:r>
      </w:hyperlink>
    </w:p>
    <w:p>
      <w:pPr>
        <w:pStyle w:val="TOC1"/>
        <w:tabs>
          <w:tab w:val="right" w:leader="dot" w:pos="8306"/>
        </w:tabs>
      </w:pPr>
      <w:hyperlink w:anchor="_Toc5642" w:history="1">
        <w:r>
          <w:rPr>
            <w:rFonts w:ascii="仿宋" w:eastAsia="仿宋" w:hAnsi="仿宋" w:cs="仿宋" w:hint="eastAsia"/>
            <w:lang w:eastAsia="zh-CN"/>
          </w:rPr>
          <w:t>七、石油钻采机械项目环境影响分析</w:t>
        </w:r>
        <w:r>
          <w:tab/>
        </w:r>
        <w:r>
          <w:fldChar w:fldCharType="begin"/>
        </w:r>
        <w:r>
          <w:instrText xml:space="preserve"> PAGEREF _Toc5642 \h </w:instrText>
        </w:r>
        <w:r>
          <w:fldChar w:fldCharType="separate"/>
        </w:r>
        <w:r>
          <w:t>22</w:t>
        </w:r>
        <w:r>
          <w:fldChar w:fldCharType="end"/>
        </w:r>
      </w:hyperlink>
    </w:p>
    <w:p>
      <w:pPr>
        <w:pStyle w:val="TOC2"/>
        <w:tabs>
          <w:tab w:val="right" w:leader="dot" w:pos="8306"/>
        </w:tabs>
      </w:pPr>
      <w:hyperlink w:anchor="_Toc1291" w:history="1">
        <w:r>
          <w:rPr>
            <w:rFonts w:ascii="仿宋" w:eastAsia="仿宋" w:hAnsi="仿宋" w:cs="仿宋" w:hint="eastAsia"/>
            <w:lang w:eastAsia="zh-CN"/>
          </w:rPr>
          <w:t>(一)、建设区域环境质量现状</w:t>
        </w:r>
        <w:r>
          <w:tab/>
        </w:r>
        <w:r>
          <w:fldChar w:fldCharType="begin"/>
        </w:r>
        <w:r>
          <w:instrText xml:space="preserve"> PAGEREF _Toc1291 \h </w:instrText>
        </w:r>
        <w:r>
          <w:fldChar w:fldCharType="separate"/>
        </w:r>
        <w:r>
          <w:t>22</w:t>
        </w:r>
        <w:r>
          <w:fldChar w:fldCharType="end"/>
        </w:r>
      </w:hyperlink>
    </w:p>
    <w:p>
      <w:pPr>
        <w:pStyle w:val="TOC2"/>
        <w:tabs>
          <w:tab w:val="right" w:leader="dot" w:pos="8306"/>
        </w:tabs>
      </w:pPr>
      <w:hyperlink w:anchor="_Toc16406" w:history="1">
        <w:r>
          <w:rPr>
            <w:rFonts w:ascii="仿宋" w:eastAsia="仿宋" w:hAnsi="仿宋" w:cs="仿宋" w:hint="eastAsia"/>
            <w:lang w:eastAsia="zh-CN"/>
          </w:rPr>
          <w:t>(二)、建设期环境保护</w:t>
        </w:r>
        <w:r>
          <w:tab/>
        </w:r>
        <w:r>
          <w:fldChar w:fldCharType="begin"/>
        </w:r>
        <w:r>
          <w:instrText xml:space="preserve"> PAGEREF _Toc16406 \h </w:instrText>
        </w:r>
        <w:r>
          <w:fldChar w:fldCharType="separate"/>
        </w:r>
        <w:r>
          <w:t>23</w:t>
        </w:r>
        <w:r>
          <w:fldChar w:fldCharType="end"/>
        </w:r>
      </w:hyperlink>
    </w:p>
    <w:p>
      <w:pPr>
        <w:pStyle w:val="TOC2"/>
        <w:tabs>
          <w:tab w:val="right" w:leader="dot" w:pos="8306"/>
        </w:tabs>
      </w:pPr>
      <w:hyperlink w:anchor="_Toc2619" w:history="1">
        <w:r>
          <w:rPr>
            <w:rFonts w:ascii="仿宋" w:eastAsia="仿宋" w:hAnsi="仿宋" w:cs="仿宋" w:hint="eastAsia"/>
            <w:lang w:eastAsia="zh-CN"/>
          </w:rPr>
          <w:t>(三)、运营期环境保护</w:t>
        </w:r>
        <w:r>
          <w:tab/>
        </w:r>
        <w:r>
          <w:fldChar w:fldCharType="begin"/>
        </w:r>
        <w:r>
          <w:instrText xml:space="preserve"> PAGEREF _Toc2619 \h </w:instrText>
        </w:r>
        <w:r>
          <w:fldChar w:fldCharType="separate"/>
        </w:r>
        <w:r>
          <w:t>25</w:t>
        </w:r>
        <w:r>
          <w:fldChar w:fldCharType="end"/>
        </w:r>
      </w:hyperlink>
    </w:p>
    <w:p>
      <w:pPr>
        <w:pStyle w:val="TOC2"/>
        <w:tabs>
          <w:tab w:val="right" w:leader="dot" w:pos="8306"/>
        </w:tabs>
      </w:pPr>
      <w:hyperlink w:anchor="_Toc16299" w:history="1">
        <w:r>
          <w:rPr>
            <w:rFonts w:ascii="仿宋" w:eastAsia="仿宋" w:hAnsi="仿宋" w:cs="仿宋" w:hint="eastAsia"/>
            <w:lang w:eastAsia="zh-CN"/>
          </w:rPr>
          <w:t>(四)、石油钻采机械项目建设对区域经济的影响</w:t>
        </w:r>
        <w:r>
          <w:tab/>
        </w:r>
        <w:r>
          <w:fldChar w:fldCharType="begin"/>
        </w:r>
        <w:r>
          <w:instrText xml:space="preserve"> PAGEREF _Toc16299 \h </w:instrText>
        </w:r>
        <w:r>
          <w:fldChar w:fldCharType="separate"/>
        </w:r>
        <w:r>
          <w:t>26</w:t>
        </w:r>
        <w:r>
          <w:fldChar w:fldCharType="end"/>
        </w:r>
      </w:hyperlink>
    </w:p>
    <w:p>
      <w:pPr>
        <w:pStyle w:val="TOC2"/>
        <w:tabs>
          <w:tab w:val="right" w:leader="dot" w:pos="8306"/>
        </w:tabs>
      </w:pPr>
      <w:hyperlink w:anchor="_Toc4783" w:history="1">
        <w:r>
          <w:rPr>
            <w:rFonts w:ascii="仿宋" w:eastAsia="仿宋" w:hAnsi="仿宋" w:cs="仿宋" w:hint="eastAsia"/>
            <w:lang w:eastAsia="zh-CN"/>
          </w:rPr>
          <w:t>(五)、废弃物处理</w:t>
        </w:r>
        <w:r>
          <w:tab/>
        </w:r>
        <w:r>
          <w:fldChar w:fldCharType="begin"/>
        </w:r>
        <w:r>
          <w:instrText xml:space="preserve"> PAGEREF _Toc4783 \h </w:instrText>
        </w:r>
        <w:r>
          <w:fldChar w:fldCharType="separate"/>
        </w:r>
        <w:r>
          <w:t>28</w:t>
        </w:r>
        <w:r>
          <w:fldChar w:fldCharType="end"/>
        </w:r>
      </w:hyperlink>
    </w:p>
    <w:p>
      <w:pPr>
        <w:pStyle w:val="TOC2"/>
        <w:tabs>
          <w:tab w:val="right" w:leader="dot" w:pos="8306"/>
        </w:tabs>
      </w:pPr>
      <w:hyperlink w:anchor="_Toc29402" w:history="1">
        <w:r>
          <w:rPr>
            <w:rFonts w:ascii="仿宋" w:eastAsia="仿宋" w:hAnsi="仿宋" w:cs="仿宋" w:hint="eastAsia"/>
            <w:lang w:eastAsia="zh-CN"/>
          </w:rPr>
          <w:t>(六)、特殊环境影响分析</w:t>
        </w:r>
        <w:r>
          <w:tab/>
        </w:r>
        <w:r>
          <w:fldChar w:fldCharType="begin"/>
        </w:r>
        <w:r>
          <w:instrText xml:space="preserve"> PAGEREF _Toc29402 \h </w:instrText>
        </w:r>
        <w:r>
          <w:fldChar w:fldCharType="separate"/>
        </w:r>
        <w:r>
          <w:t>29</w:t>
        </w:r>
        <w:r>
          <w:fldChar w:fldCharType="end"/>
        </w:r>
      </w:hyperlink>
    </w:p>
    <w:p>
      <w:pPr>
        <w:pStyle w:val="TOC2"/>
        <w:tabs>
          <w:tab w:val="right" w:leader="dot" w:pos="8306"/>
        </w:tabs>
      </w:pPr>
      <w:hyperlink w:anchor="_Toc27939" w:history="1">
        <w:r>
          <w:rPr>
            <w:rFonts w:ascii="仿宋" w:eastAsia="仿宋" w:hAnsi="仿宋" w:cs="仿宋" w:hint="eastAsia"/>
            <w:lang w:eastAsia="zh-CN"/>
          </w:rPr>
          <w:t>(七)、清洁生产</w:t>
        </w:r>
        <w:r>
          <w:tab/>
        </w:r>
        <w:r>
          <w:fldChar w:fldCharType="begin"/>
        </w:r>
        <w:r>
          <w:instrText xml:space="preserve"> PAGEREF _Toc27939 \h </w:instrText>
        </w:r>
        <w:r>
          <w:fldChar w:fldCharType="separate"/>
        </w:r>
        <w:r>
          <w:t>30</w:t>
        </w:r>
        <w:r>
          <w:fldChar w:fldCharType="end"/>
        </w:r>
      </w:hyperlink>
    </w:p>
    <w:p>
      <w:pPr>
        <w:pStyle w:val="TOC2"/>
        <w:tabs>
          <w:tab w:val="right" w:leader="dot" w:pos="8306"/>
        </w:tabs>
      </w:pPr>
      <w:hyperlink w:anchor="_Toc31382" w:history="1">
        <w:r>
          <w:rPr>
            <w:rFonts w:ascii="仿宋" w:eastAsia="仿宋" w:hAnsi="仿宋" w:cs="仿宋" w:hint="eastAsia"/>
            <w:lang w:eastAsia="zh-CN"/>
          </w:rPr>
          <w:t>(八)、环境保护综合评价</w:t>
        </w:r>
        <w:r>
          <w:tab/>
        </w:r>
        <w:r>
          <w:fldChar w:fldCharType="begin"/>
        </w:r>
        <w:r>
          <w:instrText xml:space="preserve"> PAGEREF _Toc31382 \h </w:instrText>
        </w:r>
        <w:r>
          <w:fldChar w:fldCharType="separate"/>
        </w:r>
        <w:r>
          <w:t>31</w:t>
        </w:r>
        <w:r>
          <w:fldChar w:fldCharType="end"/>
        </w:r>
      </w:hyperlink>
    </w:p>
    <w:p>
      <w:pPr>
        <w:pStyle w:val="TOC1"/>
        <w:tabs>
          <w:tab w:val="right" w:leader="dot" w:pos="8306"/>
        </w:tabs>
      </w:pPr>
      <w:hyperlink w:anchor="_Toc14148" w:history="1">
        <w:r>
          <w:rPr>
            <w:rFonts w:ascii="仿宋" w:eastAsia="仿宋" w:hAnsi="仿宋" w:cs="仿宋" w:hint="eastAsia"/>
            <w:lang w:eastAsia="zh-CN"/>
          </w:rPr>
          <w:t>八、生产安全保护</w:t>
        </w:r>
        <w:r>
          <w:tab/>
        </w:r>
        <w:r>
          <w:fldChar w:fldCharType="begin"/>
        </w:r>
        <w:r>
          <w:instrText xml:space="preserve"> PAGEREF _Toc14148 \h </w:instrText>
        </w:r>
        <w:r>
          <w:fldChar w:fldCharType="separate"/>
        </w:r>
        <w:r>
          <w:t>33</w:t>
        </w:r>
        <w:r>
          <w:fldChar w:fldCharType="end"/>
        </w:r>
      </w:hyperlink>
    </w:p>
    <w:p>
      <w:pPr>
        <w:pStyle w:val="TOC2"/>
        <w:tabs>
          <w:tab w:val="right" w:leader="dot" w:pos="8306"/>
        </w:tabs>
      </w:pPr>
      <w:hyperlink w:anchor="_Toc1111" w:history="1">
        <w:r>
          <w:rPr>
            <w:rFonts w:ascii="仿宋" w:eastAsia="仿宋" w:hAnsi="仿宋" w:cs="仿宋" w:hint="eastAsia"/>
            <w:lang w:eastAsia="zh-CN"/>
          </w:rPr>
          <w:t>(一)、消防安全</w:t>
        </w:r>
        <w:r>
          <w:tab/>
        </w:r>
        <w:r>
          <w:fldChar w:fldCharType="begin"/>
        </w:r>
        <w:r>
          <w:instrText xml:space="preserve"> PAGEREF _Toc1111 \h </w:instrText>
        </w:r>
        <w:r>
          <w:fldChar w:fldCharType="separate"/>
        </w:r>
        <w:r>
          <w:t>33</w:t>
        </w:r>
        <w:r>
          <w:fldChar w:fldCharType="end"/>
        </w:r>
      </w:hyperlink>
    </w:p>
    <w:p>
      <w:pPr>
        <w:pStyle w:val="TOC2"/>
        <w:tabs>
          <w:tab w:val="right" w:leader="dot" w:pos="8306"/>
        </w:tabs>
      </w:pPr>
      <w:hyperlink w:anchor="_Toc15675" w:history="1">
        <w:r>
          <w:rPr>
            <w:rFonts w:ascii="仿宋" w:eastAsia="仿宋" w:hAnsi="仿宋" w:cs="仿宋" w:hint="eastAsia"/>
            <w:lang w:eastAsia="zh-CN"/>
          </w:rPr>
          <w:t>(二)、防火防爆总图布置措施</w:t>
        </w:r>
        <w:r>
          <w:tab/>
        </w:r>
        <w:r>
          <w:fldChar w:fldCharType="begin"/>
        </w:r>
        <w:r>
          <w:instrText xml:space="preserve"> PAGEREF _Toc15675 \h </w:instrText>
        </w:r>
        <w:r>
          <w:fldChar w:fldCharType="separate"/>
        </w:r>
        <w:r>
          <w:t>34</w:t>
        </w:r>
        <w:r>
          <w:fldChar w:fldCharType="end"/>
        </w:r>
      </w:hyperlink>
    </w:p>
    <w:p>
      <w:pPr>
        <w:pStyle w:val="TOC2"/>
        <w:tabs>
          <w:tab w:val="right" w:leader="dot" w:pos="8306"/>
        </w:tabs>
      </w:pPr>
      <w:hyperlink w:anchor="_Toc30184" w:history="1">
        <w:r>
          <w:rPr>
            <w:rFonts w:ascii="仿宋" w:eastAsia="仿宋" w:hAnsi="仿宋" w:cs="仿宋" w:hint="eastAsia"/>
            <w:lang w:eastAsia="zh-CN"/>
          </w:rPr>
          <w:t>(三)、自然灾害防范措施</w:t>
        </w:r>
        <w:r>
          <w:tab/>
        </w:r>
        <w:r>
          <w:fldChar w:fldCharType="begin"/>
        </w:r>
        <w:r>
          <w:instrText xml:space="preserve"> PAGEREF _Toc30184 \h </w:instrText>
        </w:r>
        <w:r>
          <w:fldChar w:fldCharType="separate"/>
        </w:r>
        <w:r>
          <w:t>35</w:t>
        </w:r>
        <w:r>
          <w:fldChar w:fldCharType="end"/>
        </w:r>
      </w:hyperlink>
    </w:p>
    <w:p>
      <w:pPr>
        <w:pStyle w:val="TOC2"/>
        <w:tabs>
          <w:tab w:val="right" w:leader="dot" w:pos="8306"/>
        </w:tabs>
      </w:pPr>
      <w:hyperlink w:anchor="_Toc5830" w:history="1">
        <w:r>
          <w:rPr>
            <w:rFonts w:ascii="仿宋" w:eastAsia="仿宋" w:hAnsi="仿宋" w:cs="仿宋" w:hint="eastAsia"/>
            <w:lang w:eastAsia="zh-CN"/>
          </w:rPr>
          <w:t>(四)、安全色及安全标志使用要求</w:t>
        </w:r>
        <w:r>
          <w:tab/>
        </w:r>
        <w:r>
          <w:fldChar w:fldCharType="begin"/>
        </w:r>
        <w:r>
          <w:instrText xml:space="preserve"> PAGEREF _Toc5830 \h </w:instrText>
        </w:r>
        <w:r>
          <w:fldChar w:fldCharType="separate"/>
        </w:r>
        <w:r>
          <w:t>36</w:t>
        </w:r>
        <w:r>
          <w:fldChar w:fldCharType="end"/>
        </w:r>
      </w:hyperlink>
    </w:p>
    <w:p>
      <w:pPr>
        <w:pStyle w:val="TOC2"/>
        <w:tabs>
          <w:tab w:val="right" w:leader="dot" w:pos="8306"/>
        </w:tabs>
      </w:pPr>
      <w:hyperlink w:anchor="_Toc13481" w:history="1">
        <w:r>
          <w:rPr>
            <w:rFonts w:ascii="仿宋" w:eastAsia="仿宋" w:hAnsi="仿宋" w:cs="仿宋" w:hint="eastAsia"/>
            <w:lang w:eastAsia="zh-CN"/>
          </w:rPr>
          <w:t>(五)、防尘防毒措施</w:t>
        </w:r>
        <w:r>
          <w:tab/>
        </w:r>
        <w:r>
          <w:fldChar w:fldCharType="begin"/>
        </w:r>
        <w:r>
          <w:instrText xml:space="preserve"> PAGEREF _Toc13481 \h </w:instrText>
        </w:r>
        <w:r>
          <w:fldChar w:fldCharType="separate"/>
        </w:r>
        <w:r>
          <w:t>37</w:t>
        </w:r>
        <w:r>
          <w:fldChar w:fldCharType="end"/>
        </w:r>
      </w:hyperlink>
    </w:p>
    <w:p>
      <w:pPr>
        <w:pStyle w:val="TOC2"/>
        <w:tabs>
          <w:tab w:val="right" w:leader="dot" w:pos="8306"/>
        </w:tabs>
      </w:pPr>
      <w:hyperlink w:anchor="_Toc30203" w:history="1">
        <w:r>
          <w:rPr>
            <w:rFonts w:ascii="仿宋" w:eastAsia="仿宋" w:hAnsi="仿宋" w:cs="仿宋" w:hint="eastAsia"/>
            <w:lang w:eastAsia="zh-CN"/>
          </w:rPr>
          <w:t>(六)、防静电、触电防护及防雷措施</w:t>
        </w:r>
        <w:r>
          <w:tab/>
        </w:r>
        <w:r>
          <w:fldChar w:fldCharType="begin"/>
        </w:r>
        <w:r>
          <w:instrText xml:space="preserve"> PAGEREF _Toc30203 \h </w:instrText>
        </w:r>
        <w:r>
          <w:fldChar w:fldCharType="separate"/>
        </w:r>
        <w:r>
          <w:t>38</w:t>
        </w:r>
        <w:r>
          <w:fldChar w:fldCharType="end"/>
        </w:r>
      </w:hyperlink>
    </w:p>
    <w:p>
      <w:pPr>
        <w:pStyle w:val="TOC2"/>
        <w:tabs>
          <w:tab w:val="right" w:leader="dot" w:pos="8306"/>
        </w:tabs>
      </w:pPr>
      <w:hyperlink w:anchor="_Toc19395" w:history="1">
        <w:r>
          <w:rPr>
            <w:rFonts w:ascii="仿宋" w:eastAsia="仿宋" w:hAnsi="仿宋" w:cs="仿宋" w:hint="eastAsia"/>
            <w:lang w:eastAsia="zh-CN"/>
          </w:rPr>
          <w:t>(七)、机械设备安全保障措施</w:t>
        </w:r>
        <w:r>
          <w:tab/>
        </w:r>
        <w:r>
          <w:fldChar w:fldCharType="begin"/>
        </w:r>
        <w:r>
          <w:instrText xml:space="preserve"> PAGEREF _Toc19395 \h </w:instrText>
        </w:r>
        <w:r>
          <w:fldChar w:fldCharType="separate"/>
        </w:r>
        <w:r>
          <w:t>39</w:t>
        </w:r>
        <w:r>
          <w:fldChar w:fldCharType="end"/>
        </w:r>
      </w:hyperlink>
    </w:p>
    <w:p>
      <w:pPr>
        <w:pStyle w:val="TOC1"/>
        <w:tabs>
          <w:tab w:val="right" w:leader="dot" w:pos="8306"/>
        </w:tabs>
      </w:pPr>
      <w:hyperlink w:anchor="_Toc32031" w:history="1">
        <w:r>
          <w:rPr>
            <w:rFonts w:ascii="仿宋" w:eastAsia="仿宋" w:hAnsi="仿宋" w:cs="仿宋" w:hint="eastAsia"/>
            <w:lang w:eastAsia="zh-CN"/>
          </w:rPr>
          <w:t>九、石油钻采机械项目社会影响</w:t>
        </w:r>
        <w:r>
          <w:tab/>
        </w:r>
        <w:r>
          <w:fldChar w:fldCharType="begin"/>
        </w:r>
        <w:r>
          <w:instrText xml:space="preserve"> PAGEREF _Toc32031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89" w:history="1">
        <w:r>
          <w:rPr>
            <w:rFonts w:ascii="仿宋" w:eastAsia="仿宋" w:hAnsi="仿宋" w:cs="仿宋" w:hint="eastAsia"/>
            <w:lang w:eastAsia="zh-CN"/>
          </w:rPr>
          <w:t>(一)、社会责任与义务</w:t>
        </w:r>
        <w:r>
          <w:tab/>
        </w:r>
        <w:r>
          <w:fldChar w:fldCharType="begin"/>
        </w:r>
        <w:r>
          <w:instrText xml:space="preserve"> PAGEREF _Toc4389 \h </w:instrText>
        </w:r>
        <w:r>
          <w:fldChar w:fldCharType="separate"/>
        </w:r>
        <w:r>
          <w:t>41</w:t>
        </w:r>
        <w:r>
          <w:fldChar w:fldCharType="end"/>
        </w:r>
      </w:hyperlink>
    </w:p>
    <w:p>
      <w:pPr>
        <w:pStyle w:val="TOC2"/>
        <w:tabs>
          <w:tab w:val="right" w:leader="dot" w:pos="8306"/>
        </w:tabs>
      </w:pPr>
      <w:hyperlink w:anchor="_Toc23607" w:history="1">
        <w:r>
          <w:rPr>
            <w:rFonts w:ascii="仿宋" w:eastAsia="仿宋" w:hAnsi="仿宋" w:cs="仿宋" w:hint="eastAsia"/>
            <w:lang w:eastAsia="zh-CN"/>
          </w:rPr>
          <w:t>(二)、社会参与与沟通</w:t>
        </w:r>
        <w:r>
          <w:tab/>
        </w:r>
        <w:r>
          <w:fldChar w:fldCharType="begin"/>
        </w:r>
        <w:r>
          <w:instrText xml:space="preserve"> PAGEREF _Toc23607 \h </w:instrText>
        </w:r>
        <w:r>
          <w:fldChar w:fldCharType="separate"/>
        </w:r>
        <w:r>
          <w:t>42</w:t>
        </w:r>
        <w:r>
          <w:fldChar w:fldCharType="end"/>
        </w:r>
      </w:hyperlink>
    </w:p>
    <w:p>
      <w:pPr>
        <w:pStyle w:val="TOC1"/>
        <w:tabs>
          <w:tab w:val="right" w:leader="dot" w:pos="8306"/>
        </w:tabs>
      </w:pPr>
      <w:hyperlink w:anchor="_Toc10051" w:history="1">
        <w:r>
          <w:rPr>
            <w:rFonts w:ascii="仿宋" w:eastAsia="仿宋" w:hAnsi="仿宋" w:cs="仿宋" w:hint="eastAsia"/>
            <w:lang w:eastAsia="zh-CN"/>
          </w:rPr>
          <w:t>十、石油钻采机械项目人力资源管理</w:t>
        </w:r>
        <w:r>
          <w:tab/>
        </w:r>
        <w:r>
          <w:fldChar w:fldCharType="begin"/>
        </w:r>
        <w:r>
          <w:instrText xml:space="preserve"> PAGEREF _Toc10051 \h </w:instrText>
        </w:r>
        <w:r>
          <w:fldChar w:fldCharType="separate"/>
        </w:r>
        <w:r>
          <w:t>42</w:t>
        </w:r>
        <w:r>
          <w:fldChar w:fldCharType="end"/>
        </w:r>
      </w:hyperlink>
    </w:p>
    <w:p>
      <w:pPr>
        <w:pStyle w:val="TOC2"/>
        <w:tabs>
          <w:tab w:val="right" w:leader="dot" w:pos="8306"/>
        </w:tabs>
      </w:pPr>
      <w:hyperlink w:anchor="_Toc15432" w:history="1">
        <w:r>
          <w:rPr>
            <w:rFonts w:ascii="仿宋" w:eastAsia="仿宋" w:hAnsi="仿宋" w:cs="仿宋" w:hint="eastAsia"/>
            <w:lang w:eastAsia="zh-CN"/>
          </w:rPr>
          <w:t>(一)、建立健全的预算管理制度</w:t>
        </w:r>
        <w:r>
          <w:tab/>
        </w:r>
        <w:r>
          <w:fldChar w:fldCharType="begin"/>
        </w:r>
        <w:r>
          <w:instrText xml:space="preserve"> PAGEREF _Toc15432 \h </w:instrText>
        </w:r>
        <w:r>
          <w:fldChar w:fldCharType="separate"/>
        </w:r>
        <w:r>
          <w:t>42</w:t>
        </w:r>
        <w:r>
          <w:fldChar w:fldCharType="end"/>
        </w:r>
      </w:hyperlink>
    </w:p>
    <w:p>
      <w:pPr>
        <w:pStyle w:val="TOC2"/>
        <w:tabs>
          <w:tab w:val="right" w:leader="dot" w:pos="8306"/>
        </w:tabs>
      </w:pPr>
      <w:hyperlink w:anchor="_Toc27116" w:history="1">
        <w:r>
          <w:rPr>
            <w:rFonts w:ascii="仿宋" w:eastAsia="仿宋" w:hAnsi="仿宋" w:cs="仿宋" w:hint="eastAsia"/>
            <w:lang w:eastAsia="zh-CN"/>
          </w:rPr>
          <w:t>(二)、加强资金流动监控</w:t>
        </w:r>
        <w:r>
          <w:tab/>
        </w:r>
        <w:r>
          <w:fldChar w:fldCharType="begin"/>
        </w:r>
        <w:r>
          <w:instrText xml:space="preserve"> PAGEREF _Toc27116 \h </w:instrText>
        </w:r>
        <w:r>
          <w:fldChar w:fldCharType="separate"/>
        </w:r>
        <w:r>
          <w:t>44</w:t>
        </w:r>
        <w:r>
          <w:fldChar w:fldCharType="end"/>
        </w:r>
      </w:hyperlink>
    </w:p>
    <w:p>
      <w:pPr>
        <w:pStyle w:val="TOC2"/>
        <w:tabs>
          <w:tab w:val="right" w:leader="dot" w:pos="8306"/>
        </w:tabs>
      </w:pPr>
      <w:hyperlink w:anchor="_Toc27993" w:history="1">
        <w:r>
          <w:rPr>
            <w:rFonts w:ascii="仿宋" w:eastAsia="仿宋" w:hAnsi="仿宋" w:cs="仿宋" w:hint="eastAsia"/>
            <w:lang w:eastAsia="zh-CN"/>
          </w:rPr>
          <w:t>(三)、制定完善的风险控制机制</w:t>
        </w:r>
        <w:r>
          <w:tab/>
        </w:r>
        <w:r>
          <w:fldChar w:fldCharType="begin"/>
        </w:r>
        <w:r>
          <w:instrText xml:space="preserve"> PAGEREF _Toc27993 \h </w:instrText>
        </w:r>
        <w:r>
          <w:fldChar w:fldCharType="separate"/>
        </w:r>
        <w:r>
          <w:t>45</w:t>
        </w:r>
        <w:r>
          <w:fldChar w:fldCharType="end"/>
        </w:r>
      </w:hyperlink>
    </w:p>
    <w:p>
      <w:pPr>
        <w:pStyle w:val="TOC2"/>
        <w:tabs>
          <w:tab w:val="right" w:leader="dot" w:pos="8306"/>
        </w:tabs>
      </w:pPr>
      <w:hyperlink w:anchor="_Toc1716" w:history="1">
        <w:r>
          <w:rPr>
            <w:rFonts w:ascii="仿宋" w:eastAsia="仿宋" w:hAnsi="仿宋" w:cs="仿宋" w:hint="eastAsia"/>
            <w:lang w:eastAsia="zh-CN"/>
          </w:rPr>
          <w:t>(四)、优化成本管理</w:t>
        </w:r>
        <w:r>
          <w:tab/>
        </w:r>
        <w:r>
          <w:fldChar w:fldCharType="begin"/>
        </w:r>
        <w:r>
          <w:instrText xml:space="preserve"> PAGEREF _Toc1716 \h </w:instrText>
        </w:r>
        <w:r>
          <w:fldChar w:fldCharType="separate"/>
        </w:r>
        <w:r>
          <w:t>47</w:t>
        </w:r>
        <w:r>
          <w:fldChar w:fldCharType="end"/>
        </w:r>
      </w:hyperlink>
    </w:p>
    <w:p>
      <w:pPr>
        <w:pStyle w:val="TOC1"/>
        <w:tabs>
          <w:tab w:val="right" w:leader="dot" w:pos="8306"/>
        </w:tabs>
      </w:pPr>
      <w:hyperlink w:anchor="_Toc13745" w:history="1">
        <w:r>
          <w:rPr>
            <w:rFonts w:ascii="仿宋" w:eastAsia="仿宋" w:hAnsi="仿宋" w:cs="仿宋" w:hint="eastAsia"/>
            <w:lang w:eastAsia="zh-CN"/>
          </w:rPr>
          <w:t>十一、石油钻采机械项目投资规划</w:t>
        </w:r>
        <w:r>
          <w:tab/>
        </w:r>
        <w:r>
          <w:fldChar w:fldCharType="begin"/>
        </w:r>
        <w:r>
          <w:instrText xml:space="preserve"> PAGEREF _Toc13745 \h </w:instrText>
        </w:r>
        <w:r>
          <w:fldChar w:fldCharType="separate"/>
        </w:r>
        <w:r>
          <w:t>48</w:t>
        </w:r>
        <w:r>
          <w:fldChar w:fldCharType="end"/>
        </w:r>
      </w:hyperlink>
    </w:p>
    <w:p>
      <w:pPr>
        <w:pStyle w:val="TOC2"/>
        <w:tabs>
          <w:tab w:val="right" w:leader="dot" w:pos="8306"/>
        </w:tabs>
      </w:pPr>
      <w:hyperlink w:anchor="_Toc17856" w:history="1">
        <w:r>
          <w:rPr>
            <w:rFonts w:ascii="仿宋" w:eastAsia="仿宋" w:hAnsi="仿宋" w:cs="仿宋" w:hint="eastAsia"/>
            <w:lang w:eastAsia="zh-CN"/>
          </w:rPr>
          <w:t>(一)、石油钻采机械项目总投资估算</w:t>
        </w:r>
        <w:r>
          <w:tab/>
        </w:r>
        <w:r>
          <w:fldChar w:fldCharType="begin"/>
        </w:r>
        <w:r>
          <w:instrText xml:space="preserve"> PAGEREF _Toc17856 \h </w:instrText>
        </w:r>
        <w:r>
          <w:fldChar w:fldCharType="separate"/>
        </w:r>
        <w:r>
          <w:t>48</w:t>
        </w:r>
        <w:r>
          <w:fldChar w:fldCharType="end"/>
        </w:r>
      </w:hyperlink>
    </w:p>
    <w:p>
      <w:pPr>
        <w:pStyle w:val="TOC2"/>
        <w:tabs>
          <w:tab w:val="right" w:leader="dot" w:pos="8306"/>
        </w:tabs>
      </w:pPr>
      <w:hyperlink w:anchor="_Toc21486" w:history="1">
        <w:r>
          <w:rPr>
            <w:rFonts w:ascii="仿宋" w:eastAsia="仿宋" w:hAnsi="仿宋" w:cs="仿宋" w:hint="eastAsia"/>
            <w:lang w:eastAsia="zh-CN"/>
          </w:rPr>
          <w:t>(二)、资金筹措</w:t>
        </w:r>
        <w:r>
          <w:tab/>
        </w:r>
        <w:r>
          <w:fldChar w:fldCharType="begin"/>
        </w:r>
        <w:r>
          <w:instrText xml:space="preserve"> PAGEREF _Toc21486 \h </w:instrText>
        </w:r>
        <w:r>
          <w:fldChar w:fldCharType="separate"/>
        </w:r>
        <w:r>
          <w:t>49</w:t>
        </w:r>
        <w:r>
          <w:fldChar w:fldCharType="end"/>
        </w:r>
      </w:hyperlink>
    </w:p>
    <w:p>
      <w:pPr>
        <w:pStyle w:val="TOC1"/>
        <w:tabs>
          <w:tab w:val="right" w:leader="dot" w:pos="8306"/>
        </w:tabs>
      </w:pPr>
      <w:hyperlink w:anchor="_Toc28162" w:history="1">
        <w:r>
          <w:rPr>
            <w:rFonts w:ascii="仿宋" w:eastAsia="仿宋" w:hAnsi="仿宋" w:cs="仿宋" w:hint="eastAsia"/>
            <w:lang w:eastAsia="zh-CN"/>
          </w:rPr>
          <w:t>十二、石油钻采机械项目人力资源培养与发展</w:t>
        </w:r>
        <w:r>
          <w:tab/>
        </w:r>
        <w:r>
          <w:fldChar w:fldCharType="begin"/>
        </w:r>
        <w:r>
          <w:instrText xml:space="preserve"> PAGEREF _Toc28162 \h </w:instrText>
        </w:r>
        <w:r>
          <w:fldChar w:fldCharType="separate"/>
        </w:r>
        <w:r>
          <w:t>50</w:t>
        </w:r>
        <w:r>
          <w:fldChar w:fldCharType="end"/>
        </w:r>
      </w:hyperlink>
    </w:p>
    <w:p>
      <w:pPr>
        <w:pStyle w:val="TOC2"/>
        <w:tabs>
          <w:tab w:val="right" w:leader="dot" w:pos="8306"/>
        </w:tabs>
      </w:pPr>
      <w:hyperlink w:anchor="_Toc4835" w:history="1">
        <w:r>
          <w:rPr>
            <w:rFonts w:ascii="仿宋" w:eastAsia="仿宋" w:hAnsi="仿宋" w:cs="仿宋" w:hint="eastAsia"/>
            <w:lang w:eastAsia="zh-CN"/>
          </w:rPr>
          <w:t>(一)、人才需求与规划</w:t>
        </w:r>
        <w:r>
          <w:tab/>
        </w:r>
        <w:r>
          <w:fldChar w:fldCharType="begin"/>
        </w:r>
        <w:r>
          <w:instrText xml:space="preserve"> PAGEREF _Toc4835 \h </w:instrText>
        </w:r>
        <w:r>
          <w:fldChar w:fldCharType="separate"/>
        </w:r>
        <w:r>
          <w:t>50</w:t>
        </w:r>
        <w:r>
          <w:fldChar w:fldCharType="end"/>
        </w:r>
      </w:hyperlink>
    </w:p>
    <w:p>
      <w:pPr>
        <w:pStyle w:val="TOC2"/>
        <w:tabs>
          <w:tab w:val="right" w:leader="dot" w:pos="8306"/>
        </w:tabs>
      </w:pPr>
      <w:hyperlink w:anchor="_Toc18455" w:history="1">
        <w:r>
          <w:rPr>
            <w:rFonts w:ascii="仿宋" w:eastAsia="仿宋" w:hAnsi="仿宋" w:cs="仿宋" w:hint="eastAsia"/>
            <w:lang w:eastAsia="zh-CN"/>
          </w:rPr>
          <w:t>(二)、培训与发展计划</w:t>
        </w:r>
        <w:r>
          <w:tab/>
        </w:r>
        <w:r>
          <w:fldChar w:fldCharType="begin"/>
        </w:r>
        <w:r>
          <w:instrText xml:space="preserve"> PAGEREF _Toc18455 \h </w:instrText>
        </w:r>
        <w:r>
          <w:fldChar w:fldCharType="separate"/>
        </w:r>
        <w:r>
          <w:t>50</w:t>
        </w:r>
        <w:r>
          <w:fldChar w:fldCharType="end"/>
        </w:r>
      </w:hyperlink>
    </w:p>
    <w:p>
      <w:pPr>
        <w:pStyle w:val="TOC1"/>
        <w:tabs>
          <w:tab w:val="right" w:leader="dot" w:pos="8306"/>
        </w:tabs>
      </w:pPr>
      <w:hyperlink w:anchor="_Toc1380" w:history="1">
        <w:r>
          <w:rPr>
            <w:rFonts w:ascii="仿宋" w:eastAsia="仿宋" w:hAnsi="仿宋" w:cs="仿宋" w:hint="eastAsia"/>
            <w:lang w:eastAsia="zh-CN"/>
          </w:rPr>
          <w:t>十三、石油钻采机械项目实施保障措施</w:t>
        </w:r>
        <w:r>
          <w:tab/>
        </w:r>
        <w:r>
          <w:fldChar w:fldCharType="begin"/>
        </w:r>
        <w:r>
          <w:instrText xml:space="preserve"> PAGEREF _Toc1380 \h </w:instrText>
        </w:r>
        <w:r>
          <w:fldChar w:fldCharType="separate"/>
        </w:r>
        <w:r>
          <w:t>51</w:t>
        </w:r>
        <w:r>
          <w:fldChar w:fldCharType="end"/>
        </w:r>
      </w:hyperlink>
    </w:p>
    <w:p>
      <w:pPr>
        <w:pStyle w:val="TOC2"/>
        <w:tabs>
          <w:tab w:val="right" w:leader="dot" w:pos="8306"/>
        </w:tabs>
      </w:pPr>
      <w:hyperlink w:anchor="_Toc7536" w:history="1">
        <w:r>
          <w:rPr>
            <w:rFonts w:ascii="仿宋" w:eastAsia="仿宋" w:hAnsi="仿宋" w:cs="仿宋" w:hint="eastAsia"/>
            <w:lang w:eastAsia="zh-CN"/>
          </w:rPr>
          <w:t>(一)、石油钻采机械项目实施保障机制</w:t>
        </w:r>
        <w:r>
          <w:tab/>
        </w:r>
        <w:r>
          <w:fldChar w:fldCharType="begin"/>
        </w:r>
        <w:r>
          <w:instrText xml:space="preserve"> PAGEREF _Toc7536 \h </w:instrText>
        </w:r>
        <w:r>
          <w:fldChar w:fldCharType="separate"/>
        </w:r>
        <w:r>
          <w:t>51</w:t>
        </w:r>
        <w:r>
          <w:fldChar w:fldCharType="end"/>
        </w:r>
      </w:hyperlink>
    </w:p>
    <w:p>
      <w:pPr>
        <w:pStyle w:val="TOC2"/>
        <w:tabs>
          <w:tab w:val="right" w:leader="dot" w:pos="8306"/>
        </w:tabs>
      </w:pPr>
      <w:hyperlink w:anchor="_Toc29028" w:history="1">
        <w:r>
          <w:rPr>
            <w:rFonts w:ascii="仿宋" w:eastAsia="仿宋" w:hAnsi="仿宋" w:cs="仿宋" w:hint="eastAsia"/>
            <w:lang w:eastAsia="zh-CN"/>
          </w:rPr>
          <w:t>(二)、石油钻采机械项目法律合规要求</w:t>
        </w:r>
        <w:r>
          <w:tab/>
        </w:r>
        <w:r>
          <w:fldChar w:fldCharType="begin"/>
        </w:r>
        <w:r>
          <w:instrText xml:space="preserve"> PAGEREF _Toc29028 \h </w:instrText>
        </w:r>
        <w:r>
          <w:fldChar w:fldCharType="separate"/>
        </w:r>
        <w:r>
          <w:t>55</w:t>
        </w:r>
        <w:r>
          <w:fldChar w:fldCharType="end"/>
        </w:r>
      </w:hyperlink>
    </w:p>
    <w:p>
      <w:pPr>
        <w:pStyle w:val="TOC2"/>
        <w:tabs>
          <w:tab w:val="right" w:leader="dot" w:pos="8306"/>
        </w:tabs>
      </w:pPr>
      <w:hyperlink w:anchor="_Toc15726" w:history="1">
        <w:r>
          <w:rPr>
            <w:rFonts w:ascii="仿宋" w:eastAsia="仿宋" w:hAnsi="仿宋" w:cs="仿宋" w:hint="eastAsia"/>
            <w:lang w:eastAsia="zh-CN"/>
          </w:rPr>
          <w:t>(三)、石油钻采机械项目合同管理与法律事务</w:t>
        </w:r>
        <w:r>
          <w:tab/>
        </w:r>
        <w:r>
          <w:fldChar w:fldCharType="begin"/>
        </w:r>
        <w:r>
          <w:instrText xml:space="preserve"> PAGEREF _Toc15726 \h </w:instrText>
        </w:r>
        <w:r>
          <w:fldChar w:fldCharType="separate"/>
        </w:r>
        <w:r>
          <w:t>59</w:t>
        </w:r>
        <w:r>
          <w:fldChar w:fldCharType="end"/>
        </w:r>
      </w:hyperlink>
    </w:p>
    <w:p>
      <w:pPr>
        <w:pStyle w:val="TOC2"/>
        <w:tabs>
          <w:tab w:val="right" w:leader="dot" w:pos="8306"/>
        </w:tabs>
      </w:pPr>
      <w:hyperlink w:anchor="_Toc27921" w:history="1">
        <w:r>
          <w:rPr>
            <w:rFonts w:ascii="仿宋" w:eastAsia="仿宋" w:hAnsi="仿宋" w:cs="仿宋" w:hint="eastAsia"/>
            <w:lang w:eastAsia="zh-CN"/>
          </w:rPr>
          <w:t>(四)、石油钻采机械项目知识产权保护策略</w:t>
        </w:r>
        <w:r>
          <w:tab/>
        </w:r>
        <w:r>
          <w:fldChar w:fldCharType="begin"/>
        </w:r>
        <w:r>
          <w:instrText xml:space="preserve"> PAGEREF _Toc27921 \h </w:instrText>
        </w:r>
        <w:r>
          <w:fldChar w:fldCharType="separate"/>
        </w:r>
        <w:r>
          <w:t>65</w:t>
        </w:r>
        <w:r>
          <w:fldChar w:fldCharType="end"/>
        </w:r>
      </w:hyperlink>
    </w:p>
    <w:p>
      <w:pPr>
        <w:pStyle w:val="TOC1"/>
        <w:tabs>
          <w:tab w:val="right" w:leader="dot" w:pos="8306"/>
        </w:tabs>
      </w:pPr>
      <w:hyperlink w:anchor="_Toc8333" w:history="1">
        <w:r>
          <w:rPr>
            <w:rFonts w:ascii="仿宋" w:eastAsia="仿宋" w:hAnsi="仿宋" w:cs="仿宋" w:hint="eastAsia"/>
            <w:lang w:eastAsia="zh-CN"/>
          </w:rPr>
          <w:t>十四、石油钻采机械项目治理与监督</w:t>
        </w:r>
        <w:r>
          <w:tab/>
        </w:r>
        <w:r>
          <w:fldChar w:fldCharType="begin"/>
        </w:r>
        <w:r>
          <w:instrText xml:space="preserve"> PAGEREF _Toc8333 \h </w:instrText>
        </w:r>
        <w:r>
          <w:fldChar w:fldCharType="separate"/>
        </w:r>
        <w:r>
          <w:t>68</w:t>
        </w:r>
        <w:r>
          <w:fldChar w:fldCharType="end"/>
        </w:r>
      </w:hyperlink>
    </w:p>
    <w:p>
      <w:pPr>
        <w:pStyle w:val="TOC2"/>
        <w:tabs>
          <w:tab w:val="right" w:leader="dot" w:pos="8306"/>
        </w:tabs>
      </w:pPr>
      <w:hyperlink w:anchor="_Toc1498" w:history="1">
        <w:r>
          <w:rPr>
            <w:rFonts w:ascii="仿宋" w:eastAsia="仿宋" w:hAnsi="仿宋" w:cs="仿宋" w:hint="eastAsia"/>
            <w:lang w:eastAsia="zh-CN"/>
          </w:rPr>
          <w:t>(一)、石油钻采机械项目治理结构</w:t>
        </w:r>
        <w:r>
          <w:tab/>
        </w:r>
        <w:r>
          <w:fldChar w:fldCharType="begin"/>
        </w:r>
        <w:r>
          <w:instrText xml:space="preserve"> PAGEREF _Toc1498 \h </w:instrText>
        </w:r>
        <w:r>
          <w:fldChar w:fldCharType="separate"/>
        </w:r>
        <w:r>
          <w:t>68</w:t>
        </w:r>
        <w:r>
          <w:fldChar w:fldCharType="end"/>
        </w:r>
      </w:hyperlink>
    </w:p>
    <w:p>
      <w:pPr>
        <w:pStyle w:val="TOC2"/>
        <w:tabs>
          <w:tab w:val="right" w:leader="dot" w:pos="8306"/>
        </w:tabs>
      </w:pPr>
      <w:hyperlink w:anchor="_Toc16864" w:history="1">
        <w:r>
          <w:rPr>
            <w:rFonts w:ascii="仿宋" w:eastAsia="仿宋" w:hAnsi="仿宋" w:cs="仿宋" w:hint="eastAsia"/>
            <w:lang w:eastAsia="zh-CN"/>
          </w:rPr>
          <w:t>(二)、监督与审计</w:t>
        </w:r>
        <w:r>
          <w:tab/>
        </w:r>
        <w:r>
          <w:fldChar w:fldCharType="begin"/>
        </w:r>
        <w:r>
          <w:instrText xml:space="preserve"> PAGEREF _Toc16864 \h </w:instrText>
        </w:r>
        <w:r>
          <w:fldChar w:fldCharType="separate"/>
        </w:r>
        <w:r>
          <w:t>69</w:t>
        </w:r>
        <w:r>
          <w:fldChar w:fldCharType="end"/>
        </w:r>
      </w:hyperlink>
    </w:p>
    <w:p>
      <w:pPr>
        <w:pStyle w:val="TOC1"/>
        <w:tabs>
          <w:tab w:val="right" w:leader="dot" w:pos="8306"/>
        </w:tabs>
      </w:pPr>
      <w:hyperlink w:anchor="_Toc18552" w:history="1">
        <w:r>
          <w:rPr>
            <w:rFonts w:ascii="仿宋" w:eastAsia="仿宋" w:hAnsi="仿宋" w:cs="仿宋" w:hint="eastAsia"/>
            <w:lang w:eastAsia="zh-CN"/>
          </w:rPr>
          <w:t>十五、石油钻采机械项目变更管理</w:t>
        </w:r>
        <w:r>
          <w:tab/>
        </w:r>
        <w:r>
          <w:fldChar w:fldCharType="begin"/>
        </w:r>
        <w:r>
          <w:instrText xml:space="preserve"> PAGEREF _Toc18552 \h </w:instrText>
        </w:r>
        <w:r>
          <w:fldChar w:fldCharType="separate"/>
        </w:r>
        <w:r>
          <w:t>71</w:t>
        </w:r>
        <w:r>
          <w:fldChar w:fldCharType="end"/>
        </w:r>
      </w:hyperlink>
    </w:p>
    <w:p>
      <w:pPr>
        <w:pStyle w:val="TOC2"/>
        <w:tabs>
          <w:tab w:val="right" w:leader="dot" w:pos="8306"/>
        </w:tabs>
      </w:pPr>
      <w:hyperlink w:anchor="_Toc18789" w:history="1">
        <w:r>
          <w:rPr>
            <w:rFonts w:ascii="仿宋" w:eastAsia="仿宋" w:hAnsi="仿宋" w:cs="仿宋" w:hint="eastAsia"/>
            <w:lang w:eastAsia="zh-CN"/>
          </w:rPr>
          <w:t>(一)、变更申请与评估</w:t>
        </w:r>
        <w:r>
          <w:tab/>
        </w:r>
        <w:r>
          <w:fldChar w:fldCharType="begin"/>
        </w:r>
        <w:r>
          <w:instrText xml:space="preserve"> PAGEREF _Toc18789 \h </w:instrText>
        </w:r>
        <w:r>
          <w:fldChar w:fldCharType="separate"/>
        </w:r>
        <w:r>
          <w:t>71</w:t>
        </w:r>
        <w:r>
          <w:fldChar w:fldCharType="end"/>
        </w:r>
      </w:hyperlink>
    </w:p>
    <w:p>
      <w:pPr>
        <w:pStyle w:val="TOC2"/>
        <w:tabs>
          <w:tab w:val="right" w:leader="dot" w:pos="8306"/>
        </w:tabs>
      </w:pPr>
      <w:hyperlink w:anchor="_Toc31348" w:history="1">
        <w:r>
          <w:rPr>
            <w:rFonts w:ascii="仿宋" w:eastAsia="仿宋" w:hAnsi="仿宋" w:cs="仿宋" w:hint="eastAsia"/>
            <w:lang w:eastAsia="zh-CN"/>
          </w:rPr>
          <w:t>(二)、变更实施与控制</w:t>
        </w:r>
        <w:r>
          <w:tab/>
        </w:r>
        <w:r>
          <w:fldChar w:fldCharType="begin"/>
        </w:r>
        <w:r>
          <w:instrText xml:space="preserve"> PAGEREF _Toc31348 \h </w:instrText>
        </w:r>
        <w:r>
          <w:fldChar w:fldCharType="separate"/>
        </w:r>
        <w:r>
          <w:t>71</w:t>
        </w:r>
        <w:r>
          <w:fldChar w:fldCharType="end"/>
        </w:r>
      </w:hyperlink>
    </w:p>
    <w:p>
      <w:pPr>
        <w:pStyle w:val="TOC1"/>
        <w:tabs>
          <w:tab w:val="right" w:leader="dot" w:pos="8306"/>
        </w:tabs>
      </w:pPr>
      <w:hyperlink w:anchor="_Toc13815" w:history="1">
        <w:r>
          <w:rPr>
            <w:rFonts w:ascii="仿宋" w:eastAsia="仿宋" w:hAnsi="仿宋" w:cs="仿宋" w:hint="eastAsia"/>
            <w:lang w:eastAsia="zh-CN"/>
          </w:rPr>
          <w:t>十六、营销与推广策略</w:t>
        </w:r>
        <w:r>
          <w:tab/>
        </w:r>
        <w:r>
          <w:fldChar w:fldCharType="begin"/>
        </w:r>
        <w:r>
          <w:instrText xml:space="preserve"> PAGEREF _Toc13815 \h </w:instrText>
        </w:r>
        <w:r>
          <w:fldChar w:fldCharType="separate"/>
        </w:r>
        <w:r>
          <w:t>72</w:t>
        </w:r>
        <w:r>
          <w:fldChar w:fldCharType="end"/>
        </w:r>
      </w:hyperlink>
    </w:p>
    <w:p>
      <w:pPr>
        <w:pStyle w:val="TOC2"/>
        <w:tabs>
          <w:tab w:val="right" w:leader="dot" w:pos="8306"/>
        </w:tabs>
      </w:pPr>
      <w:hyperlink w:anchor="_Toc6344" w:history="1">
        <w:r>
          <w:rPr>
            <w:rFonts w:ascii="仿宋" w:eastAsia="仿宋" w:hAnsi="仿宋" w:cs="仿宋" w:hint="eastAsia"/>
            <w:lang w:eastAsia="zh-CN"/>
          </w:rPr>
          <w:t>(一)、产品/服务定位与特点</w:t>
        </w:r>
        <w:r>
          <w:tab/>
        </w:r>
        <w:r>
          <w:fldChar w:fldCharType="begin"/>
        </w:r>
        <w:r>
          <w:instrText xml:space="preserve"> PAGEREF _Toc6344 \h </w:instrText>
        </w:r>
        <w:r>
          <w:fldChar w:fldCharType="separate"/>
        </w:r>
        <w:r>
          <w:t>72</w:t>
        </w:r>
        <w:r>
          <w:fldChar w:fldCharType="end"/>
        </w:r>
      </w:hyperlink>
    </w:p>
    <w:p>
      <w:pPr>
        <w:pStyle w:val="TOC2"/>
        <w:tabs>
          <w:tab w:val="right" w:leader="dot" w:pos="8306"/>
        </w:tabs>
      </w:pPr>
      <w:hyperlink w:anchor="_Toc27636" w:history="1">
        <w:r>
          <w:rPr>
            <w:rFonts w:ascii="仿宋" w:eastAsia="仿宋" w:hAnsi="仿宋" w:cs="仿宋" w:hint="eastAsia"/>
            <w:lang w:eastAsia="zh-CN"/>
          </w:rPr>
          <w:t>(二)、市场定位与竞争分析</w:t>
        </w:r>
        <w:r>
          <w:tab/>
        </w:r>
        <w:r>
          <w:fldChar w:fldCharType="begin"/>
        </w:r>
        <w:r>
          <w:instrText xml:space="preserve"> PAGEREF _Toc27636 \h </w:instrText>
        </w:r>
        <w:r>
          <w:fldChar w:fldCharType="separate"/>
        </w:r>
        <w:r>
          <w:t>73</w:t>
        </w:r>
        <w:r>
          <w:fldChar w:fldCharType="end"/>
        </w:r>
      </w:hyperlink>
    </w:p>
    <w:p>
      <w:pPr>
        <w:pStyle w:val="TOC2"/>
        <w:tabs>
          <w:tab w:val="right" w:leader="dot" w:pos="8306"/>
        </w:tabs>
      </w:pPr>
      <w:hyperlink w:anchor="_Toc3206" w:history="1">
        <w:r>
          <w:rPr>
            <w:rFonts w:ascii="仿宋" w:eastAsia="仿宋" w:hAnsi="仿宋" w:cs="仿宋" w:hint="eastAsia"/>
            <w:lang w:eastAsia="zh-CN"/>
          </w:rPr>
          <w:t>(三)、营销渠道与策略</w:t>
        </w:r>
        <w:r>
          <w:tab/>
        </w:r>
        <w:r>
          <w:fldChar w:fldCharType="begin"/>
        </w:r>
        <w:r>
          <w:instrText xml:space="preserve"> PAGEREF _Toc3206 \h </w:instrText>
        </w:r>
        <w:r>
          <w:fldChar w:fldCharType="separate"/>
        </w:r>
        <w:r>
          <w:t>75</w:t>
        </w:r>
        <w:r>
          <w:fldChar w:fldCharType="end"/>
        </w:r>
      </w:hyperlink>
    </w:p>
    <w:p>
      <w:pPr>
        <w:pStyle w:val="TOC2"/>
        <w:tabs>
          <w:tab w:val="right" w:leader="dot" w:pos="8306"/>
        </w:tabs>
      </w:pPr>
      <w:hyperlink w:anchor="_Toc30146" w:history="1">
        <w:r>
          <w:rPr>
            <w:rFonts w:ascii="仿宋" w:eastAsia="仿宋" w:hAnsi="仿宋" w:cs="仿宋" w:hint="eastAsia"/>
            <w:lang w:eastAsia="zh-CN"/>
          </w:rPr>
          <w:t>(四)、推广与宣传活动</w:t>
        </w:r>
        <w:r>
          <w:tab/>
        </w:r>
        <w:r>
          <w:fldChar w:fldCharType="begin"/>
        </w:r>
        <w:r>
          <w:instrText xml:space="preserve"> PAGEREF _Toc30146 \h </w:instrText>
        </w:r>
        <w:r>
          <w:fldChar w:fldCharType="separate"/>
        </w:r>
        <w:r>
          <w:t>76</w:t>
        </w:r>
        <w:r>
          <w:fldChar w:fldCharType="end"/>
        </w:r>
      </w:hyperlink>
    </w:p>
    <w:p>
      <w:pPr>
        <w:pStyle w:val="TOC1"/>
        <w:tabs>
          <w:tab w:val="right" w:leader="dot" w:pos="8306"/>
        </w:tabs>
      </w:pPr>
      <w:hyperlink w:anchor="_Toc19878" w:history="1">
        <w:r>
          <w:rPr>
            <w:rFonts w:ascii="仿宋" w:eastAsia="仿宋" w:hAnsi="仿宋" w:cs="仿宋" w:hint="eastAsia"/>
            <w:lang w:eastAsia="zh-CN"/>
          </w:rPr>
          <w:t>十七、供应链管理</w:t>
        </w:r>
        <w:r>
          <w:tab/>
        </w:r>
        <w:r>
          <w:fldChar w:fldCharType="begin"/>
        </w:r>
        <w:r>
          <w:instrText xml:space="preserve"> PAGEREF _Toc19878 \h </w:instrText>
        </w:r>
        <w:r>
          <w:fldChar w:fldCharType="separate"/>
        </w:r>
        <w:r>
          <w:t>81</w:t>
        </w:r>
        <w:r>
          <w:fldChar w:fldCharType="end"/>
        </w:r>
      </w:hyperlink>
    </w:p>
    <w:p>
      <w:pPr>
        <w:pStyle w:val="TOC2"/>
        <w:tabs>
          <w:tab w:val="right" w:leader="dot" w:pos="8306"/>
        </w:tabs>
      </w:pPr>
      <w:hyperlink w:anchor="_Toc28128" w:history="1">
        <w:r>
          <w:rPr>
            <w:rFonts w:ascii="仿宋" w:eastAsia="仿宋" w:hAnsi="仿宋" w:cs="仿宋" w:hint="eastAsia"/>
            <w:lang w:eastAsia="zh-CN"/>
          </w:rPr>
          <w:t>(一)、供应链战略规划</w:t>
        </w:r>
        <w:r>
          <w:tab/>
        </w:r>
        <w:r>
          <w:fldChar w:fldCharType="begin"/>
        </w:r>
        <w:r>
          <w:instrText xml:space="preserve"> PAGEREF _Toc28128 \h </w:instrText>
        </w:r>
        <w:r>
          <w:fldChar w:fldCharType="separate"/>
        </w:r>
        <w:r>
          <w:t>81</w:t>
        </w:r>
        <w:r>
          <w:fldChar w:fldCharType="end"/>
        </w:r>
      </w:hyperlink>
    </w:p>
    <w:p>
      <w:pPr>
        <w:pStyle w:val="TOC2"/>
        <w:tabs>
          <w:tab w:val="right" w:leader="dot" w:pos="8306"/>
        </w:tabs>
      </w:pPr>
      <w:hyperlink w:anchor="_Toc11635" w:history="1">
        <w:r>
          <w:rPr>
            <w:rFonts w:ascii="仿宋" w:eastAsia="仿宋" w:hAnsi="仿宋" w:cs="仿宋" w:hint="eastAsia"/>
            <w:lang w:eastAsia="zh-CN"/>
          </w:rPr>
          <w:t>(二)、供应商选择与合作</w:t>
        </w:r>
        <w:r>
          <w:tab/>
        </w:r>
        <w:r>
          <w:fldChar w:fldCharType="begin"/>
        </w:r>
        <w:r>
          <w:instrText xml:space="preserve"> PAGEREF _Toc11635 \h </w:instrText>
        </w:r>
        <w:r>
          <w:fldChar w:fldCharType="separate"/>
        </w:r>
        <w:r>
          <w:t>83</w:t>
        </w:r>
        <w:r>
          <w:fldChar w:fldCharType="end"/>
        </w:r>
      </w:hyperlink>
    </w:p>
    <w:p>
      <w:pPr>
        <w:pStyle w:val="TOC2"/>
        <w:tabs>
          <w:tab w:val="right" w:leader="dot" w:pos="8306"/>
        </w:tabs>
      </w:pPr>
      <w:hyperlink w:anchor="_Toc1576" w:history="1">
        <w:r>
          <w:rPr>
            <w:rFonts w:ascii="仿宋" w:eastAsia="仿宋" w:hAnsi="仿宋" w:cs="仿宋" w:hint="eastAsia"/>
            <w:lang w:eastAsia="zh-CN"/>
          </w:rPr>
          <w:t>(三)、物流与库存管理</w:t>
        </w:r>
        <w:r>
          <w:tab/>
        </w:r>
        <w:r>
          <w:fldChar w:fldCharType="begin"/>
        </w:r>
        <w:r>
          <w:instrText xml:space="preserve"> PAGEREF _Toc1576 \h </w:instrText>
        </w:r>
        <w:r>
          <w:fldChar w:fldCharType="separate"/>
        </w:r>
        <w:r>
          <w:t>84</w:t>
        </w:r>
        <w:r>
          <w:fldChar w:fldCharType="end"/>
        </w:r>
      </w:hyperlink>
    </w:p>
    <w:p>
      <w:pPr>
        <w:pStyle w:val="TOC1"/>
        <w:tabs>
          <w:tab w:val="right" w:leader="dot" w:pos="8306"/>
        </w:tabs>
      </w:pPr>
      <w:hyperlink w:anchor="_Toc3372" w:history="1">
        <w:r>
          <w:rPr>
            <w:rFonts w:ascii="仿宋" w:eastAsia="仿宋" w:hAnsi="仿宋" w:cs="仿宋" w:hint="eastAsia"/>
            <w:lang w:eastAsia="zh-CN"/>
          </w:rPr>
          <w:t>十八、利益相关者分析与沟通计划</w:t>
        </w:r>
        <w:r>
          <w:tab/>
        </w:r>
        <w:r>
          <w:fldChar w:fldCharType="begin"/>
        </w:r>
        <w:r>
          <w:instrText xml:space="preserve"> PAGEREF _Toc3372 \h </w:instrText>
        </w:r>
        <w:r>
          <w:fldChar w:fldCharType="separate"/>
        </w:r>
        <w:r>
          <w:t>85</w:t>
        </w:r>
        <w:r>
          <w:fldChar w:fldCharType="end"/>
        </w:r>
      </w:hyperlink>
    </w:p>
    <w:p>
      <w:pPr>
        <w:pStyle w:val="TOC2"/>
        <w:tabs>
          <w:tab w:val="right" w:leader="dot" w:pos="8306"/>
        </w:tabs>
      </w:pPr>
      <w:hyperlink w:anchor="_Toc32359" w:history="1">
        <w:r>
          <w:rPr>
            <w:rFonts w:ascii="仿宋" w:eastAsia="仿宋" w:hAnsi="仿宋" w:cs="仿宋" w:hint="eastAsia"/>
            <w:lang w:eastAsia="zh-CN"/>
          </w:rPr>
          <w:t>(一)、利益相关者分析</w:t>
        </w:r>
        <w:r>
          <w:tab/>
        </w:r>
        <w:r>
          <w:fldChar w:fldCharType="begin"/>
        </w:r>
        <w:r>
          <w:instrText xml:space="preserve"> PAGEREF _Toc32359 \h </w:instrText>
        </w:r>
        <w:r>
          <w:fldChar w:fldCharType="separate"/>
        </w:r>
        <w:r>
          <w:t>85</w:t>
        </w:r>
        <w:r>
          <w:fldChar w:fldCharType="end"/>
        </w:r>
      </w:hyperlink>
    </w:p>
    <w:p>
      <w:pPr>
        <w:pStyle w:val="TOC2"/>
        <w:tabs>
          <w:tab w:val="right" w:leader="dot" w:pos="8306"/>
        </w:tabs>
      </w:pPr>
      <w:hyperlink w:anchor="_Toc10960" w:history="1">
        <w:r>
          <w:rPr>
            <w:rFonts w:ascii="仿宋" w:eastAsia="仿宋" w:hAnsi="仿宋" w:cs="仿宋" w:hint="eastAsia"/>
            <w:lang w:eastAsia="zh-CN"/>
          </w:rPr>
          <w:t>(二)、沟通计划</w:t>
        </w:r>
        <w:r>
          <w:tab/>
        </w:r>
        <w:r>
          <w:fldChar w:fldCharType="begin"/>
        </w:r>
        <w:r>
          <w:instrText xml:space="preserve"> PAGEREF _Toc10960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04"/>
      <w:r>
        <w:rPr>
          <w:rFonts w:ascii="仿宋" w:eastAsia="仿宋" w:hAnsi="仿宋" w:cs="仿宋" w:hint="eastAsia"/>
          <w:sz w:val="28"/>
          <w:lang w:eastAsia="zh-CN"/>
        </w:rPr>
        <w:t>一、石油钻采机械项目建设背景及必要性分析</w:t>
      </w:r>
      <w:bookmarkEnd w:id="2"/>
    </w:p>
    <w:p>
      <w:pPr>
        <w:pStyle w:val="Heading2"/>
        <w:rPr>
          <w:rFonts w:ascii="仿宋" w:eastAsia="仿宋" w:hAnsi="仿宋" w:cs="仿宋" w:hint="eastAsia"/>
          <w:lang w:eastAsia="zh-CN"/>
        </w:rPr>
      </w:pPr>
      <w:bookmarkStart w:id="3" w:name="_Toc5768"/>
      <w:r>
        <w:rPr>
          <w:rFonts w:ascii="仿宋" w:eastAsia="仿宋" w:hAnsi="仿宋" w:cs="仿宋" w:hint="eastAsia"/>
          <w:lang w:eastAsia="zh-CN"/>
        </w:rPr>
        <w:t>(一)、石油钻采机械项目背景分析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钻采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钻采机械项目在这个潮流中的定位。同时，我们将关注行业内涌现的新兴机遇，以便石油钻采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钻采机械项目提供了强大的发展动力。我们将聚焦于行业内最新的技术发展趋势，包括但不限于人工智能、大数据分析、物联网等领域。通过深度的技术研究，我们将确保石油钻采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钻采机械项目发展的源泉。我们将投入更多的精力对市场需求进行深入剖析，超越表面的需求，深入挖掘潜在的市场痛点和机遇。通过对市场需求的细致了解，石油钻采机械项目将更有针对性地设计解决方案，满足市场的多样化需求，从而更好地促进石油钻采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钻采机械项目战略至关重要。我们将对竞争态势进行更为深入的分析，包括但不限于市场份额、产品特点、客户满意度等多个维度。通过深度的竞争分析，石油钻采机械项目将能够更准确地把握市场脉搏，制定具有竞争力的石油钻采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石油钻采机械项目的发展具有直接的影响。我们将进行更为全面的法规和政策分析，了解行业发展中的潜在法律风险和合规挑战。通过充分了解和遵守相关法规，石油钻采机械项目将确保在法律框架内合法合规运营，为石油钻采机械项目的稳健发展提供有力支持。</w:t>
      </w:r>
    </w:p>
    <w:p>
      <w:pPr>
        <w:pStyle w:val="Heading2"/>
        <w:ind w:firstLine="560" w:firstLineChars="200"/>
        <w:rPr>
          <w:rFonts w:ascii="仿宋" w:eastAsia="仿宋" w:hAnsi="仿宋" w:cs="仿宋" w:hint="eastAsia"/>
          <w:sz w:val="28"/>
          <w:lang w:eastAsia="zh-CN"/>
        </w:rPr>
      </w:pPr>
      <w:bookmarkStart w:id="4" w:name="_Toc4747"/>
      <w:r>
        <w:rPr>
          <w:rFonts w:ascii="仿宋" w:eastAsia="仿宋" w:hAnsi="仿宋" w:cs="仿宋" w:hint="eastAsia"/>
          <w:sz w:val="28"/>
          <w:lang w:eastAsia="zh-CN"/>
        </w:rPr>
        <w:t>(二)、石油钻采机械项目建设必要性分析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建设的迫切性源于对行业发展趋势的深刻洞察。我们正处于一个行业变革的时代，科技创新、数字化转型成为企业发展的关键动力。石油钻采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建设不仅仅是为了跟上潮流，更是为了通过技术创新推动企业的持续发展。通过引入先进的技术和解决方案，石油钻采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钻采机械项目的建设成为必然选择，通过提高产品质量、拓展服务领域，从而在竞争中获得更多的机会。石油钻采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钻采机械项目建设的必要性体现在对客户需求更精准的满足。通过石油钻采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建设的背后是对企业持续创新的追求。只有通过不断创新，企业才能在竞争中立于不败之地。石油钻采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820"/>
      <w:r>
        <w:rPr>
          <w:rFonts w:ascii="仿宋" w:eastAsia="仿宋" w:hAnsi="仿宋" w:cs="仿宋" w:hint="eastAsia"/>
          <w:sz w:val="28"/>
          <w:lang w:eastAsia="zh-CN"/>
        </w:rPr>
        <w:t>二、石油钻采机械项目绩效评估</w:t>
      </w:r>
      <w:bookmarkEnd w:id="5"/>
    </w:p>
    <w:p>
      <w:pPr>
        <w:pStyle w:val="Heading2"/>
        <w:rPr>
          <w:rFonts w:ascii="仿宋" w:eastAsia="仿宋" w:hAnsi="仿宋" w:cs="仿宋" w:hint="eastAsia"/>
          <w:lang w:eastAsia="zh-CN"/>
        </w:rPr>
      </w:pPr>
      <w:bookmarkStart w:id="6" w:name="_Toc46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机械项目中，我们设计了一套全面的绩效评估指标，以确保石油钻采机械项目的可控和成功交付。这些指标跨足石油钻采机械项目目标、成本、进度和质量等多个维度，为我们提供了全面洞察石油钻采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目标达成率是我们关注的首要指标。我们设定了明确的目标，并通过定期监测和评估，迅速发现并应对潜在的目标偏差。这为石油钻采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成本绩效是另一个核心关注点。通过实际成本与预算成本的对比分析，我们深入了解成本差异的原因，及时调整资源分配，保持石油钻采机械项目在经济效益方面的合理水平。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进度作为关键的绩效指标之一，得到了精心的关注。我们制定了详细的石油钻采机械项目进度计划，并设立了进度符合度指标，确保实际进度与计划进度保持一致。这使我们能够快速发现和解决潜在的进度问题，保持石油钻采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钻采机械项目绩效的不可或缺的一环。我们引入了一系列的质量标准和客户满意度指标，以确保石油钻采机械项目交付的成果在质量上达到或超越预期水平。通过持续监测这些指标，我们努力提升石油钻采机械项目整体质量水平，为石油钻采机械项目的成功交付提供有力保障。通过这些科学且全面的绩效评估，我们能够更好地引导石油钻采机械项目的持续改进，确保石油钻采机械项目目标的顺利达成。</w:t>
      </w:r>
    </w:p>
    <w:p>
      <w:pPr>
        <w:pStyle w:val="Heading2"/>
        <w:ind w:firstLine="560" w:firstLineChars="200"/>
        <w:rPr>
          <w:rFonts w:ascii="仿宋" w:eastAsia="仿宋" w:hAnsi="仿宋" w:cs="仿宋" w:hint="eastAsia"/>
          <w:sz w:val="28"/>
          <w:lang w:eastAsia="zh-CN"/>
        </w:rPr>
      </w:pPr>
      <w:bookmarkStart w:id="7" w:name="_Toc427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绩效评估是石油钻采机械项目中的关键环节，为确保石油钻采机械项目达到预期目标，我们采用了多层次、多维度的绩效评估方法。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钻采机械项目的战略目标对齐，确保每个决策和行动都与石油钻采机械项目整体目标保持一致。团队会定期召开战略对齐会议，审视当前工作与石油钻采机械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钻采机械项目进度、质量、成本和风险等方面。这些指标通过数据收集和分析，为石油钻采机械项目管理团队提供了客观的评估依据。例如，我们通过石油钻采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绩效评估不仅仅停留在石油钻采机械项目内部，还考虑了石油钻采机械项目对外部环境的影响。我们定期进行干系人满意度调查，以了解各利益相关方对石油钻采机械项目的期望和满意度，并及时做出调整。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这种多层次、多角度的绩效评估方法，使得我们能够全面了解石油钻采机械项目的运行状态，及时做出调整，确保石油钻采机械项目在不断变化的环境中保持稳健前行。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2655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为了确保石油钻采机械项目的有效管理和不断优化，我们采用了精心设计的绩效评估周期。这个周期旨在实现灵活、实时和全面的评估，以适应石油钻采机械项目执行中的各种挑战。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钻采机械项目的不同需求，分为短期、中期和长期。短期评估关注每个迭代或工作周期，以及时发现和解决当前任务中的问题。中期评估涵盖几个迭代，深入了解整体石油钻采机械项目的趋势和性能。长期评估则着眼于整个石油钻采机械项目阶段，确保石油钻采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钻采机械项目管理工具和协作平台，团队成员能够随时更新和分享石油钻采机械项目数据。这种实时性的反馈机制使我们能够及时察觉潜在问题，快速调整，保持石油钻采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钻采机械项目的决策制定密不可分。每个周期的石油钻采机械项目回顾会议成为集体总结经验、识别问题深层次原因并找到创新解决方案的平台。这种定期的反思与调整机制使石油钻采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20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766"/>
      <w:r>
        <w:rPr>
          <w:rFonts w:ascii="仿宋" w:eastAsia="仿宋" w:hAnsi="仿宋" w:cs="仿宋" w:hint="eastAsia"/>
          <w:lang w:eastAsia="zh-CN"/>
        </w:rPr>
        <w:t>(一)、石油钻采机械行业分析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行业一直以来都是市场的关注焦点。行业内的发展趋势、竞争态势以及潜在机会都对石油钻采机械项目的推进产生深远的影响。通过深入研究行业的整体概貌，我们将更好地理解行业的核心特征，为石油钻采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机械行业，技术一直是推动创新和发展的关键因素。我们将对当前技术趋势进行详尽分析，包括但不限于人工智能、大数据应用、先进制造技术等。这有助于石油钻采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钻采机械项目成功的基础。我们将对主要竞争对手进行深入研究，包括其市场份额、产品特点、市场定位等。通过全面了解竞争对手的优势和劣势，石油钻采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110"/>
      <w:r>
        <w:rPr>
          <w:rFonts w:ascii="仿宋" w:eastAsia="仿宋" w:hAnsi="仿宋" w:cs="仿宋" w:hint="eastAsia"/>
          <w:sz w:val="28"/>
          <w:lang w:eastAsia="zh-CN"/>
        </w:rPr>
        <w:t>(二)、石油钻采机械市场分析预测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钻采机械市场未来的增长趋势。这包括市场的整体规模、各细分领域的发展趋势等。石油钻采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钻采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钻采机械项目实施过程中需要充分考虑的因素。我们将对市场风险进行全面评估，包括但不限于政策法规风险、市场竞争风险、技术变革风险等。通过对潜在风险的深入分析，石油钻采机械项目可以制定相应的风险缓解策略，降低不确定性对石油钻采机械项目的影响。</w:t>
      </w:r>
    </w:p>
    <w:p>
      <w:pPr>
        <w:pStyle w:val="Heading1"/>
        <w:ind w:firstLine="560" w:firstLineChars="200"/>
        <w:rPr>
          <w:rFonts w:ascii="仿宋" w:eastAsia="仿宋" w:hAnsi="仿宋" w:cs="仿宋" w:hint="eastAsia"/>
          <w:sz w:val="28"/>
          <w:lang w:eastAsia="zh-CN"/>
        </w:rPr>
      </w:pPr>
      <w:bookmarkStart w:id="12" w:name="_Toc22824"/>
      <w:r>
        <w:rPr>
          <w:rFonts w:ascii="仿宋" w:eastAsia="仿宋" w:hAnsi="仿宋" w:cs="仿宋" w:hint="eastAsia"/>
          <w:sz w:val="28"/>
          <w:lang w:eastAsia="zh-CN"/>
        </w:rPr>
        <w:t>四、石油钻采机械项目概论</w:t>
      </w:r>
      <w:bookmarkEnd w:id="12"/>
    </w:p>
    <w:p>
      <w:pPr>
        <w:pStyle w:val="Heading2"/>
        <w:rPr>
          <w:rFonts w:ascii="仿宋" w:eastAsia="仿宋" w:hAnsi="仿宋" w:cs="仿宋" w:hint="eastAsia"/>
          <w:lang w:eastAsia="zh-CN"/>
        </w:rPr>
      </w:pPr>
      <w:bookmarkStart w:id="13" w:name="_Toc1767"/>
      <w:r>
        <w:rPr>
          <w:rFonts w:ascii="仿宋" w:eastAsia="仿宋" w:hAnsi="仿宋" w:cs="仿宋" w:hint="eastAsia"/>
          <w:lang w:eastAsia="zh-CN"/>
        </w:rPr>
        <w:t>(一)、石油钻采机械项目概况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起源追溯至对市场的深入洞察。市场的不断演变与变革为石油钻采机械项目提供了难得的机遇。当前市场存在的需求缺口和变革的大环境共同构成了石油钻采机械项目的背景。这个石油钻采机械项目旨在充分利用市场机遇，填补行业中尚未满足的需求，为客户提供全新的解决方案。市场的变革和需求的增长使得这个石油钻采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石油钻采机械项目名称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正式命名为石油钻采机械。这个名称不仅仅是一个标识，更代表了石油钻采机械项目的核心理念和愿景。它蕴含着石油钻采机械项目所要解决问题的关键字，具有强烈的表达和辨识度，为石油钻采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石油钻采机械项目目标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核心目标是提供一种全新、高效的解决方案，满足客户日益增长的需求。石油钻采机械项目追求的不仅仅是满足市场需求，更是在市场中获得卓越的竞争优势。通过不断提升产品或服务的质量和创新水平，石油钻采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石油钻采机械项目范围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全面涵盖了产品研发、制造、市场推广和售后服务，确保从产品设计到最终用户体验的全方位关注。这一全面的石油钻采机械项目范围是为了确保石油钻采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石油钻采机械项目时间表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石油钻采机械项目计划在未来18个月内完成，包括研发、测试、市场试点和正式推出等不同阶段。这个时间表的合理设计是为了确保石油钻采机械项目各个阶段的顺利推进，以便按时交付高质量的成果。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石油钻采机械项目预算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总预算估算为XX百万美元，主要分配在研发、市场推广、人员培训和运营等方面。这一充足的预算为石油钻采机械项目提供了充足的资源，确保石油钻采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石油钻采机械项目风险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可能面临的风险包括市场接受度低、技术难题、竞争激烈等。石油钻采机械项目团队已经制定了相应的风险应对计划，通过前瞻性的风险管理，确保石油钻采机械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石油钻采机械项目团队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石油钻采机械项目汇聚了一支经验丰富、多领域专业素养的核心团队，确保石油钻采机械项目在各个方面都能拥有高水平的执行力。团队的协同作战是石油钻采机械项目成功的关键因素之一。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石油钻采机械项目背景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石油钻采机械项目的背景根植于市场对更高效、创新产品的渴望，同时也受到科技发展对行业格局的深刻改变的影响。这为石油钻采机械项目提供了广阔的发展空间和市场需求。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石油钻采机械项目现状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截至目前，石油钻采机械项目已完成市场调研和技术验证，取得了初步的成功。这为石油钻采机械项目在未来的发展奠定了坚实的基础，为更远大的目标打下了坚实的基石。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550"/>
      <w:r>
        <w:rPr>
          <w:rFonts w:ascii="仿宋" w:eastAsia="仿宋" w:hAnsi="仿宋" w:cs="仿宋" w:hint="eastAsia"/>
          <w:sz w:val="28"/>
          <w:lang w:eastAsia="zh-CN"/>
        </w:rPr>
        <w:t>(二)、石油钻采机械项目目标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keyword》石油钻采机械项目首要业务目标是在市场中占据有利地位，实现产品/服务的成功推广和销售。通过不断提升产品质量、创新性，石油钻采机械项目追求成为行业中的领导者，赢得更多客户的青睐。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在科技迅速发展的时代，石油钻采机械项目着眼于技术创新。通过持续的研发和技术升级，石油钻采机械项目旨在推出更具创新性的产品或服务，以满足市场对新鲜、先进解决方案的需求。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为了建立可持续的客户关系，石油钻采机械项目设定了客户满意度目标。通过提供卓越的产品质量和优质的客户服务，石油钻采机械项目追求赢得客户的信任和忠诚度，确保他们的满意度达到行业领先水平。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石油钻采机械项目注重社会责任和可持续发展。通过实施环保、社会责任石油钻采机械项目，石油钻采机械项目致力于在经济发展的同时保护环境，促进社会公平，实现可持续经营。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石油钻采机械项目的团队是实现目标的核心驱动力。因此，石油钻采机械项目设定了团队发展目标，包括提升团队成员的专业技能、培养领导力，以及搭建协同高效的团队工作氛围。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74"/>
      <w:r>
        <w:rPr>
          <w:rFonts w:ascii="仿宋" w:eastAsia="仿宋" w:hAnsi="仿宋" w:cs="仿宋" w:hint="eastAsia"/>
          <w:sz w:val="28"/>
          <w:lang w:eastAsia="zh-CN"/>
        </w:rPr>
        <w:t>(三)、石油钻采机械项目提出的理由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石油钻采机械项目提出的理由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源于对市场机遇的深刻洞察。当前市场中存在的需求缺口和行业发展趋势表明，有巨大的商业机会等待被开发。通过准确捕捉市场机遇，石油钻采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理念基于对技术创新的信仰。通过持续的研发和技术投入，石油钻采机械项目有望推出更具创新性的产品或服务。在科技飞速发展的当下，石油钻采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是为了增强企业的行业竞争力。通过提升产品或服务的质量和独特性，石油钻采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响应了消费者需求的变化。随着社会和科技的不断发展，消费者对产品和服务的需求也在发生变化。通过深入了解并及时回应消费者的新需求，石油钻采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石油钻采机械项目的提出是企业战略发展规划的一部分。在面对日益激烈的市场竞争和不断变化的商业环境中，石油钻采机械项目作为企业战略的一环，旨在为企业开辟新的增长领域，巩固企业在行业中的地位。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不仅仅是基于商业考量，还注重社会责任。通过推出环保、社会责任等方面的石油钻采机械项目，石油钻采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石油钻采机械项目的提出反映了对利益相关者期望的关注。包括客户、员工、投资者等利益相关者在企业发展中都有着各自的期望，石油钻采机械项目力求在满足这些期望的同时，取得更大的共赢。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343"/>
      <w:r>
        <w:rPr>
          <w:rFonts w:ascii="仿宋" w:eastAsia="仿宋" w:hAnsi="仿宋" w:cs="仿宋" w:hint="eastAsia"/>
          <w:sz w:val="28"/>
          <w:lang w:eastAsia="zh-CN"/>
        </w:rPr>
        <w:t>(四)、石油钻采机械项目意义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在实施石油钻采机械项目的过程中，我们不仅仅是在追逐商业成功，更是为企业和社会的多个层面创造了深远的意义。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首要意义在于提升企业的市场竞争力。通过持续的创新和对产品质量的高标准要求，石油钻采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钻采机械项目的推进将促使行业技术水平的提升。通过引入先进技术和创新性解决方案，石油钻采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钻采机械项目不仅创造了大量就业机会，提高了就业水平，还注重社会责任和环保。通过参与社会公益事业和推动环保石油钻采机械项目，石油钻采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综合而言，石油钻采机械项目意义重大，不仅推动了企业的发展，也为行业和社会的进步贡献了积极力量。这是一个全面而深刻的影响，将在未来产生可持续的正面效应。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https://d.book118.com/606055010235010033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9476FB"/>
    <w:rsid w:val="3B9476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550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2024-01-12T23:13:00Z</dcterms:created>
  <dcterms:modified xsi:type="dcterms:W3CDTF">2024-01-12T23:13:26Z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91401E4772AE48F4B20EF6F027D8F411_11</vt:lpwstr>
  </property>
  <property fmtid="{D5CDD505-2E9C-101B-9397-08002B2CF9AE}" pid="3" name="KSOProductBuildVer">
    <vt:lpwstr>2052-12.1.0.16120</vt:lpwstr>
  </property>
</Properties>
</file>