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盘碟托盘项目规划设计方案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01" w:history="1">
        <w:r>
          <w:rPr>
            <w:rFonts w:ascii="仿宋" w:eastAsia="仿宋" w:hAnsi="仿宋" w:cs="仿宋" w:hint="eastAsia"/>
            <w:lang w:eastAsia="zh-CN"/>
          </w:rPr>
          <w:t>前言</w:t>
        </w:r>
        <w:r>
          <w:tab/>
        </w:r>
        <w:r>
          <w:fldChar w:fldCharType="begin"/>
        </w:r>
        <w:r>
          <w:instrText xml:space="preserve"> PAGEREF _Toc11001 \h </w:instrText>
        </w:r>
        <w:r>
          <w:fldChar w:fldCharType="separate"/>
        </w:r>
        <w:r>
          <w:t>3</w:t>
        </w:r>
        <w:r>
          <w:fldChar w:fldCharType="end"/>
        </w:r>
      </w:hyperlink>
    </w:p>
    <w:p>
      <w:pPr>
        <w:pStyle w:val="TOC1"/>
        <w:tabs>
          <w:tab w:val="right" w:leader="dot" w:pos="8306"/>
        </w:tabs>
      </w:pPr>
      <w:hyperlink w:anchor="_Toc30354" w:history="1">
        <w:r>
          <w:rPr>
            <w:rFonts w:ascii="仿宋" w:eastAsia="仿宋" w:hAnsi="仿宋" w:cs="仿宋" w:hint="eastAsia"/>
            <w:lang w:eastAsia="zh-CN"/>
          </w:rPr>
          <w:t>一、盘碟托盘项目文档管理</w:t>
        </w:r>
        <w:r>
          <w:tab/>
        </w:r>
        <w:r>
          <w:fldChar w:fldCharType="begin"/>
        </w:r>
        <w:r>
          <w:instrText xml:space="preserve"> PAGEREF _Toc30354 \h </w:instrText>
        </w:r>
        <w:r>
          <w:fldChar w:fldCharType="separate"/>
        </w:r>
        <w:r>
          <w:t>3</w:t>
        </w:r>
        <w:r>
          <w:fldChar w:fldCharType="end"/>
        </w:r>
      </w:hyperlink>
    </w:p>
    <w:p>
      <w:pPr>
        <w:pStyle w:val="TOC2"/>
        <w:tabs>
          <w:tab w:val="right" w:leader="dot" w:pos="8306"/>
        </w:tabs>
      </w:pPr>
      <w:hyperlink w:anchor="_Toc14203" w:history="1">
        <w:r>
          <w:rPr>
            <w:rFonts w:ascii="仿宋" w:eastAsia="仿宋" w:hAnsi="仿宋" w:cs="仿宋" w:hint="eastAsia"/>
            <w:lang w:eastAsia="zh-CN"/>
          </w:rPr>
          <w:t>(一)、文档编制与审查</w:t>
        </w:r>
        <w:r>
          <w:tab/>
        </w:r>
        <w:r>
          <w:fldChar w:fldCharType="begin"/>
        </w:r>
        <w:r>
          <w:instrText xml:space="preserve"> PAGEREF _Toc14203 \h </w:instrText>
        </w:r>
        <w:r>
          <w:fldChar w:fldCharType="separate"/>
        </w:r>
        <w:r>
          <w:t>3</w:t>
        </w:r>
        <w:r>
          <w:fldChar w:fldCharType="end"/>
        </w:r>
      </w:hyperlink>
    </w:p>
    <w:p>
      <w:pPr>
        <w:pStyle w:val="TOC2"/>
        <w:tabs>
          <w:tab w:val="right" w:leader="dot" w:pos="8306"/>
        </w:tabs>
      </w:pPr>
      <w:hyperlink w:anchor="_Toc26964" w:history="1">
        <w:r>
          <w:rPr>
            <w:rFonts w:ascii="仿宋" w:eastAsia="仿宋" w:hAnsi="仿宋" w:cs="仿宋" w:hint="eastAsia"/>
            <w:lang w:eastAsia="zh-CN"/>
          </w:rPr>
          <w:t>(二)、文档发布与分发</w:t>
        </w:r>
        <w:r>
          <w:tab/>
        </w:r>
        <w:r>
          <w:fldChar w:fldCharType="begin"/>
        </w:r>
        <w:r>
          <w:instrText xml:space="preserve"> PAGEREF _Toc26964 \h </w:instrText>
        </w:r>
        <w:r>
          <w:fldChar w:fldCharType="separate"/>
        </w:r>
        <w:r>
          <w:t>4</w:t>
        </w:r>
        <w:r>
          <w:fldChar w:fldCharType="end"/>
        </w:r>
      </w:hyperlink>
    </w:p>
    <w:p>
      <w:pPr>
        <w:pStyle w:val="TOC2"/>
        <w:tabs>
          <w:tab w:val="right" w:leader="dot" w:pos="8306"/>
        </w:tabs>
      </w:pPr>
      <w:hyperlink w:anchor="_Toc5886" w:history="1">
        <w:r>
          <w:rPr>
            <w:rFonts w:ascii="仿宋" w:eastAsia="仿宋" w:hAnsi="仿宋" w:cs="仿宋" w:hint="eastAsia"/>
            <w:lang w:eastAsia="zh-CN"/>
          </w:rPr>
          <w:t>(三)、文档存档与归档</w:t>
        </w:r>
        <w:r>
          <w:tab/>
        </w:r>
        <w:r>
          <w:fldChar w:fldCharType="begin"/>
        </w:r>
        <w:r>
          <w:instrText xml:space="preserve"> PAGEREF _Toc5886 \h </w:instrText>
        </w:r>
        <w:r>
          <w:fldChar w:fldCharType="separate"/>
        </w:r>
        <w:r>
          <w:t>5</w:t>
        </w:r>
        <w:r>
          <w:fldChar w:fldCharType="end"/>
        </w:r>
      </w:hyperlink>
    </w:p>
    <w:p>
      <w:pPr>
        <w:pStyle w:val="TOC1"/>
        <w:tabs>
          <w:tab w:val="right" w:leader="dot" w:pos="8306"/>
        </w:tabs>
      </w:pPr>
      <w:hyperlink w:anchor="_Toc8592" w:history="1">
        <w:r>
          <w:rPr>
            <w:rFonts w:ascii="仿宋" w:eastAsia="仿宋" w:hAnsi="仿宋" w:cs="仿宋" w:hint="eastAsia"/>
            <w:lang w:eastAsia="zh-CN"/>
          </w:rPr>
          <w:t>二、盘碟托盘项目选址可行性分析</w:t>
        </w:r>
        <w:r>
          <w:tab/>
        </w:r>
        <w:r>
          <w:fldChar w:fldCharType="begin"/>
        </w:r>
        <w:r>
          <w:instrText xml:space="preserve"> PAGEREF _Toc8592 \h </w:instrText>
        </w:r>
        <w:r>
          <w:fldChar w:fldCharType="separate"/>
        </w:r>
        <w:r>
          <w:t>6</w:t>
        </w:r>
        <w:r>
          <w:fldChar w:fldCharType="end"/>
        </w:r>
      </w:hyperlink>
    </w:p>
    <w:p>
      <w:pPr>
        <w:pStyle w:val="TOC2"/>
        <w:tabs>
          <w:tab w:val="right" w:leader="dot" w:pos="8306"/>
        </w:tabs>
      </w:pPr>
      <w:hyperlink w:anchor="_Toc28570" w:history="1">
        <w:r>
          <w:rPr>
            <w:rFonts w:ascii="仿宋" w:eastAsia="仿宋" w:hAnsi="仿宋" w:cs="仿宋" w:hint="eastAsia"/>
            <w:lang w:eastAsia="zh-CN"/>
          </w:rPr>
          <w:t>(一)、盘碟托盘项目选址</w:t>
        </w:r>
        <w:r>
          <w:tab/>
        </w:r>
        <w:r>
          <w:fldChar w:fldCharType="begin"/>
        </w:r>
        <w:r>
          <w:instrText xml:space="preserve"> PAGEREF _Toc28570 \h </w:instrText>
        </w:r>
        <w:r>
          <w:fldChar w:fldCharType="separate"/>
        </w:r>
        <w:r>
          <w:t>6</w:t>
        </w:r>
        <w:r>
          <w:fldChar w:fldCharType="end"/>
        </w:r>
      </w:hyperlink>
    </w:p>
    <w:p>
      <w:pPr>
        <w:pStyle w:val="TOC2"/>
        <w:tabs>
          <w:tab w:val="right" w:leader="dot" w:pos="8306"/>
        </w:tabs>
      </w:pPr>
      <w:hyperlink w:anchor="_Toc744" w:history="1">
        <w:r>
          <w:rPr>
            <w:rFonts w:ascii="仿宋" w:eastAsia="仿宋" w:hAnsi="仿宋" w:cs="仿宋" w:hint="eastAsia"/>
            <w:lang w:eastAsia="zh-CN"/>
          </w:rPr>
          <w:t>(二)、用地控制指标</w:t>
        </w:r>
        <w:r>
          <w:tab/>
        </w:r>
        <w:r>
          <w:fldChar w:fldCharType="begin"/>
        </w:r>
        <w:r>
          <w:instrText xml:space="preserve"> PAGEREF _Toc744 \h </w:instrText>
        </w:r>
        <w:r>
          <w:fldChar w:fldCharType="separate"/>
        </w:r>
        <w:r>
          <w:t>6</w:t>
        </w:r>
        <w:r>
          <w:fldChar w:fldCharType="end"/>
        </w:r>
      </w:hyperlink>
    </w:p>
    <w:p>
      <w:pPr>
        <w:pStyle w:val="TOC2"/>
        <w:tabs>
          <w:tab w:val="right" w:leader="dot" w:pos="8306"/>
        </w:tabs>
      </w:pPr>
      <w:hyperlink w:anchor="_Toc15536" w:history="1">
        <w:r>
          <w:rPr>
            <w:rFonts w:ascii="仿宋" w:eastAsia="仿宋" w:hAnsi="仿宋" w:cs="仿宋" w:hint="eastAsia"/>
            <w:lang w:eastAsia="zh-CN"/>
          </w:rPr>
          <w:t>(三)、节约用地措施</w:t>
        </w:r>
        <w:r>
          <w:tab/>
        </w:r>
        <w:r>
          <w:fldChar w:fldCharType="begin"/>
        </w:r>
        <w:r>
          <w:instrText xml:space="preserve"> PAGEREF _Toc15536 \h </w:instrText>
        </w:r>
        <w:r>
          <w:fldChar w:fldCharType="separate"/>
        </w:r>
        <w:r>
          <w:t>8</w:t>
        </w:r>
        <w:r>
          <w:fldChar w:fldCharType="end"/>
        </w:r>
      </w:hyperlink>
    </w:p>
    <w:p>
      <w:pPr>
        <w:pStyle w:val="TOC2"/>
        <w:tabs>
          <w:tab w:val="right" w:leader="dot" w:pos="8306"/>
        </w:tabs>
      </w:pPr>
      <w:hyperlink w:anchor="_Toc12404" w:history="1">
        <w:r>
          <w:rPr>
            <w:rFonts w:ascii="仿宋" w:eastAsia="仿宋" w:hAnsi="仿宋" w:cs="仿宋" w:hint="eastAsia"/>
            <w:lang w:eastAsia="zh-CN"/>
          </w:rPr>
          <w:t>(四)、总图布置方案</w:t>
        </w:r>
        <w:r>
          <w:tab/>
        </w:r>
        <w:r>
          <w:fldChar w:fldCharType="begin"/>
        </w:r>
        <w:r>
          <w:instrText xml:space="preserve"> PAGEREF _Toc12404 \h </w:instrText>
        </w:r>
        <w:r>
          <w:fldChar w:fldCharType="separate"/>
        </w:r>
        <w:r>
          <w:t>9</w:t>
        </w:r>
        <w:r>
          <w:fldChar w:fldCharType="end"/>
        </w:r>
      </w:hyperlink>
    </w:p>
    <w:p>
      <w:pPr>
        <w:pStyle w:val="TOC2"/>
        <w:tabs>
          <w:tab w:val="right" w:leader="dot" w:pos="8306"/>
        </w:tabs>
      </w:pPr>
      <w:hyperlink w:anchor="_Toc15683" w:history="1">
        <w:r>
          <w:rPr>
            <w:rFonts w:ascii="仿宋" w:eastAsia="仿宋" w:hAnsi="仿宋" w:cs="仿宋" w:hint="eastAsia"/>
            <w:lang w:eastAsia="zh-CN"/>
          </w:rPr>
          <w:t>(五)、选址综合评价</w:t>
        </w:r>
        <w:r>
          <w:tab/>
        </w:r>
        <w:r>
          <w:fldChar w:fldCharType="begin"/>
        </w:r>
        <w:r>
          <w:instrText xml:space="preserve"> PAGEREF _Toc15683 \h </w:instrText>
        </w:r>
        <w:r>
          <w:fldChar w:fldCharType="separate"/>
        </w:r>
        <w:r>
          <w:t>10</w:t>
        </w:r>
        <w:r>
          <w:fldChar w:fldCharType="end"/>
        </w:r>
      </w:hyperlink>
    </w:p>
    <w:p>
      <w:pPr>
        <w:pStyle w:val="TOC1"/>
        <w:tabs>
          <w:tab w:val="right" w:leader="dot" w:pos="8306"/>
        </w:tabs>
      </w:pPr>
      <w:hyperlink w:anchor="_Toc15410" w:history="1">
        <w:r>
          <w:rPr>
            <w:rFonts w:ascii="仿宋" w:eastAsia="仿宋" w:hAnsi="仿宋" w:cs="仿宋" w:hint="eastAsia"/>
            <w:lang w:eastAsia="zh-CN"/>
          </w:rPr>
          <w:t>三、市场分析、调研</w:t>
        </w:r>
        <w:r>
          <w:tab/>
        </w:r>
        <w:r>
          <w:fldChar w:fldCharType="begin"/>
        </w:r>
        <w:r>
          <w:instrText xml:space="preserve"> PAGEREF _Toc15410 \h </w:instrText>
        </w:r>
        <w:r>
          <w:fldChar w:fldCharType="separate"/>
        </w:r>
        <w:r>
          <w:t>12</w:t>
        </w:r>
        <w:r>
          <w:fldChar w:fldCharType="end"/>
        </w:r>
      </w:hyperlink>
    </w:p>
    <w:p>
      <w:pPr>
        <w:pStyle w:val="TOC2"/>
        <w:tabs>
          <w:tab w:val="right" w:leader="dot" w:pos="8306"/>
        </w:tabs>
      </w:pPr>
      <w:hyperlink w:anchor="_Toc30270" w:history="1">
        <w:r>
          <w:rPr>
            <w:rFonts w:ascii="仿宋" w:eastAsia="仿宋" w:hAnsi="仿宋" w:cs="仿宋" w:hint="eastAsia"/>
            <w:lang w:eastAsia="zh-CN"/>
          </w:rPr>
          <w:t>(一)、盘碟托盘行业分析</w:t>
        </w:r>
        <w:r>
          <w:tab/>
        </w:r>
        <w:r>
          <w:fldChar w:fldCharType="begin"/>
        </w:r>
        <w:r>
          <w:instrText xml:space="preserve"> PAGEREF _Toc30270 \h </w:instrText>
        </w:r>
        <w:r>
          <w:fldChar w:fldCharType="separate"/>
        </w:r>
        <w:r>
          <w:t>12</w:t>
        </w:r>
        <w:r>
          <w:fldChar w:fldCharType="end"/>
        </w:r>
      </w:hyperlink>
    </w:p>
    <w:p>
      <w:pPr>
        <w:pStyle w:val="TOC2"/>
        <w:tabs>
          <w:tab w:val="right" w:leader="dot" w:pos="8306"/>
        </w:tabs>
      </w:pPr>
      <w:hyperlink w:anchor="_Toc28350" w:history="1">
        <w:r>
          <w:rPr>
            <w:rFonts w:ascii="仿宋" w:eastAsia="仿宋" w:hAnsi="仿宋" w:cs="仿宋" w:hint="eastAsia"/>
            <w:lang w:eastAsia="zh-CN"/>
          </w:rPr>
          <w:t>(二)、盘碟托盘市场分析预测</w:t>
        </w:r>
        <w:r>
          <w:tab/>
        </w:r>
        <w:r>
          <w:fldChar w:fldCharType="begin"/>
        </w:r>
        <w:r>
          <w:instrText xml:space="preserve"> PAGEREF _Toc28350 \h </w:instrText>
        </w:r>
        <w:r>
          <w:fldChar w:fldCharType="separate"/>
        </w:r>
        <w:r>
          <w:t>12</w:t>
        </w:r>
        <w:r>
          <w:fldChar w:fldCharType="end"/>
        </w:r>
      </w:hyperlink>
    </w:p>
    <w:p>
      <w:pPr>
        <w:pStyle w:val="TOC1"/>
        <w:tabs>
          <w:tab w:val="right" w:leader="dot" w:pos="8306"/>
        </w:tabs>
      </w:pPr>
      <w:hyperlink w:anchor="_Toc28608" w:history="1">
        <w:r>
          <w:rPr>
            <w:rFonts w:ascii="仿宋" w:eastAsia="仿宋" w:hAnsi="仿宋" w:cs="仿宋" w:hint="eastAsia"/>
            <w:lang w:eastAsia="zh-CN"/>
          </w:rPr>
          <w:t>四、盘碟托盘项目危机管理</w:t>
        </w:r>
        <w:r>
          <w:tab/>
        </w:r>
        <w:r>
          <w:fldChar w:fldCharType="begin"/>
        </w:r>
        <w:r>
          <w:instrText xml:space="preserve"> PAGEREF _Toc28608 \h </w:instrText>
        </w:r>
        <w:r>
          <w:fldChar w:fldCharType="separate"/>
        </w:r>
        <w:r>
          <w:t>13</w:t>
        </w:r>
        <w:r>
          <w:fldChar w:fldCharType="end"/>
        </w:r>
      </w:hyperlink>
    </w:p>
    <w:p>
      <w:pPr>
        <w:pStyle w:val="TOC2"/>
        <w:tabs>
          <w:tab w:val="right" w:leader="dot" w:pos="8306"/>
        </w:tabs>
      </w:pPr>
      <w:hyperlink w:anchor="_Toc20967" w:history="1">
        <w:r>
          <w:rPr>
            <w:rFonts w:ascii="仿宋" w:eastAsia="仿宋" w:hAnsi="仿宋" w:cs="仿宋" w:hint="eastAsia"/>
            <w:lang w:eastAsia="zh-CN"/>
          </w:rPr>
          <w:t>(一)、危机预警与识别</w:t>
        </w:r>
        <w:r>
          <w:tab/>
        </w:r>
        <w:r>
          <w:fldChar w:fldCharType="begin"/>
        </w:r>
        <w:r>
          <w:instrText xml:space="preserve"> PAGEREF _Toc20967 \h </w:instrText>
        </w:r>
        <w:r>
          <w:fldChar w:fldCharType="separate"/>
        </w:r>
        <w:r>
          <w:t>13</w:t>
        </w:r>
        <w:r>
          <w:fldChar w:fldCharType="end"/>
        </w:r>
      </w:hyperlink>
    </w:p>
    <w:p>
      <w:pPr>
        <w:pStyle w:val="TOC2"/>
        <w:tabs>
          <w:tab w:val="right" w:leader="dot" w:pos="8306"/>
        </w:tabs>
      </w:pPr>
      <w:hyperlink w:anchor="_Toc19934" w:history="1">
        <w:r>
          <w:rPr>
            <w:rFonts w:ascii="仿宋" w:eastAsia="仿宋" w:hAnsi="仿宋" w:cs="仿宋" w:hint="eastAsia"/>
            <w:lang w:eastAsia="zh-CN"/>
          </w:rPr>
          <w:t>(二)、危机应对与恢复</w:t>
        </w:r>
        <w:r>
          <w:tab/>
        </w:r>
        <w:r>
          <w:fldChar w:fldCharType="begin"/>
        </w:r>
        <w:r>
          <w:instrText xml:space="preserve"> PAGEREF _Toc19934 \h </w:instrText>
        </w:r>
        <w:r>
          <w:fldChar w:fldCharType="separate"/>
        </w:r>
        <w:r>
          <w:t>14</w:t>
        </w:r>
        <w:r>
          <w:fldChar w:fldCharType="end"/>
        </w:r>
      </w:hyperlink>
    </w:p>
    <w:p>
      <w:pPr>
        <w:pStyle w:val="TOC1"/>
        <w:tabs>
          <w:tab w:val="right" w:leader="dot" w:pos="8306"/>
        </w:tabs>
      </w:pPr>
      <w:hyperlink w:anchor="_Toc15587" w:history="1">
        <w:r>
          <w:rPr>
            <w:rFonts w:ascii="仿宋" w:eastAsia="仿宋" w:hAnsi="仿宋" w:cs="仿宋" w:hint="eastAsia"/>
            <w:lang w:eastAsia="zh-CN"/>
          </w:rPr>
          <w:t>五、盘碟托盘项目土建工程</w:t>
        </w:r>
        <w:r>
          <w:tab/>
        </w:r>
        <w:r>
          <w:fldChar w:fldCharType="begin"/>
        </w:r>
        <w:r>
          <w:instrText xml:space="preserve"> PAGEREF _Toc15587 \h </w:instrText>
        </w:r>
        <w:r>
          <w:fldChar w:fldCharType="separate"/>
        </w:r>
        <w:r>
          <w:t>16</w:t>
        </w:r>
        <w:r>
          <w:fldChar w:fldCharType="end"/>
        </w:r>
      </w:hyperlink>
    </w:p>
    <w:p>
      <w:pPr>
        <w:pStyle w:val="TOC2"/>
        <w:tabs>
          <w:tab w:val="right" w:leader="dot" w:pos="8306"/>
        </w:tabs>
      </w:pPr>
      <w:hyperlink w:anchor="_Toc10377" w:history="1">
        <w:r>
          <w:rPr>
            <w:rFonts w:ascii="仿宋" w:eastAsia="仿宋" w:hAnsi="仿宋" w:cs="仿宋" w:hint="eastAsia"/>
            <w:lang w:eastAsia="zh-CN"/>
          </w:rPr>
          <w:t>(一)、建筑工程设计原则</w:t>
        </w:r>
        <w:r>
          <w:tab/>
        </w:r>
        <w:r>
          <w:fldChar w:fldCharType="begin"/>
        </w:r>
        <w:r>
          <w:instrText xml:space="preserve"> PAGEREF _Toc10377 \h </w:instrText>
        </w:r>
        <w:r>
          <w:fldChar w:fldCharType="separate"/>
        </w:r>
        <w:r>
          <w:t>16</w:t>
        </w:r>
        <w:r>
          <w:fldChar w:fldCharType="end"/>
        </w:r>
      </w:hyperlink>
    </w:p>
    <w:p>
      <w:pPr>
        <w:pStyle w:val="TOC2"/>
        <w:tabs>
          <w:tab w:val="right" w:leader="dot" w:pos="8306"/>
        </w:tabs>
      </w:pPr>
      <w:hyperlink w:anchor="_Toc22317" w:history="1">
        <w:r>
          <w:rPr>
            <w:rFonts w:ascii="仿宋" w:eastAsia="仿宋" w:hAnsi="仿宋" w:cs="仿宋" w:hint="eastAsia"/>
            <w:lang w:eastAsia="zh-CN"/>
          </w:rPr>
          <w:t>(二)、土建工程设计年限及安全等级</w:t>
        </w:r>
        <w:r>
          <w:tab/>
        </w:r>
        <w:r>
          <w:fldChar w:fldCharType="begin"/>
        </w:r>
        <w:r>
          <w:instrText xml:space="preserve"> PAGEREF _Toc22317 \h </w:instrText>
        </w:r>
        <w:r>
          <w:fldChar w:fldCharType="separate"/>
        </w:r>
        <w:r>
          <w:t>17</w:t>
        </w:r>
        <w:r>
          <w:fldChar w:fldCharType="end"/>
        </w:r>
      </w:hyperlink>
    </w:p>
    <w:p>
      <w:pPr>
        <w:pStyle w:val="TOC2"/>
        <w:tabs>
          <w:tab w:val="right" w:leader="dot" w:pos="8306"/>
        </w:tabs>
      </w:pPr>
      <w:hyperlink w:anchor="_Toc25453" w:history="1">
        <w:r>
          <w:rPr>
            <w:rFonts w:ascii="仿宋" w:eastAsia="仿宋" w:hAnsi="仿宋" w:cs="仿宋" w:hint="eastAsia"/>
            <w:lang w:eastAsia="zh-CN"/>
          </w:rPr>
          <w:t>(三)、建筑工程设计总体要求</w:t>
        </w:r>
        <w:r>
          <w:tab/>
        </w:r>
        <w:r>
          <w:fldChar w:fldCharType="begin"/>
        </w:r>
        <w:r>
          <w:instrText xml:space="preserve"> PAGEREF _Toc25453 \h </w:instrText>
        </w:r>
        <w:r>
          <w:fldChar w:fldCharType="separate"/>
        </w:r>
        <w:r>
          <w:t>18</w:t>
        </w:r>
        <w:r>
          <w:fldChar w:fldCharType="end"/>
        </w:r>
      </w:hyperlink>
    </w:p>
    <w:p>
      <w:pPr>
        <w:pStyle w:val="TOC2"/>
        <w:tabs>
          <w:tab w:val="right" w:leader="dot" w:pos="8306"/>
        </w:tabs>
      </w:pPr>
      <w:hyperlink w:anchor="_Toc28503" w:history="1">
        <w:r>
          <w:rPr>
            <w:rFonts w:ascii="仿宋" w:eastAsia="仿宋" w:hAnsi="仿宋" w:cs="仿宋" w:hint="eastAsia"/>
            <w:lang w:eastAsia="zh-CN"/>
          </w:rPr>
          <w:t>(四)、土建工程建设指标</w:t>
        </w:r>
        <w:r>
          <w:tab/>
        </w:r>
        <w:r>
          <w:fldChar w:fldCharType="begin"/>
        </w:r>
        <w:r>
          <w:instrText xml:space="preserve"> PAGEREF _Toc28503 \h </w:instrText>
        </w:r>
        <w:r>
          <w:fldChar w:fldCharType="separate"/>
        </w:r>
        <w:r>
          <w:t>19</w:t>
        </w:r>
        <w:r>
          <w:fldChar w:fldCharType="end"/>
        </w:r>
      </w:hyperlink>
    </w:p>
    <w:p>
      <w:pPr>
        <w:pStyle w:val="TOC1"/>
        <w:tabs>
          <w:tab w:val="right" w:leader="dot" w:pos="8306"/>
        </w:tabs>
      </w:pPr>
      <w:hyperlink w:anchor="_Toc3593" w:history="1">
        <w:r>
          <w:rPr>
            <w:rFonts w:ascii="仿宋" w:eastAsia="仿宋" w:hAnsi="仿宋" w:cs="仿宋" w:hint="eastAsia"/>
            <w:lang w:eastAsia="zh-CN"/>
          </w:rPr>
          <w:t>六、盘碟托盘项目建设背景及必要性分析</w:t>
        </w:r>
        <w:r>
          <w:tab/>
        </w:r>
        <w:r>
          <w:fldChar w:fldCharType="begin"/>
        </w:r>
        <w:r>
          <w:instrText xml:space="preserve"> PAGEREF _Toc3593 \h </w:instrText>
        </w:r>
        <w:r>
          <w:fldChar w:fldCharType="separate"/>
        </w:r>
        <w:r>
          <w:t>19</w:t>
        </w:r>
        <w:r>
          <w:fldChar w:fldCharType="end"/>
        </w:r>
      </w:hyperlink>
    </w:p>
    <w:p>
      <w:pPr>
        <w:pStyle w:val="TOC2"/>
        <w:tabs>
          <w:tab w:val="right" w:leader="dot" w:pos="8306"/>
        </w:tabs>
      </w:pPr>
      <w:hyperlink w:anchor="_Toc11600" w:history="1">
        <w:r>
          <w:rPr>
            <w:rFonts w:ascii="仿宋" w:eastAsia="仿宋" w:hAnsi="仿宋" w:cs="仿宋" w:hint="eastAsia"/>
            <w:lang w:eastAsia="zh-CN"/>
          </w:rPr>
          <w:t>(一)、盘碟托盘项目背景分析</w:t>
        </w:r>
        <w:r>
          <w:tab/>
        </w:r>
        <w:r>
          <w:fldChar w:fldCharType="begin"/>
        </w:r>
        <w:r>
          <w:instrText xml:space="preserve"> PAGEREF _Toc11600 \h </w:instrText>
        </w:r>
        <w:r>
          <w:fldChar w:fldCharType="separate"/>
        </w:r>
        <w:r>
          <w:t>19</w:t>
        </w:r>
        <w:r>
          <w:fldChar w:fldCharType="end"/>
        </w:r>
      </w:hyperlink>
    </w:p>
    <w:p>
      <w:pPr>
        <w:pStyle w:val="TOC2"/>
        <w:tabs>
          <w:tab w:val="right" w:leader="dot" w:pos="8306"/>
        </w:tabs>
      </w:pPr>
      <w:hyperlink w:anchor="_Toc21845" w:history="1">
        <w:r>
          <w:rPr>
            <w:rFonts w:ascii="仿宋" w:eastAsia="仿宋" w:hAnsi="仿宋" w:cs="仿宋" w:hint="eastAsia"/>
            <w:lang w:eastAsia="zh-CN"/>
          </w:rPr>
          <w:t>(二)、盘碟托盘项目建设必要性分析</w:t>
        </w:r>
        <w:r>
          <w:tab/>
        </w:r>
        <w:r>
          <w:fldChar w:fldCharType="begin"/>
        </w:r>
        <w:r>
          <w:instrText xml:space="preserve"> PAGEREF _Toc21845 \h </w:instrText>
        </w:r>
        <w:r>
          <w:fldChar w:fldCharType="separate"/>
        </w:r>
        <w:r>
          <w:t>21</w:t>
        </w:r>
        <w:r>
          <w:fldChar w:fldCharType="end"/>
        </w:r>
      </w:hyperlink>
    </w:p>
    <w:p>
      <w:pPr>
        <w:pStyle w:val="TOC1"/>
        <w:tabs>
          <w:tab w:val="right" w:leader="dot" w:pos="8306"/>
        </w:tabs>
      </w:pPr>
      <w:hyperlink w:anchor="_Toc9195" w:history="1">
        <w:r>
          <w:rPr>
            <w:rFonts w:ascii="仿宋" w:eastAsia="仿宋" w:hAnsi="仿宋" w:cs="仿宋" w:hint="eastAsia"/>
            <w:lang w:eastAsia="zh-CN"/>
          </w:rPr>
          <w:t>七、盘碟托盘项目环境影响分析</w:t>
        </w:r>
        <w:r>
          <w:tab/>
        </w:r>
        <w:r>
          <w:fldChar w:fldCharType="begin"/>
        </w:r>
        <w:r>
          <w:instrText xml:space="preserve"> PAGEREF _Toc9195 \h </w:instrText>
        </w:r>
        <w:r>
          <w:fldChar w:fldCharType="separate"/>
        </w:r>
        <w:r>
          <w:t>22</w:t>
        </w:r>
        <w:r>
          <w:fldChar w:fldCharType="end"/>
        </w:r>
      </w:hyperlink>
    </w:p>
    <w:p>
      <w:pPr>
        <w:pStyle w:val="TOC2"/>
        <w:tabs>
          <w:tab w:val="right" w:leader="dot" w:pos="8306"/>
        </w:tabs>
      </w:pPr>
      <w:hyperlink w:anchor="_Toc7077" w:history="1">
        <w:r>
          <w:rPr>
            <w:rFonts w:ascii="仿宋" w:eastAsia="仿宋" w:hAnsi="仿宋" w:cs="仿宋" w:hint="eastAsia"/>
            <w:lang w:eastAsia="zh-CN"/>
          </w:rPr>
          <w:t>(一)、建设区域环境质量现状</w:t>
        </w:r>
        <w:r>
          <w:tab/>
        </w:r>
        <w:r>
          <w:fldChar w:fldCharType="begin"/>
        </w:r>
        <w:r>
          <w:instrText xml:space="preserve"> PAGEREF _Toc7077 \h </w:instrText>
        </w:r>
        <w:r>
          <w:fldChar w:fldCharType="separate"/>
        </w:r>
        <w:r>
          <w:t>22</w:t>
        </w:r>
        <w:r>
          <w:fldChar w:fldCharType="end"/>
        </w:r>
      </w:hyperlink>
    </w:p>
    <w:p>
      <w:pPr>
        <w:pStyle w:val="TOC2"/>
        <w:tabs>
          <w:tab w:val="right" w:leader="dot" w:pos="8306"/>
        </w:tabs>
      </w:pPr>
      <w:hyperlink w:anchor="_Toc9142" w:history="1">
        <w:r>
          <w:rPr>
            <w:rFonts w:ascii="仿宋" w:eastAsia="仿宋" w:hAnsi="仿宋" w:cs="仿宋" w:hint="eastAsia"/>
            <w:lang w:eastAsia="zh-CN"/>
          </w:rPr>
          <w:t>(二)、建设期环境保护</w:t>
        </w:r>
        <w:r>
          <w:tab/>
        </w:r>
        <w:r>
          <w:fldChar w:fldCharType="begin"/>
        </w:r>
        <w:r>
          <w:instrText xml:space="preserve"> PAGEREF _Toc9142 \h </w:instrText>
        </w:r>
        <w:r>
          <w:fldChar w:fldCharType="separate"/>
        </w:r>
        <w:r>
          <w:t>23</w:t>
        </w:r>
        <w:r>
          <w:fldChar w:fldCharType="end"/>
        </w:r>
      </w:hyperlink>
    </w:p>
    <w:p>
      <w:pPr>
        <w:pStyle w:val="TOC2"/>
        <w:tabs>
          <w:tab w:val="right" w:leader="dot" w:pos="8306"/>
        </w:tabs>
      </w:pPr>
      <w:hyperlink w:anchor="_Toc12468" w:history="1">
        <w:r>
          <w:rPr>
            <w:rFonts w:ascii="仿宋" w:eastAsia="仿宋" w:hAnsi="仿宋" w:cs="仿宋" w:hint="eastAsia"/>
            <w:lang w:eastAsia="zh-CN"/>
          </w:rPr>
          <w:t>(三)、运营期环境保护</w:t>
        </w:r>
        <w:r>
          <w:tab/>
        </w:r>
        <w:r>
          <w:fldChar w:fldCharType="begin"/>
        </w:r>
        <w:r>
          <w:instrText xml:space="preserve"> PAGEREF _Toc12468 \h </w:instrText>
        </w:r>
        <w:r>
          <w:fldChar w:fldCharType="separate"/>
        </w:r>
        <w:r>
          <w:t>25</w:t>
        </w:r>
        <w:r>
          <w:fldChar w:fldCharType="end"/>
        </w:r>
      </w:hyperlink>
    </w:p>
    <w:p>
      <w:pPr>
        <w:pStyle w:val="TOC2"/>
        <w:tabs>
          <w:tab w:val="right" w:leader="dot" w:pos="8306"/>
        </w:tabs>
      </w:pPr>
      <w:hyperlink w:anchor="_Toc345" w:history="1">
        <w:r>
          <w:rPr>
            <w:rFonts w:ascii="仿宋" w:eastAsia="仿宋" w:hAnsi="仿宋" w:cs="仿宋" w:hint="eastAsia"/>
            <w:lang w:eastAsia="zh-CN"/>
          </w:rPr>
          <w:t>(四)、盘碟托盘项目建设对区域经济的影响</w:t>
        </w:r>
        <w:r>
          <w:tab/>
        </w:r>
        <w:r>
          <w:fldChar w:fldCharType="begin"/>
        </w:r>
        <w:r>
          <w:instrText xml:space="preserve"> PAGEREF _Toc345 \h </w:instrText>
        </w:r>
        <w:r>
          <w:fldChar w:fldCharType="separate"/>
        </w:r>
        <w:r>
          <w:t>26</w:t>
        </w:r>
        <w:r>
          <w:fldChar w:fldCharType="end"/>
        </w:r>
      </w:hyperlink>
    </w:p>
    <w:p>
      <w:pPr>
        <w:pStyle w:val="TOC2"/>
        <w:tabs>
          <w:tab w:val="right" w:leader="dot" w:pos="8306"/>
        </w:tabs>
      </w:pPr>
      <w:hyperlink w:anchor="_Toc13051" w:history="1">
        <w:r>
          <w:rPr>
            <w:rFonts w:ascii="仿宋" w:eastAsia="仿宋" w:hAnsi="仿宋" w:cs="仿宋" w:hint="eastAsia"/>
            <w:lang w:eastAsia="zh-CN"/>
          </w:rPr>
          <w:t>(五)、废弃物处理</w:t>
        </w:r>
        <w:r>
          <w:tab/>
        </w:r>
        <w:r>
          <w:fldChar w:fldCharType="begin"/>
        </w:r>
        <w:r>
          <w:instrText xml:space="preserve"> PAGEREF _Toc13051 \h </w:instrText>
        </w:r>
        <w:r>
          <w:fldChar w:fldCharType="separate"/>
        </w:r>
        <w:r>
          <w:t>28</w:t>
        </w:r>
        <w:r>
          <w:fldChar w:fldCharType="end"/>
        </w:r>
      </w:hyperlink>
    </w:p>
    <w:p>
      <w:pPr>
        <w:pStyle w:val="TOC2"/>
        <w:tabs>
          <w:tab w:val="right" w:leader="dot" w:pos="8306"/>
        </w:tabs>
      </w:pPr>
      <w:hyperlink w:anchor="_Toc21525" w:history="1">
        <w:r>
          <w:rPr>
            <w:rFonts w:ascii="仿宋" w:eastAsia="仿宋" w:hAnsi="仿宋" w:cs="仿宋" w:hint="eastAsia"/>
            <w:lang w:eastAsia="zh-CN"/>
          </w:rPr>
          <w:t>(六)、特殊环境影响分析</w:t>
        </w:r>
        <w:r>
          <w:tab/>
        </w:r>
        <w:r>
          <w:fldChar w:fldCharType="begin"/>
        </w:r>
        <w:r>
          <w:instrText xml:space="preserve"> PAGEREF _Toc21525 \h </w:instrText>
        </w:r>
        <w:r>
          <w:fldChar w:fldCharType="separate"/>
        </w:r>
        <w:r>
          <w:t>29</w:t>
        </w:r>
        <w:r>
          <w:fldChar w:fldCharType="end"/>
        </w:r>
      </w:hyperlink>
    </w:p>
    <w:p>
      <w:pPr>
        <w:pStyle w:val="TOC2"/>
        <w:tabs>
          <w:tab w:val="right" w:leader="dot" w:pos="8306"/>
        </w:tabs>
      </w:pPr>
      <w:hyperlink w:anchor="_Toc11451" w:history="1">
        <w:r>
          <w:rPr>
            <w:rFonts w:ascii="仿宋" w:eastAsia="仿宋" w:hAnsi="仿宋" w:cs="仿宋" w:hint="eastAsia"/>
            <w:lang w:eastAsia="zh-CN"/>
          </w:rPr>
          <w:t>(七)、清洁生产</w:t>
        </w:r>
        <w:r>
          <w:tab/>
        </w:r>
        <w:r>
          <w:fldChar w:fldCharType="begin"/>
        </w:r>
        <w:r>
          <w:instrText xml:space="preserve"> PAGEREF _Toc11451 \h </w:instrText>
        </w:r>
        <w:r>
          <w:fldChar w:fldCharType="separate"/>
        </w:r>
        <w:r>
          <w:t>30</w:t>
        </w:r>
        <w:r>
          <w:fldChar w:fldCharType="end"/>
        </w:r>
      </w:hyperlink>
    </w:p>
    <w:p>
      <w:pPr>
        <w:pStyle w:val="TOC2"/>
        <w:tabs>
          <w:tab w:val="right" w:leader="dot" w:pos="8306"/>
        </w:tabs>
      </w:pPr>
      <w:hyperlink w:anchor="_Toc5405" w:history="1">
        <w:r>
          <w:rPr>
            <w:rFonts w:ascii="仿宋" w:eastAsia="仿宋" w:hAnsi="仿宋" w:cs="仿宋" w:hint="eastAsia"/>
            <w:lang w:eastAsia="zh-CN"/>
          </w:rPr>
          <w:t>(八)、环境保护综合评价</w:t>
        </w:r>
        <w:r>
          <w:tab/>
        </w:r>
        <w:r>
          <w:fldChar w:fldCharType="begin"/>
        </w:r>
        <w:r>
          <w:instrText xml:space="preserve"> PAGEREF _Toc5405 \h </w:instrText>
        </w:r>
        <w:r>
          <w:fldChar w:fldCharType="separate"/>
        </w:r>
        <w:r>
          <w:t>31</w:t>
        </w:r>
        <w:r>
          <w:fldChar w:fldCharType="end"/>
        </w:r>
      </w:hyperlink>
    </w:p>
    <w:p>
      <w:pPr>
        <w:pStyle w:val="TOC1"/>
        <w:tabs>
          <w:tab w:val="right" w:leader="dot" w:pos="8306"/>
        </w:tabs>
      </w:pPr>
      <w:hyperlink w:anchor="_Toc21095" w:history="1">
        <w:r>
          <w:rPr>
            <w:rFonts w:ascii="仿宋" w:eastAsia="仿宋" w:hAnsi="仿宋" w:cs="仿宋" w:hint="eastAsia"/>
            <w:lang w:eastAsia="zh-CN"/>
          </w:rPr>
          <w:t>八、盘碟托盘项目计划安排</w:t>
        </w:r>
        <w:r>
          <w:tab/>
        </w:r>
        <w:r>
          <w:fldChar w:fldCharType="begin"/>
        </w:r>
        <w:r>
          <w:instrText xml:space="preserve"> PAGEREF _Toc21095 \h </w:instrText>
        </w:r>
        <w:r>
          <w:fldChar w:fldCharType="separate"/>
        </w:r>
        <w:r>
          <w:t>33</w:t>
        </w:r>
        <w:r>
          <w:fldChar w:fldCharType="end"/>
        </w:r>
      </w:hyperlink>
    </w:p>
    <w:p>
      <w:pPr>
        <w:pStyle w:val="TOC2"/>
        <w:tabs>
          <w:tab w:val="right" w:leader="dot" w:pos="8306"/>
        </w:tabs>
      </w:pPr>
      <w:hyperlink w:anchor="_Toc3811" w:history="1">
        <w:r>
          <w:rPr>
            <w:rFonts w:ascii="仿宋" w:eastAsia="仿宋" w:hAnsi="仿宋" w:cs="仿宋" w:hint="eastAsia"/>
            <w:lang w:eastAsia="zh-CN"/>
          </w:rPr>
          <w:t>(一)、建设周期</w:t>
        </w:r>
        <w:r>
          <w:tab/>
        </w:r>
        <w:r>
          <w:fldChar w:fldCharType="begin"/>
        </w:r>
        <w:r>
          <w:instrText xml:space="preserve"> PAGEREF _Toc3811 \h </w:instrText>
        </w:r>
        <w:r>
          <w:fldChar w:fldCharType="separate"/>
        </w:r>
        <w:r>
          <w:t>33</w:t>
        </w:r>
        <w:r>
          <w:fldChar w:fldCharType="end"/>
        </w:r>
      </w:hyperlink>
    </w:p>
    <w:p>
      <w:pPr>
        <w:pStyle w:val="TOC2"/>
        <w:tabs>
          <w:tab w:val="right" w:leader="dot" w:pos="8306"/>
        </w:tabs>
      </w:pPr>
      <w:hyperlink w:anchor="_Toc13652" w:history="1">
        <w:r>
          <w:rPr>
            <w:rFonts w:ascii="仿宋" w:eastAsia="仿宋" w:hAnsi="仿宋" w:cs="仿宋" w:hint="eastAsia"/>
            <w:lang w:eastAsia="zh-CN"/>
          </w:rPr>
          <w:t>(二)、建设进度</w:t>
        </w:r>
        <w:r>
          <w:tab/>
        </w:r>
        <w:r>
          <w:fldChar w:fldCharType="begin"/>
        </w:r>
        <w:r>
          <w:instrText xml:space="preserve"> PAGEREF _Toc13652 \h </w:instrText>
        </w:r>
        <w:r>
          <w:fldChar w:fldCharType="separate"/>
        </w:r>
        <w:r>
          <w:t>33</w:t>
        </w:r>
        <w:r>
          <w:fldChar w:fldCharType="end"/>
        </w:r>
      </w:hyperlink>
    </w:p>
    <w:p>
      <w:pPr>
        <w:pStyle w:val="TOC2"/>
        <w:tabs>
          <w:tab w:val="right" w:leader="dot" w:pos="8306"/>
        </w:tabs>
      </w:pPr>
      <w:hyperlink w:anchor="_Toc17287" w:history="1">
        <w:r>
          <w:rPr>
            <w:rFonts w:ascii="仿宋" w:eastAsia="仿宋" w:hAnsi="仿宋" w:cs="仿宋" w:hint="eastAsia"/>
            <w:lang w:eastAsia="zh-CN"/>
          </w:rPr>
          <w:t>(三)、进度安排注意事项</w:t>
        </w:r>
        <w:r>
          <w:tab/>
        </w:r>
        <w:r>
          <w:fldChar w:fldCharType="begin"/>
        </w:r>
        <w:r>
          <w:instrText xml:space="preserve"> PAGEREF _Toc17287 \h </w:instrText>
        </w:r>
        <w:r>
          <w:fldChar w:fldCharType="separate"/>
        </w:r>
        <w:r>
          <w:t>34</w:t>
        </w:r>
        <w:r>
          <w:fldChar w:fldCharType="end"/>
        </w:r>
      </w:hyperlink>
    </w:p>
    <w:p>
      <w:pPr>
        <w:pStyle w:val="TOC2"/>
        <w:tabs>
          <w:tab w:val="right" w:leader="dot" w:pos="8306"/>
        </w:tabs>
      </w:pPr>
      <w:hyperlink w:anchor="_Toc5324" w:history="1">
        <w:r>
          <w:rPr>
            <w:rFonts w:ascii="仿宋" w:eastAsia="仿宋" w:hAnsi="仿宋" w:cs="仿宋" w:hint="eastAsia"/>
            <w:lang w:eastAsia="zh-CN"/>
          </w:rPr>
          <w:t>(四)、人力资源配置</w:t>
        </w:r>
        <w:r>
          <w:tab/>
        </w:r>
        <w:r>
          <w:fldChar w:fldCharType="begin"/>
        </w:r>
        <w:r>
          <w:instrText xml:space="preserve"> PAGEREF _Toc5324 \h </w:instrText>
        </w:r>
        <w:r>
          <w:fldChar w:fldCharType="separate"/>
        </w:r>
        <w:r>
          <w:t>36</w:t>
        </w:r>
        <w:r>
          <w:fldChar w:fldCharType="end"/>
        </w:r>
      </w:hyperlink>
    </w:p>
    <w:p>
      <w:pPr>
        <w:pStyle w:val="TOC1"/>
        <w:tabs>
          <w:tab w:val="right" w:leader="dot" w:pos="8306"/>
        </w:tabs>
      </w:pPr>
      <w:hyperlink w:anchor="_Toc27662" w:history="1">
        <w:r>
          <w:rPr>
            <w:rFonts w:ascii="仿宋" w:eastAsia="仿宋" w:hAnsi="仿宋" w:cs="仿宋" w:hint="eastAsia"/>
            <w:lang w:eastAsia="zh-CN"/>
          </w:rPr>
          <w:t>九、盘碟托盘项目财务管理</w:t>
        </w:r>
        <w:r>
          <w:tab/>
        </w:r>
        <w:r>
          <w:fldChar w:fldCharType="begin"/>
        </w:r>
        <w:r>
          <w:instrText xml:space="preserve"> PAGEREF _Toc27662 \h </w:instrText>
        </w:r>
        <w:r>
          <w:fldChar w:fldCharType="separate"/>
        </w:r>
        <w:r>
          <w:t>37</w:t>
        </w:r>
        <w:r>
          <w:fldChar w:fldCharType="end"/>
        </w:r>
      </w:hyperlink>
    </w:p>
    <w:p>
      <w:pPr>
        <w:pStyle w:val="TOC2"/>
        <w:tabs>
          <w:tab w:val="right" w:leader="dot" w:pos="8306"/>
        </w:tabs>
      </w:pPr>
      <w:hyperlink w:anchor="_Toc2311" w:history="1">
        <w:r>
          <w:rPr>
            <w:rFonts w:ascii="仿宋" w:eastAsia="仿宋" w:hAnsi="仿宋" w:cs="仿宋" w:hint="eastAsia"/>
            <w:lang w:eastAsia="zh-CN"/>
          </w:rPr>
          <w:t>(一)、资金需求大</w:t>
        </w:r>
        <w:r>
          <w:tab/>
        </w:r>
        <w:r>
          <w:fldChar w:fldCharType="begin"/>
        </w:r>
        <w:r>
          <w:instrText xml:space="preserve"> PAGEREF _Toc2311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1" w:history="1">
        <w:r>
          <w:rPr>
            <w:rFonts w:ascii="仿宋" w:eastAsia="仿宋" w:hAnsi="仿宋" w:cs="仿宋" w:hint="eastAsia"/>
            <w:lang w:eastAsia="zh-CN"/>
          </w:rPr>
          <w:t>(二)、研发周期长</w:t>
        </w:r>
        <w:r>
          <w:tab/>
        </w:r>
        <w:r>
          <w:fldChar w:fldCharType="begin"/>
        </w:r>
        <w:r>
          <w:instrText xml:space="preserve"> PAGEREF _Toc32271 \h </w:instrText>
        </w:r>
        <w:r>
          <w:fldChar w:fldCharType="separate"/>
        </w:r>
        <w:r>
          <w:t>38</w:t>
        </w:r>
        <w:r>
          <w:fldChar w:fldCharType="end"/>
        </w:r>
      </w:hyperlink>
    </w:p>
    <w:p>
      <w:pPr>
        <w:pStyle w:val="TOC2"/>
        <w:tabs>
          <w:tab w:val="right" w:leader="dot" w:pos="8306"/>
        </w:tabs>
      </w:pPr>
      <w:hyperlink w:anchor="_Toc24209" w:history="1">
        <w:r>
          <w:rPr>
            <w:rFonts w:ascii="仿宋" w:eastAsia="仿宋" w:hAnsi="仿宋" w:cs="仿宋" w:hint="eastAsia"/>
            <w:lang w:eastAsia="zh-CN"/>
          </w:rPr>
          <w:t>(三)、市场风险大</w:t>
        </w:r>
        <w:r>
          <w:tab/>
        </w:r>
        <w:r>
          <w:fldChar w:fldCharType="begin"/>
        </w:r>
        <w:r>
          <w:instrText xml:space="preserve"> PAGEREF _Toc24209 \h </w:instrText>
        </w:r>
        <w:r>
          <w:fldChar w:fldCharType="separate"/>
        </w:r>
        <w:r>
          <w:t>39</w:t>
        </w:r>
        <w:r>
          <w:fldChar w:fldCharType="end"/>
        </w:r>
      </w:hyperlink>
    </w:p>
    <w:p>
      <w:pPr>
        <w:pStyle w:val="TOC2"/>
        <w:tabs>
          <w:tab w:val="right" w:leader="dot" w:pos="8306"/>
        </w:tabs>
      </w:pPr>
      <w:hyperlink w:anchor="_Toc21486" w:history="1">
        <w:r>
          <w:rPr>
            <w:rFonts w:ascii="仿宋" w:eastAsia="仿宋" w:hAnsi="仿宋" w:cs="仿宋" w:hint="eastAsia"/>
            <w:lang w:eastAsia="zh-CN"/>
          </w:rPr>
          <w:t>(四)、利润率高</w:t>
        </w:r>
        <w:r>
          <w:tab/>
        </w:r>
        <w:r>
          <w:fldChar w:fldCharType="begin"/>
        </w:r>
        <w:r>
          <w:instrText xml:space="preserve"> PAGEREF _Toc21486 \h </w:instrText>
        </w:r>
        <w:r>
          <w:fldChar w:fldCharType="separate"/>
        </w:r>
        <w:r>
          <w:t>42</w:t>
        </w:r>
        <w:r>
          <w:fldChar w:fldCharType="end"/>
        </w:r>
      </w:hyperlink>
    </w:p>
    <w:p>
      <w:pPr>
        <w:pStyle w:val="TOC1"/>
        <w:tabs>
          <w:tab w:val="right" w:leader="dot" w:pos="8306"/>
        </w:tabs>
      </w:pPr>
      <w:hyperlink w:anchor="_Toc28190" w:history="1">
        <w:r>
          <w:rPr>
            <w:rFonts w:ascii="仿宋" w:eastAsia="仿宋" w:hAnsi="仿宋" w:cs="仿宋" w:hint="eastAsia"/>
            <w:lang w:eastAsia="zh-CN"/>
          </w:rPr>
          <w:t>十、盘碟托盘项目创新与研发</w:t>
        </w:r>
        <w:r>
          <w:tab/>
        </w:r>
        <w:r>
          <w:fldChar w:fldCharType="begin"/>
        </w:r>
        <w:r>
          <w:instrText xml:space="preserve"> PAGEREF _Toc28190 \h </w:instrText>
        </w:r>
        <w:r>
          <w:fldChar w:fldCharType="separate"/>
        </w:r>
        <w:r>
          <w:t>44</w:t>
        </w:r>
        <w:r>
          <w:fldChar w:fldCharType="end"/>
        </w:r>
      </w:hyperlink>
    </w:p>
    <w:p>
      <w:pPr>
        <w:pStyle w:val="TOC2"/>
        <w:tabs>
          <w:tab w:val="right" w:leader="dot" w:pos="8306"/>
        </w:tabs>
      </w:pPr>
      <w:hyperlink w:anchor="_Toc13288" w:history="1">
        <w:r>
          <w:rPr>
            <w:rFonts w:ascii="仿宋" w:eastAsia="仿宋" w:hAnsi="仿宋" w:cs="仿宋" w:hint="eastAsia"/>
            <w:lang w:eastAsia="zh-CN"/>
          </w:rPr>
          <w:t>(一)、创新策略与方向</w:t>
        </w:r>
        <w:r>
          <w:tab/>
        </w:r>
        <w:r>
          <w:fldChar w:fldCharType="begin"/>
        </w:r>
        <w:r>
          <w:instrText xml:space="preserve"> PAGEREF _Toc13288 \h </w:instrText>
        </w:r>
        <w:r>
          <w:fldChar w:fldCharType="separate"/>
        </w:r>
        <w:r>
          <w:t>44</w:t>
        </w:r>
        <w:r>
          <w:fldChar w:fldCharType="end"/>
        </w:r>
      </w:hyperlink>
    </w:p>
    <w:p>
      <w:pPr>
        <w:pStyle w:val="TOC2"/>
        <w:tabs>
          <w:tab w:val="right" w:leader="dot" w:pos="8306"/>
        </w:tabs>
      </w:pPr>
      <w:hyperlink w:anchor="_Toc23529" w:history="1">
        <w:r>
          <w:rPr>
            <w:rFonts w:ascii="仿宋" w:eastAsia="仿宋" w:hAnsi="仿宋" w:cs="仿宋" w:hint="eastAsia"/>
            <w:lang w:eastAsia="zh-CN"/>
          </w:rPr>
          <w:t>(二)、研发规划与投入</w:t>
        </w:r>
        <w:r>
          <w:tab/>
        </w:r>
        <w:r>
          <w:fldChar w:fldCharType="begin"/>
        </w:r>
        <w:r>
          <w:instrText xml:space="preserve"> PAGEREF _Toc23529 \h </w:instrText>
        </w:r>
        <w:r>
          <w:fldChar w:fldCharType="separate"/>
        </w:r>
        <w:r>
          <w:t>45</w:t>
        </w:r>
        <w:r>
          <w:fldChar w:fldCharType="end"/>
        </w:r>
      </w:hyperlink>
    </w:p>
    <w:p>
      <w:pPr>
        <w:pStyle w:val="TOC1"/>
        <w:tabs>
          <w:tab w:val="right" w:leader="dot" w:pos="8306"/>
        </w:tabs>
      </w:pPr>
      <w:hyperlink w:anchor="_Toc5240" w:history="1">
        <w:r>
          <w:rPr>
            <w:rFonts w:ascii="仿宋" w:eastAsia="仿宋" w:hAnsi="仿宋" w:cs="仿宋" w:hint="eastAsia"/>
            <w:lang w:eastAsia="zh-CN"/>
          </w:rPr>
          <w:t>十一、盘碟托盘项目人力资源管理</w:t>
        </w:r>
        <w:r>
          <w:tab/>
        </w:r>
        <w:r>
          <w:fldChar w:fldCharType="begin"/>
        </w:r>
        <w:r>
          <w:instrText xml:space="preserve"> PAGEREF _Toc5240 \h </w:instrText>
        </w:r>
        <w:r>
          <w:fldChar w:fldCharType="separate"/>
        </w:r>
        <w:r>
          <w:t>47</w:t>
        </w:r>
        <w:r>
          <w:fldChar w:fldCharType="end"/>
        </w:r>
      </w:hyperlink>
    </w:p>
    <w:p>
      <w:pPr>
        <w:pStyle w:val="TOC2"/>
        <w:tabs>
          <w:tab w:val="right" w:leader="dot" w:pos="8306"/>
        </w:tabs>
      </w:pPr>
      <w:hyperlink w:anchor="_Toc17159" w:history="1">
        <w:r>
          <w:rPr>
            <w:rFonts w:ascii="仿宋" w:eastAsia="仿宋" w:hAnsi="仿宋" w:cs="仿宋" w:hint="eastAsia"/>
            <w:lang w:eastAsia="zh-CN"/>
          </w:rPr>
          <w:t>(一)、建立健全的预算管理制度</w:t>
        </w:r>
        <w:r>
          <w:tab/>
        </w:r>
        <w:r>
          <w:fldChar w:fldCharType="begin"/>
        </w:r>
        <w:r>
          <w:instrText xml:space="preserve"> PAGEREF _Toc17159 \h </w:instrText>
        </w:r>
        <w:r>
          <w:fldChar w:fldCharType="separate"/>
        </w:r>
        <w:r>
          <w:t>47</w:t>
        </w:r>
        <w:r>
          <w:fldChar w:fldCharType="end"/>
        </w:r>
      </w:hyperlink>
    </w:p>
    <w:p>
      <w:pPr>
        <w:pStyle w:val="TOC2"/>
        <w:tabs>
          <w:tab w:val="right" w:leader="dot" w:pos="8306"/>
        </w:tabs>
      </w:pPr>
      <w:hyperlink w:anchor="_Toc12504" w:history="1">
        <w:r>
          <w:rPr>
            <w:rFonts w:ascii="仿宋" w:eastAsia="仿宋" w:hAnsi="仿宋" w:cs="仿宋" w:hint="eastAsia"/>
            <w:lang w:eastAsia="zh-CN"/>
          </w:rPr>
          <w:t>(二)、加强资金流动监控</w:t>
        </w:r>
        <w:r>
          <w:tab/>
        </w:r>
        <w:r>
          <w:fldChar w:fldCharType="begin"/>
        </w:r>
        <w:r>
          <w:instrText xml:space="preserve"> PAGEREF _Toc12504 \h </w:instrText>
        </w:r>
        <w:r>
          <w:fldChar w:fldCharType="separate"/>
        </w:r>
        <w:r>
          <w:t>49</w:t>
        </w:r>
        <w:r>
          <w:fldChar w:fldCharType="end"/>
        </w:r>
      </w:hyperlink>
    </w:p>
    <w:p>
      <w:pPr>
        <w:pStyle w:val="TOC2"/>
        <w:tabs>
          <w:tab w:val="right" w:leader="dot" w:pos="8306"/>
        </w:tabs>
      </w:pPr>
      <w:hyperlink w:anchor="_Toc13400" w:history="1">
        <w:r>
          <w:rPr>
            <w:rFonts w:ascii="仿宋" w:eastAsia="仿宋" w:hAnsi="仿宋" w:cs="仿宋" w:hint="eastAsia"/>
            <w:lang w:eastAsia="zh-CN"/>
          </w:rPr>
          <w:t>(三)、制定完善的风险控制机制</w:t>
        </w:r>
        <w:r>
          <w:tab/>
        </w:r>
        <w:r>
          <w:fldChar w:fldCharType="begin"/>
        </w:r>
        <w:r>
          <w:instrText xml:space="preserve"> PAGEREF _Toc13400 \h </w:instrText>
        </w:r>
        <w:r>
          <w:fldChar w:fldCharType="separate"/>
        </w:r>
        <w:r>
          <w:t>50</w:t>
        </w:r>
        <w:r>
          <w:fldChar w:fldCharType="end"/>
        </w:r>
      </w:hyperlink>
    </w:p>
    <w:p>
      <w:pPr>
        <w:pStyle w:val="TOC2"/>
        <w:tabs>
          <w:tab w:val="right" w:leader="dot" w:pos="8306"/>
        </w:tabs>
      </w:pPr>
      <w:hyperlink w:anchor="_Toc22196" w:history="1">
        <w:r>
          <w:rPr>
            <w:rFonts w:ascii="仿宋" w:eastAsia="仿宋" w:hAnsi="仿宋" w:cs="仿宋" w:hint="eastAsia"/>
            <w:lang w:eastAsia="zh-CN"/>
          </w:rPr>
          <w:t>(四)、优化成本管理</w:t>
        </w:r>
        <w:r>
          <w:tab/>
        </w:r>
        <w:r>
          <w:fldChar w:fldCharType="begin"/>
        </w:r>
        <w:r>
          <w:instrText xml:space="preserve"> PAGEREF _Toc22196 \h </w:instrText>
        </w:r>
        <w:r>
          <w:fldChar w:fldCharType="separate"/>
        </w:r>
        <w:r>
          <w:t>51</w:t>
        </w:r>
        <w:r>
          <w:fldChar w:fldCharType="end"/>
        </w:r>
      </w:hyperlink>
    </w:p>
    <w:p>
      <w:pPr>
        <w:pStyle w:val="TOC1"/>
        <w:tabs>
          <w:tab w:val="right" w:leader="dot" w:pos="8306"/>
        </w:tabs>
      </w:pPr>
      <w:hyperlink w:anchor="_Toc28155" w:history="1">
        <w:r>
          <w:rPr>
            <w:rFonts w:ascii="仿宋" w:eastAsia="仿宋" w:hAnsi="仿宋" w:cs="仿宋" w:hint="eastAsia"/>
            <w:lang w:eastAsia="zh-CN"/>
          </w:rPr>
          <w:t>十二、盘碟托盘项目社会影响</w:t>
        </w:r>
        <w:r>
          <w:tab/>
        </w:r>
        <w:r>
          <w:fldChar w:fldCharType="begin"/>
        </w:r>
        <w:r>
          <w:instrText xml:space="preserve"> PAGEREF _Toc28155 \h </w:instrText>
        </w:r>
        <w:r>
          <w:fldChar w:fldCharType="separate"/>
        </w:r>
        <w:r>
          <w:t>52</w:t>
        </w:r>
        <w:r>
          <w:fldChar w:fldCharType="end"/>
        </w:r>
      </w:hyperlink>
    </w:p>
    <w:p>
      <w:pPr>
        <w:pStyle w:val="TOC2"/>
        <w:tabs>
          <w:tab w:val="right" w:leader="dot" w:pos="8306"/>
        </w:tabs>
      </w:pPr>
      <w:hyperlink w:anchor="_Toc24134" w:history="1">
        <w:r>
          <w:rPr>
            <w:rFonts w:ascii="仿宋" w:eastAsia="仿宋" w:hAnsi="仿宋" w:cs="仿宋" w:hint="eastAsia"/>
            <w:lang w:eastAsia="zh-CN"/>
          </w:rPr>
          <w:t>(一)、社会责任与义务</w:t>
        </w:r>
        <w:r>
          <w:tab/>
        </w:r>
        <w:r>
          <w:fldChar w:fldCharType="begin"/>
        </w:r>
        <w:r>
          <w:instrText xml:space="preserve"> PAGEREF _Toc24134 \h </w:instrText>
        </w:r>
        <w:r>
          <w:fldChar w:fldCharType="separate"/>
        </w:r>
        <w:r>
          <w:t>52</w:t>
        </w:r>
        <w:r>
          <w:fldChar w:fldCharType="end"/>
        </w:r>
      </w:hyperlink>
    </w:p>
    <w:p>
      <w:pPr>
        <w:pStyle w:val="TOC2"/>
        <w:tabs>
          <w:tab w:val="right" w:leader="dot" w:pos="8306"/>
        </w:tabs>
      </w:pPr>
      <w:hyperlink w:anchor="_Toc6003" w:history="1">
        <w:r>
          <w:rPr>
            <w:rFonts w:ascii="仿宋" w:eastAsia="仿宋" w:hAnsi="仿宋" w:cs="仿宋" w:hint="eastAsia"/>
            <w:lang w:eastAsia="zh-CN"/>
          </w:rPr>
          <w:t>(二)、社会参与与沟通</w:t>
        </w:r>
        <w:r>
          <w:tab/>
        </w:r>
        <w:r>
          <w:fldChar w:fldCharType="begin"/>
        </w:r>
        <w:r>
          <w:instrText xml:space="preserve"> PAGEREF _Toc6003 \h </w:instrText>
        </w:r>
        <w:r>
          <w:fldChar w:fldCharType="separate"/>
        </w:r>
        <w:r>
          <w:t>53</w:t>
        </w:r>
        <w:r>
          <w:fldChar w:fldCharType="end"/>
        </w:r>
      </w:hyperlink>
    </w:p>
    <w:p>
      <w:pPr>
        <w:pStyle w:val="TOC1"/>
        <w:tabs>
          <w:tab w:val="right" w:leader="dot" w:pos="8306"/>
        </w:tabs>
      </w:pPr>
      <w:hyperlink w:anchor="_Toc2161" w:history="1">
        <w:r>
          <w:rPr>
            <w:rFonts w:ascii="仿宋" w:eastAsia="仿宋" w:hAnsi="仿宋" w:cs="仿宋" w:hint="eastAsia"/>
            <w:lang w:eastAsia="zh-CN"/>
          </w:rPr>
          <w:t>十三、利益相关者分析与沟通计划</w:t>
        </w:r>
        <w:r>
          <w:tab/>
        </w:r>
        <w:r>
          <w:fldChar w:fldCharType="begin"/>
        </w:r>
        <w:r>
          <w:instrText xml:space="preserve"> PAGEREF _Toc2161 \h </w:instrText>
        </w:r>
        <w:r>
          <w:fldChar w:fldCharType="separate"/>
        </w:r>
        <w:r>
          <w:t>54</w:t>
        </w:r>
        <w:r>
          <w:fldChar w:fldCharType="end"/>
        </w:r>
      </w:hyperlink>
    </w:p>
    <w:p>
      <w:pPr>
        <w:pStyle w:val="TOC2"/>
        <w:tabs>
          <w:tab w:val="right" w:leader="dot" w:pos="8306"/>
        </w:tabs>
      </w:pPr>
      <w:hyperlink w:anchor="_Toc28637" w:history="1">
        <w:r>
          <w:rPr>
            <w:rFonts w:ascii="仿宋" w:eastAsia="仿宋" w:hAnsi="仿宋" w:cs="仿宋" w:hint="eastAsia"/>
            <w:lang w:eastAsia="zh-CN"/>
          </w:rPr>
          <w:t>(一)、利益相关者分析</w:t>
        </w:r>
        <w:r>
          <w:tab/>
        </w:r>
        <w:r>
          <w:fldChar w:fldCharType="begin"/>
        </w:r>
        <w:r>
          <w:instrText xml:space="preserve"> PAGEREF _Toc28637 \h </w:instrText>
        </w:r>
        <w:r>
          <w:fldChar w:fldCharType="separate"/>
        </w:r>
        <w:r>
          <w:t>54</w:t>
        </w:r>
        <w:r>
          <w:fldChar w:fldCharType="end"/>
        </w:r>
      </w:hyperlink>
    </w:p>
    <w:p>
      <w:pPr>
        <w:pStyle w:val="TOC2"/>
        <w:tabs>
          <w:tab w:val="right" w:leader="dot" w:pos="8306"/>
        </w:tabs>
      </w:pPr>
      <w:hyperlink w:anchor="_Toc6805" w:history="1">
        <w:r>
          <w:rPr>
            <w:rFonts w:ascii="仿宋" w:eastAsia="仿宋" w:hAnsi="仿宋" w:cs="仿宋" w:hint="eastAsia"/>
            <w:lang w:eastAsia="zh-CN"/>
          </w:rPr>
          <w:t>(二)、沟通计划</w:t>
        </w:r>
        <w:r>
          <w:tab/>
        </w:r>
        <w:r>
          <w:fldChar w:fldCharType="begin"/>
        </w:r>
        <w:r>
          <w:instrText xml:space="preserve"> PAGEREF _Toc6805 \h </w:instrText>
        </w:r>
        <w:r>
          <w:fldChar w:fldCharType="separate"/>
        </w:r>
        <w:r>
          <w:t>55</w:t>
        </w:r>
        <w:r>
          <w:fldChar w:fldCharType="end"/>
        </w:r>
      </w:hyperlink>
    </w:p>
    <w:p>
      <w:pPr>
        <w:pStyle w:val="TOC1"/>
        <w:tabs>
          <w:tab w:val="right" w:leader="dot" w:pos="8306"/>
        </w:tabs>
      </w:pPr>
      <w:hyperlink w:anchor="_Toc1767" w:history="1">
        <w:r>
          <w:rPr>
            <w:rFonts w:ascii="仿宋" w:eastAsia="仿宋" w:hAnsi="仿宋" w:cs="仿宋" w:hint="eastAsia"/>
            <w:lang w:eastAsia="zh-CN"/>
          </w:rPr>
          <w:t>十四、风险识别与分类</w:t>
        </w:r>
        <w:r>
          <w:tab/>
        </w:r>
        <w:r>
          <w:fldChar w:fldCharType="begin"/>
        </w:r>
        <w:r>
          <w:instrText xml:space="preserve"> PAGEREF _Toc1767 \h </w:instrText>
        </w:r>
        <w:r>
          <w:fldChar w:fldCharType="separate"/>
        </w:r>
        <w:r>
          <w:t>56</w:t>
        </w:r>
        <w:r>
          <w:fldChar w:fldCharType="end"/>
        </w:r>
      </w:hyperlink>
    </w:p>
    <w:p>
      <w:pPr>
        <w:pStyle w:val="TOC2"/>
        <w:tabs>
          <w:tab w:val="right" w:leader="dot" w:pos="8306"/>
        </w:tabs>
      </w:pPr>
      <w:hyperlink w:anchor="_Toc3639" w:history="1">
        <w:r>
          <w:rPr>
            <w:rFonts w:ascii="仿宋" w:eastAsia="仿宋" w:hAnsi="仿宋" w:cs="仿宋" w:hint="eastAsia"/>
            <w:lang w:eastAsia="zh-CN"/>
          </w:rPr>
          <w:t>(一)、风险识别</w:t>
        </w:r>
        <w:r>
          <w:tab/>
        </w:r>
        <w:r>
          <w:fldChar w:fldCharType="begin"/>
        </w:r>
        <w:r>
          <w:instrText xml:space="preserve"> PAGEREF _Toc3639 \h </w:instrText>
        </w:r>
        <w:r>
          <w:fldChar w:fldCharType="separate"/>
        </w:r>
        <w:r>
          <w:t>56</w:t>
        </w:r>
        <w:r>
          <w:fldChar w:fldCharType="end"/>
        </w:r>
      </w:hyperlink>
    </w:p>
    <w:p>
      <w:pPr>
        <w:pStyle w:val="TOC2"/>
        <w:tabs>
          <w:tab w:val="right" w:leader="dot" w:pos="8306"/>
        </w:tabs>
      </w:pPr>
      <w:hyperlink w:anchor="_Toc7781" w:history="1">
        <w:r>
          <w:rPr>
            <w:rFonts w:ascii="仿宋" w:eastAsia="仿宋" w:hAnsi="仿宋" w:cs="仿宋" w:hint="eastAsia"/>
            <w:lang w:eastAsia="zh-CN"/>
          </w:rPr>
          <w:t>(二)、风险分类</w:t>
        </w:r>
        <w:r>
          <w:tab/>
        </w:r>
        <w:r>
          <w:fldChar w:fldCharType="begin"/>
        </w:r>
        <w:r>
          <w:instrText xml:space="preserve"> PAGEREF _Toc7781 \h </w:instrText>
        </w:r>
        <w:r>
          <w:fldChar w:fldCharType="separate"/>
        </w:r>
        <w:r>
          <w:t>57</w:t>
        </w:r>
        <w:r>
          <w:fldChar w:fldCharType="end"/>
        </w:r>
      </w:hyperlink>
    </w:p>
    <w:p>
      <w:pPr>
        <w:pStyle w:val="TOC1"/>
        <w:tabs>
          <w:tab w:val="right" w:leader="dot" w:pos="8306"/>
        </w:tabs>
      </w:pPr>
      <w:hyperlink w:anchor="_Toc6832" w:history="1">
        <w:r>
          <w:rPr>
            <w:rFonts w:ascii="仿宋" w:eastAsia="仿宋" w:hAnsi="仿宋" w:cs="仿宋" w:hint="eastAsia"/>
            <w:lang w:eastAsia="zh-CN"/>
          </w:rPr>
          <w:t>十五、盘碟托盘项目工程方案分析</w:t>
        </w:r>
        <w:r>
          <w:tab/>
        </w:r>
        <w:r>
          <w:fldChar w:fldCharType="begin"/>
        </w:r>
        <w:r>
          <w:instrText xml:space="preserve"> PAGEREF _Toc6832 \h </w:instrText>
        </w:r>
        <w:r>
          <w:fldChar w:fldCharType="separate"/>
        </w:r>
        <w:r>
          <w:t>59</w:t>
        </w:r>
        <w:r>
          <w:fldChar w:fldCharType="end"/>
        </w:r>
      </w:hyperlink>
    </w:p>
    <w:p>
      <w:pPr>
        <w:pStyle w:val="TOC2"/>
        <w:tabs>
          <w:tab w:val="right" w:leader="dot" w:pos="8306"/>
        </w:tabs>
      </w:pPr>
      <w:hyperlink w:anchor="_Toc444" w:history="1">
        <w:r>
          <w:rPr>
            <w:rFonts w:ascii="仿宋" w:eastAsia="仿宋" w:hAnsi="仿宋" w:cs="仿宋" w:hint="eastAsia"/>
            <w:lang w:eastAsia="zh-CN"/>
          </w:rPr>
          <w:t>(一)、建筑工程设计原则</w:t>
        </w:r>
        <w:r>
          <w:tab/>
        </w:r>
        <w:r>
          <w:fldChar w:fldCharType="begin"/>
        </w:r>
        <w:r>
          <w:instrText xml:space="preserve"> PAGEREF _Toc444 \h </w:instrText>
        </w:r>
        <w:r>
          <w:fldChar w:fldCharType="separate"/>
        </w:r>
        <w:r>
          <w:t>59</w:t>
        </w:r>
        <w:r>
          <w:fldChar w:fldCharType="end"/>
        </w:r>
      </w:hyperlink>
    </w:p>
    <w:p>
      <w:pPr>
        <w:pStyle w:val="TOC2"/>
        <w:tabs>
          <w:tab w:val="right" w:leader="dot" w:pos="8306"/>
        </w:tabs>
      </w:pPr>
      <w:hyperlink w:anchor="_Toc20861" w:history="1">
        <w:r>
          <w:rPr>
            <w:rFonts w:ascii="仿宋" w:eastAsia="仿宋" w:hAnsi="仿宋" w:cs="仿宋" w:hint="eastAsia"/>
            <w:lang w:eastAsia="zh-CN"/>
          </w:rPr>
          <w:t>(二)、土建工程建设指标</w:t>
        </w:r>
        <w:r>
          <w:tab/>
        </w:r>
        <w:r>
          <w:fldChar w:fldCharType="begin"/>
        </w:r>
        <w:r>
          <w:instrText xml:space="preserve"> PAGEREF _Toc20861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54"/>
      <w:r>
        <w:rPr>
          <w:rFonts w:ascii="仿宋" w:eastAsia="仿宋" w:hAnsi="仿宋" w:cs="仿宋" w:hint="eastAsia"/>
          <w:sz w:val="28"/>
          <w:lang w:eastAsia="zh-CN"/>
        </w:rPr>
        <w:t>一、盘碟托盘项目文档管理</w:t>
      </w:r>
      <w:bookmarkEnd w:id="2"/>
    </w:p>
    <w:p>
      <w:pPr>
        <w:pStyle w:val="Heading2"/>
        <w:rPr>
          <w:rFonts w:ascii="仿宋" w:eastAsia="仿宋" w:hAnsi="仿宋" w:cs="仿宋" w:hint="eastAsia"/>
          <w:lang w:eastAsia="zh-CN"/>
        </w:rPr>
      </w:pPr>
      <w:bookmarkStart w:id="3" w:name="_Toc142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盘碟托盘项目高度重视文档的质量和准确性，以支持盘碟托盘项目的各项活动和决策。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文档的编制始于盘碟托盘项目计划的初期，我们制定了详细的文档编制计划，明确了每个文档的内容、格式和编写责任人。在盘碟托盘项目启动阶段，我们首先编制了盘碟托盘项目章程，明确定义了盘碟托盘项目的目标、范围、风险等关键要素。随后，盘碟托盘项目团队根据计划陆续编制了需求文档、设计文档、测试文档等各类文档，确保盘碟托盘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盘碟托盘项目管理中的重要环节，旨在确保盘碟托盘项目文档符合质量标准和盘碟托盘项目需求。在盘碟托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除了内部审查，我们还进行了外部审查，邀请盘碟托盘项目相关利益方和专业领域的专家对文档进行独立审查。这有助于获取更全面、客观的反馈，确保盘碟托盘项目文档不仅符合内部标准，也满足外部需求。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盘碟托盘项目在文档编制与审查方面建立了严格的管理机制，通过规范的流程和多维度的审查，确保盘碟托盘项目文档的质量、准确性和可靠性，为盘碟托盘项目的顺利推进提供了有力支持。</w:t>
      </w:r>
    </w:p>
    <w:p>
      <w:pPr>
        <w:pStyle w:val="Heading2"/>
        <w:ind w:firstLine="560" w:firstLineChars="200"/>
        <w:rPr>
          <w:rFonts w:ascii="仿宋" w:eastAsia="仿宋" w:hAnsi="仿宋" w:cs="仿宋" w:hint="eastAsia"/>
          <w:sz w:val="28"/>
          <w:lang w:eastAsia="zh-CN"/>
        </w:rPr>
      </w:pPr>
      <w:bookmarkStart w:id="4" w:name="_Toc269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在盘碟托盘项目中，我们致力于优化文档发布与分发过程，以确保信息的高效传递和团队间协作的顺畅进行。以下是我们采取的关键优化策略：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我们通过多渠道发布文档，包括电子邮件、盘碟托盘项目管理平台、内部网站等，以满足不同团队成员的偏好和需求。多渠道发布确保了信息的全面覆盖。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我们采用了精细的权限控制，确保只有授权人员可以访问敏感信息。这种安全措施保护了盘碟托盘项目文档的机密性，防止了未经授权的信息泄露。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8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文档存档与归档是盘碟托盘项目生命周期中一个至关重要的环节，直接关系到盘碟托盘项目信息的长期保存和历史记录的完整性。在盘碟托盘项目中，我们实施了一系列有效的文档存档与归档管理策略：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592"/>
      <w:r>
        <w:rPr>
          <w:rFonts w:ascii="仿宋" w:eastAsia="仿宋" w:hAnsi="仿宋" w:cs="仿宋" w:hint="eastAsia"/>
          <w:sz w:val="28"/>
          <w:lang w:eastAsia="zh-CN"/>
        </w:rPr>
        <w:t>二、盘碟托盘项目选址可行性分析</w:t>
      </w:r>
      <w:bookmarkEnd w:id="6"/>
    </w:p>
    <w:p>
      <w:pPr>
        <w:pStyle w:val="Heading2"/>
        <w:rPr>
          <w:rFonts w:ascii="仿宋" w:eastAsia="仿宋" w:hAnsi="仿宋" w:cs="仿宋" w:hint="eastAsia"/>
          <w:lang w:eastAsia="zh-CN"/>
        </w:rPr>
      </w:pPr>
      <w:bookmarkStart w:id="7" w:name="_Toc28570"/>
      <w:r>
        <w:rPr>
          <w:rFonts w:ascii="仿宋" w:eastAsia="仿宋" w:hAnsi="仿宋" w:cs="仿宋" w:hint="eastAsia"/>
          <w:lang w:eastAsia="zh-CN"/>
        </w:rPr>
        <w:t>(一)、盘碟托盘项目选址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该盘碟托盘项目选址位于XX省XX市XX区XXX街道</w:t>
      </w:r>
    </w:p>
    <w:p>
      <w:pPr>
        <w:pStyle w:val="Heading2"/>
        <w:ind w:firstLine="560" w:firstLineChars="200"/>
        <w:rPr>
          <w:rFonts w:ascii="仿宋" w:eastAsia="仿宋" w:hAnsi="仿宋" w:cs="仿宋" w:hint="eastAsia"/>
          <w:sz w:val="28"/>
          <w:lang w:eastAsia="zh-CN"/>
        </w:rPr>
      </w:pPr>
      <w:bookmarkStart w:id="8" w:name="_Toc74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盘碟托盘项目的征地面积将根据盘碟托盘项目的实际规模和需求进行精确规划。具体面积XXX平方米，旨在确保盘碟托盘项目不仅能够满足当前的发展需求，还能够预留空间以适应未来的扩展。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净用地面积是在征地面积基础上去除不可利用面积后的实际可开发用地。具体面积XXX平方米，考虑到环保、交通、安全等多方面因素，以确保盘碟托盘项目在整体利用效率上达到最优。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盘碟托盘项目计划建设的建筑总规模具体面积XXX平方米。这一规模的确定综合考虑了盘碟托盘项目的性质、规模，以及城市规划的相关要求，确保建筑布局与周边环境协调一致。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绿地率是盘碟托盘项目用地中被规划为绿地的比例。具体面积XXX平方米，旨在通过合理规划绿地，改善盘碟托盘项目周边环境，提升居民生活质量，并符合城市整体绿化规划。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容积率是用地上可以建设的建筑总体积与用地面积之比。具体面积XXX，通过合理的容积率规划，确保盘碟托盘项目建筑规模与周边环境和谐共生。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确保盘碟托盘项目选址与当地城市规划相一致，具体面积XXX平方米。通过与城市规划部门深入沟通，确保盘碟托盘项目不仅符合城市的整体发展方向，还能够融入城市的发展布局，为城市的长远发展贡献力量。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盘碟托盘项目选址符合当地产业政策，具体面积XXX平方米。这包括盘碟托盘项目对当地经济的促进作用，以及对相关产业的带动效应，确保盘碟托盘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用地总体要求必须符合环保和可持续发展的原则，具体面积XXX平方米。通过采用绿色建筑设计、节能减排等措施，确保盘碟托盘项目在建设和运营过程中对环境的影响最小化，达到可持续发展的要求。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确保盘碟托盘项目选址具备必要的公共设施配套，具体面积XXX平方米。这包括交通便利性、教育、医疗等基础设施，以提高居民生活品质，使得盘碟托盘项目选址更具吸引力。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考虑用地总体要求对当地社会稳定性的影响，具体面积XXX平方米。通过深入了解当地社区反馈，确保盘碟托盘项目的选址和建设过程对当地社会和谐稳定产生积极作用。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盘碟托盘项目选址不仅符合法规和规划，还在实际操作中具有可行性。这一全面规划将为盘碟托盘项目的成功实施提供坚实的基础，确保盘碟托盘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553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盘碟托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盘碟托盘项目的设备规划和空间设计中，我们将采取灵活设备布局的措施。设备布局将根据实际需求进行灵活设计，避免不必要的浪费。通过合理规划设备摆放位置，我们将提高设备的利用率，减少设备间距，以确保盘碟托盘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盘碟托盘项目内部引入共享设施的概念，例如共享会议室、办公区等。通过这种方式，我们可以减少对资源的重复建设，提高资源共享效率，从而减小盘碟托盘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40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盘碟托盘项目的总图布置中，我们将不同功能区域进行明确的规划，以最大程度满足盘碟托盘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68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盘碟托盘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盘碟托盘项目对环境的影响是综合评价的重要因素之一。我们将详细考虑选址周边的自然环境、生态保护区、水源地等情况，确保盘碟托盘项目的建设和运营对环境影响最小化，并符合当地的环保法规标准。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对选址的评价还需充分考虑当地政府的产业政策和法规。我们将详细了解盘碟托盘项目所在地的相关政策，确保盘碟托盘项目的规划和运营与当地法规相符，降低不必要的法律风险。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考虑到社会稳定性对企业运营的重要性，我们将评估选址地区的社会安全情况、劳工关系、社区反馈等方面，以确保盘碟托盘项目的建设和运营不会受到社会稳定性的负面影响。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最后，我们将综合考虑用地成本，包括土地购置费用、土地开发成本等。通过对用地成本的详细评估，我们能够做出更为精确的经济效益分析，为盘碟托盘项目的投资决策提供有力支持。</w:t>
      </w:r>
    </w:p>
    <w:p>
      <w:pPr>
        <w:pStyle w:val="Heading1"/>
        <w:ind w:firstLine="560" w:firstLineChars="200"/>
        <w:rPr>
          <w:rFonts w:ascii="仿宋" w:eastAsia="仿宋" w:hAnsi="仿宋" w:cs="仿宋" w:hint="eastAsia"/>
          <w:sz w:val="28"/>
          <w:lang w:eastAsia="zh-CN"/>
        </w:rPr>
      </w:pPr>
      <w:bookmarkStart w:id="12" w:name="_Toc1541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0270"/>
      <w:r>
        <w:rPr>
          <w:rFonts w:ascii="仿宋" w:eastAsia="仿宋" w:hAnsi="仿宋" w:cs="仿宋" w:hint="eastAsia"/>
          <w:lang w:eastAsia="zh-CN"/>
        </w:rPr>
        <w:t>(一)、盘碟托盘行业分析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行业一直以来都是市场的关注焦点。行业内的发展趋势、竞争态势以及潜在机会都对盘碟托盘项目的推进产生深远的影响。通过深入研究行业的整体概貌，我们将更好地理解行业的核心特征，为盘碟托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盘碟托盘行业，技术一直是推动创新和发展的关键因素。我们将对当前技术趋势进行详尽分析，包括但不限于人工智能、大数据应用、先进制造技术等。这有助于盘碟托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盘碟托盘项目成功的基础。我们将对主要竞争对手进行深入研究，包括其市场份额、产品特点、市场定位等。通过全面了解竞争对手的优势和劣势，盘碟托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8350"/>
      <w:r>
        <w:rPr>
          <w:rFonts w:ascii="仿宋" w:eastAsia="仿宋" w:hAnsi="仿宋" w:cs="仿宋" w:hint="eastAsia"/>
          <w:sz w:val="28"/>
          <w:lang w:eastAsia="zh-CN"/>
        </w:rPr>
        <w:t>(二)、盘碟托盘市场分析预测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通过对市场规模的深入调研，我们将预测盘碟托盘市场未来的增长趋势。这包括市场的整体规模、各细分领域的发展趋势等。盘碟托盘项目可以根据市场的扩张速度和潜在机会，制定更符合市场需求的发展策略。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盘碟托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盘碟托盘项目实施过程中需要充分考虑的因素。我们将对市场风险进行全面评估，包括但不限于政策法规风险、市场竞争风险、技术变革风险等。通过对潜在风险的深入分析，盘碟托盘项目可以制定相应的风险缓解策略，降低不确定性对盘碟托盘项目的影响。</w:t>
      </w:r>
    </w:p>
    <w:p>
      <w:pPr>
        <w:pStyle w:val="Heading1"/>
        <w:ind w:firstLine="560" w:firstLineChars="200"/>
        <w:rPr>
          <w:rFonts w:ascii="仿宋" w:eastAsia="仿宋" w:hAnsi="仿宋" w:cs="仿宋" w:hint="eastAsia"/>
          <w:sz w:val="28"/>
          <w:lang w:eastAsia="zh-CN"/>
        </w:rPr>
      </w:pPr>
      <w:bookmarkStart w:id="15" w:name="_Toc28608"/>
      <w:r>
        <w:rPr>
          <w:rFonts w:ascii="仿宋" w:eastAsia="仿宋" w:hAnsi="仿宋" w:cs="仿宋" w:hint="eastAsia"/>
          <w:sz w:val="28"/>
          <w:lang w:eastAsia="zh-CN"/>
        </w:rPr>
        <w:t>四、盘碟托盘项目危机管理</w:t>
      </w:r>
      <w:bookmarkEnd w:id="15"/>
    </w:p>
    <w:p>
      <w:pPr>
        <w:pStyle w:val="Heading2"/>
        <w:rPr>
          <w:rFonts w:ascii="仿宋" w:eastAsia="仿宋" w:hAnsi="仿宋" w:cs="仿宋" w:hint="eastAsia"/>
          <w:lang w:eastAsia="zh-CN"/>
        </w:rPr>
      </w:pPr>
      <w:bookmarkStart w:id="16" w:name="_Toc2096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盘碟托盘项目危机管理中，危机预警与识别是确保盘碟托盘项目稳健运行的核心步骤。通过建立全面的监测机制，盘碟托盘项目团队旨在及时发现和理解潜在的风险和危机因素，以便采取及时的预防和应对措施，确保盘碟托盘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首先，通过深入的风险评估，盘碟托盘项目团队全面分析了整个盘碟托盘项目和各个阶段可能存在的威胁。这包括准确评估每个潜在风险的发生概率和可能影响的程度，为后续危机预警提供了有力支持。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盘碟托盘项目团队着重于明确定义盘碟托盘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盘碟托盘项目进展的持续监控，团队能够及时发现潜在问题并作出迅速反应。盘碟托盘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在这一阶段，团队的专业素养和反应速度将发挥至关重要的作用，以确保潜在危机能够在初期得到有效的处理，最大程度地减轻负面影响。通过危机预警与识别，盘碟托盘项目得以更有序、可控地推进。</w:t>
      </w:r>
    </w:p>
    <w:p>
      <w:pPr>
        <w:pStyle w:val="Heading2"/>
        <w:ind w:firstLine="560" w:firstLineChars="200"/>
        <w:rPr>
          <w:rFonts w:ascii="仿宋" w:eastAsia="仿宋" w:hAnsi="仿宋" w:cs="仿宋" w:hint="eastAsia"/>
          <w:sz w:val="28"/>
          <w:lang w:eastAsia="zh-CN"/>
        </w:rPr>
      </w:pPr>
      <w:bookmarkStart w:id="17" w:name="_Toc1993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在危机发生时，盘碟托盘项目团队立即行动，成立了应急小组。该小组的任务是迅速制定并实施紧急应对措施，以最小化潜在损失。以下是采取的主要措施：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暂停盘碟托盘项目进度：为遏制危机蔓延，盘碟托盘项目暂时停止进行，以便全面评估当前状况。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资源重新分配：重新评估盘碟托盘项目资源的分配，确保最大限度地减小损失。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实时沟通：与关键利益相关者建立实时沟通机制，向他们传递盘碟托盘项目危机的实际状况，保障盘碟托盘项目核心利益。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在紧急应对的同时，盘碟托盘项目团队强调了团队协作和有效沟通的重要性。以下是团队协作的关键举措：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信息共享机制：建立了信息共享平台，确保团队成员能够及时获取盘碟托盘项目危机的实时信息。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领导者沟通：盘碟托盘项目领导者通过定期会议和即时沟通工具，指导团队应对危机，保持团队稳定运行。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随着危机得到初步控制，盘碟托盘项目团队转向制定恢复计划，以确保盘碟托盘项目能够从中迅速恢复。主要恢复计划包括：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修复受损的进度计划：重新评估盘碟托盘项目进度，制定修复计划，确保盘碟托盘项目尽快回归正常进程。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重新调整资源分配：优化资源分配，确保盘碟托盘项目在有限资源下高效运转。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风险管理机制加强：对盘碟托盘项目风险进行全面评估，制定更强化的风险管理策略，以预防未来可能的危机。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587"/>
      <w:r>
        <w:rPr>
          <w:rFonts w:ascii="仿宋" w:eastAsia="仿宋" w:hAnsi="仿宋" w:cs="仿宋" w:hint="eastAsia"/>
          <w:sz w:val="28"/>
          <w:lang w:eastAsia="zh-CN"/>
        </w:rPr>
        <w:t>五、盘碟托盘项目土建工程</w:t>
      </w:r>
      <w:bookmarkEnd w:id="18"/>
    </w:p>
    <w:p>
      <w:pPr>
        <w:pStyle w:val="Heading2"/>
        <w:rPr>
          <w:rFonts w:ascii="仿宋" w:eastAsia="仿宋" w:hAnsi="仿宋" w:cs="仿宋" w:hint="eastAsia"/>
          <w:lang w:eastAsia="zh-CN"/>
        </w:rPr>
      </w:pPr>
      <w:bookmarkStart w:id="19" w:name="_Toc1037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在盘碟托盘项目的建筑工程设计中，我们将秉承一系列重要的设计原则，以确保盘碟托盘项目建筑在功能、美观、可持续性等方面达到最佳效果。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首要原则是确保建筑的功能性得到最大化的发挥。我们将充分理解盘碟托盘项目的实际需求，合理布局各个功能区域，保证建筑在满足业务需求的同时，提供高效的工作环境。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https://d.book118.com/606055112233010044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90FE5"/>
    <w:rsid w:val="37690F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5511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2024-02-06T14:23:00Z</dcterms:created>
  <dcterms:modified xsi:type="dcterms:W3CDTF">2024-02-06T14:24:01Z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12E979D263FA43CBA93782B3831AE692_11</vt:lpwstr>
  </property>
  <property fmtid="{D5CDD505-2E9C-101B-9397-08002B2CF9AE}" pid="3" name="KSOProductBuildVer">
    <vt:lpwstr>2052-12.1.0.16250</vt:lpwstr>
  </property>
</Properties>
</file>