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工业环保项目规划设计纲要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36" w:history="1">
        <w:r>
          <w:rPr>
            <w:rFonts w:ascii="仿宋" w:eastAsia="仿宋" w:hAnsi="仿宋" w:cs="仿宋" w:hint="eastAsia"/>
            <w:lang w:eastAsia="zh-CN"/>
          </w:rPr>
          <w:t>概论</w:t>
        </w:r>
        <w:r>
          <w:tab/>
        </w:r>
        <w:r>
          <w:fldChar w:fldCharType="begin"/>
        </w:r>
        <w:r>
          <w:instrText xml:space="preserve"> PAGEREF _Toc9336 \h </w:instrText>
        </w:r>
        <w:r>
          <w:fldChar w:fldCharType="separate"/>
        </w:r>
        <w:r>
          <w:t>3</w:t>
        </w:r>
        <w:r>
          <w:fldChar w:fldCharType="end"/>
        </w:r>
      </w:hyperlink>
    </w:p>
    <w:p>
      <w:pPr>
        <w:pStyle w:val="TOC1"/>
        <w:tabs>
          <w:tab w:val="right" w:leader="dot" w:pos="8306"/>
        </w:tabs>
      </w:pPr>
      <w:hyperlink w:anchor="_Toc9326" w:history="1">
        <w:r>
          <w:rPr>
            <w:rFonts w:ascii="仿宋" w:eastAsia="仿宋" w:hAnsi="仿宋" w:cs="仿宋" w:hint="eastAsia"/>
            <w:lang w:eastAsia="zh-CN"/>
          </w:rPr>
          <w:t>一、工业环保项目可持续发展</w:t>
        </w:r>
        <w:r>
          <w:tab/>
        </w:r>
        <w:r>
          <w:fldChar w:fldCharType="begin"/>
        </w:r>
        <w:r>
          <w:instrText xml:space="preserve"> PAGEREF _Toc9326 \h </w:instrText>
        </w:r>
        <w:r>
          <w:fldChar w:fldCharType="separate"/>
        </w:r>
        <w:r>
          <w:t>3</w:t>
        </w:r>
        <w:r>
          <w:fldChar w:fldCharType="end"/>
        </w:r>
      </w:hyperlink>
    </w:p>
    <w:p>
      <w:pPr>
        <w:pStyle w:val="TOC2"/>
        <w:tabs>
          <w:tab w:val="right" w:leader="dot" w:pos="8306"/>
        </w:tabs>
      </w:pPr>
      <w:hyperlink w:anchor="_Toc3431" w:history="1">
        <w:r>
          <w:rPr>
            <w:rFonts w:ascii="仿宋" w:eastAsia="仿宋" w:hAnsi="仿宋" w:cs="仿宋" w:hint="eastAsia"/>
            <w:lang w:eastAsia="zh-CN"/>
          </w:rPr>
          <w:t>(一)、可持续战略与实践</w:t>
        </w:r>
        <w:r>
          <w:tab/>
        </w:r>
        <w:r>
          <w:fldChar w:fldCharType="begin"/>
        </w:r>
        <w:r>
          <w:instrText xml:space="preserve"> PAGEREF _Toc3431 \h </w:instrText>
        </w:r>
        <w:r>
          <w:fldChar w:fldCharType="separate"/>
        </w:r>
        <w:r>
          <w:t>3</w:t>
        </w:r>
        <w:r>
          <w:fldChar w:fldCharType="end"/>
        </w:r>
      </w:hyperlink>
    </w:p>
    <w:p>
      <w:pPr>
        <w:pStyle w:val="TOC2"/>
        <w:tabs>
          <w:tab w:val="right" w:leader="dot" w:pos="8306"/>
        </w:tabs>
      </w:pPr>
      <w:hyperlink w:anchor="_Toc32092" w:history="1">
        <w:r>
          <w:rPr>
            <w:rFonts w:ascii="仿宋" w:eastAsia="仿宋" w:hAnsi="仿宋" w:cs="仿宋" w:hint="eastAsia"/>
            <w:lang w:eastAsia="zh-CN"/>
          </w:rPr>
          <w:t>(二)、环保与社会责任</w:t>
        </w:r>
        <w:r>
          <w:tab/>
        </w:r>
        <w:r>
          <w:fldChar w:fldCharType="begin"/>
        </w:r>
        <w:r>
          <w:instrText xml:space="preserve"> PAGEREF _Toc32092 \h </w:instrText>
        </w:r>
        <w:r>
          <w:fldChar w:fldCharType="separate"/>
        </w:r>
        <w:r>
          <w:t>4</w:t>
        </w:r>
        <w:r>
          <w:fldChar w:fldCharType="end"/>
        </w:r>
      </w:hyperlink>
    </w:p>
    <w:p>
      <w:pPr>
        <w:pStyle w:val="TOC1"/>
        <w:tabs>
          <w:tab w:val="right" w:leader="dot" w:pos="8306"/>
        </w:tabs>
      </w:pPr>
      <w:hyperlink w:anchor="_Toc15500" w:history="1">
        <w:r>
          <w:rPr>
            <w:rFonts w:ascii="仿宋" w:eastAsia="仿宋" w:hAnsi="仿宋" w:cs="仿宋" w:hint="eastAsia"/>
            <w:lang w:eastAsia="zh-CN"/>
          </w:rPr>
          <w:t>二、工业环保项目文档管理</w:t>
        </w:r>
        <w:r>
          <w:tab/>
        </w:r>
        <w:r>
          <w:fldChar w:fldCharType="begin"/>
        </w:r>
        <w:r>
          <w:instrText xml:space="preserve"> PAGEREF _Toc15500 \h </w:instrText>
        </w:r>
        <w:r>
          <w:fldChar w:fldCharType="separate"/>
        </w:r>
        <w:r>
          <w:t>5</w:t>
        </w:r>
        <w:r>
          <w:fldChar w:fldCharType="end"/>
        </w:r>
      </w:hyperlink>
    </w:p>
    <w:p>
      <w:pPr>
        <w:pStyle w:val="TOC2"/>
        <w:tabs>
          <w:tab w:val="right" w:leader="dot" w:pos="8306"/>
        </w:tabs>
      </w:pPr>
      <w:hyperlink w:anchor="_Toc25278" w:history="1">
        <w:r>
          <w:rPr>
            <w:rFonts w:ascii="仿宋" w:eastAsia="仿宋" w:hAnsi="仿宋" w:cs="仿宋" w:hint="eastAsia"/>
            <w:lang w:eastAsia="zh-CN"/>
          </w:rPr>
          <w:t>(一)、文档编制与审查</w:t>
        </w:r>
        <w:r>
          <w:tab/>
        </w:r>
        <w:r>
          <w:fldChar w:fldCharType="begin"/>
        </w:r>
        <w:r>
          <w:instrText xml:space="preserve"> PAGEREF _Toc25278 \h </w:instrText>
        </w:r>
        <w:r>
          <w:fldChar w:fldCharType="separate"/>
        </w:r>
        <w:r>
          <w:t>5</w:t>
        </w:r>
        <w:r>
          <w:fldChar w:fldCharType="end"/>
        </w:r>
      </w:hyperlink>
    </w:p>
    <w:p>
      <w:pPr>
        <w:pStyle w:val="TOC2"/>
        <w:tabs>
          <w:tab w:val="right" w:leader="dot" w:pos="8306"/>
        </w:tabs>
      </w:pPr>
      <w:hyperlink w:anchor="_Toc21013" w:history="1">
        <w:r>
          <w:rPr>
            <w:rFonts w:ascii="仿宋" w:eastAsia="仿宋" w:hAnsi="仿宋" w:cs="仿宋" w:hint="eastAsia"/>
            <w:lang w:eastAsia="zh-CN"/>
          </w:rPr>
          <w:t>(二)、文档发布与分发</w:t>
        </w:r>
        <w:r>
          <w:tab/>
        </w:r>
        <w:r>
          <w:fldChar w:fldCharType="begin"/>
        </w:r>
        <w:r>
          <w:instrText xml:space="preserve"> PAGEREF _Toc21013 \h </w:instrText>
        </w:r>
        <w:r>
          <w:fldChar w:fldCharType="separate"/>
        </w:r>
        <w:r>
          <w:t>6</w:t>
        </w:r>
        <w:r>
          <w:fldChar w:fldCharType="end"/>
        </w:r>
      </w:hyperlink>
    </w:p>
    <w:p>
      <w:pPr>
        <w:pStyle w:val="TOC2"/>
        <w:tabs>
          <w:tab w:val="right" w:leader="dot" w:pos="8306"/>
        </w:tabs>
      </w:pPr>
      <w:hyperlink w:anchor="_Toc30398" w:history="1">
        <w:r>
          <w:rPr>
            <w:rFonts w:ascii="仿宋" w:eastAsia="仿宋" w:hAnsi="仿宋" w:cs="仿宋" w:hint="eastAsia"/>
            <w:lang w:eastAsia="zh-CN"/>
          </w:rPr>
          <w:t>(三)、文档存档与归档</w:t>
        </w:r>
        <w:r>
          <w:tab/>
        </w:r>
        <w:r>
          <w:fldChar w:fldCharType="begin"/>
        </w:r>
        <w:r>
          <w:instrText xml:space="preserve"> PAGEREF _Toc30398 \h </w:instrText>
        </w:r>
        <w:r>
          <w:fldChar w:fldCharType="separate"/>
        </w:r>
        <w:r>
          <w:t>7</w:t>
        </w:r>
        <w:r>
          <w:fldChar w:fldCharType="end"/>
        </w:r>
      </w:hyperlink>
    </w:p>
    <w:p>
      <w:pPr>
        <w:pStyle w:val="TOC1"/>
        <w:tabs>
          <w:tab w:val="right" w:leader="dot" w:pos="8306"/>
        </w:tabs>
      </w:pPr>
      <w:hyperlink w:anchor="_Toc10090" w:history="1">
        <w:r>
          <w:rPr>
            <w:rFonts w:ascii="仿宋" w:eastAsia="仿宋" w:hAnsi="仿宋" w:cs="仿宋" w:hint="eastAsia"/>
            <w:lang w:eastAsia="zh-CN"/>
          </w:rPr>
          <w:t>三、工业环保项目建设单位说明</w:t>
        </w:r>
        <w:r>
          <w:tab/>
        </w:r>
        <w:r>
          <w:fldChar w:fldCharType="begin"/>
        </w:r>
        <w:r>
          <w:instrText xml:space="preserve"> PAGEREF _Toc10090 \h </w:instrText>
        </w:r>
        <w:r>
          <w:fldChar w:fldCharType="separate"/>
        </w:r>
        <w:r>
          <w:t>8</w:t>
        </w:r>
        <w:r>
          <w:fldChar w:fldCharType="end"/>
        </w:r>
      </w:hyperlink>
    </w:p>
    <w:p>
      <w:pPr>
        <w:pStyle w:val="TOC2"/>
        <w:tabs>
          <w:tab w:val="right" w:leader="dot" w:pos="8306"/>
        </w:tabs>
      </w:pPr>
      <w:hyperlink w:anchor="_Toc5474" w:history="1">
        <w:r>
          <w:rPr>
            <w:rFonts w:ascii="仿宋" w:eastAsia="仿宋" w:hAnsi="仿宋" w:cs="仿宋" w:hint="eastAsia"/>
            <w:lang w:eastAsia="zh-CN"/>
          </w:rPr>
          <w:t>(一)、工业环保项目承办单位基本情况</w:t>
        </w:r>
        <w:r>
          <w:tab/>
        </w:r>
        <w:r>
          <w:fldChar w:fldCharType="begin"/>
        </w:r>
        <w:r>
          <w:instrText xml:space="preserve"> PAGEREF _Toc5474 \h </w:instrText>
        </w:r>
        <w:r>
          <w:fldChar w:fldCharType="separate"/>
        </w:r>
        <w:r>
          <w:t>8</w:t>
        </w:r>
        <w:r>
          <w:fldChar w:fldCharType="end"/>
        </w:r>
      </w:hyperlink>
    </w:p>
    <w:p>
      <w:pPr>
        <w:pStyle w:val="TOC2"/>
        <w:tabs>
          <w:tab w:val="right" w:leader="dot" w:pos="8306"/>
        </w:tabs>
      </w:pPr>
      <w:hyperlink w:anchor="_Toc30642" w:history="1">
        <w:r>
          <w:rPr>
            <w:rFonts w:ascii="仿宋" w:eastAsia="仿宋" w:hAnsi="仿宋" w:cs="仿宋" w:hint="eastAsia"/>
            <w:lang w:eastAsia="zh-CN"/>
          </w:rPr>
          <w:t>(二)、公司经济效益分析</w:t>
        </w:r>
        <w:r>
          <w:tab/>
        </w:r>
        <w:r>
          <w:fldChar w:fldCharType="begin"/>
        </w:r>
        <w:r>
          <w:instrText xml:space="preserve"> PAGEREF _Toc30642 \h </w:instrText>
        </w:r>
        <w:r>
          <w:fldChar w:fldCharType="separate"/>
        </w:r>
        <w:r>
          <w:t>9</w:t>
        </w:r>
        <w:r>
          <w:fldChar w:fldCharType="end"/>
        </w:r>
      </w:hyperlink>
    </w:p>
    <w:p>
      <w:pPr>
        <w:pStyle w:val="TOC1"/>
        <w:tabs>
          <w:tab w:val="right" w:leader="dot" w:pos="8306"/>
        </w:tabs>
      </w:pPr>
      <w:hyperlink w:anchor="_Toc1930" w:history="1">
        <w:r>
          <w:rPr>
            <w:rFonts w:ascii="仿宋" w:eastAsia="仿宋" w:hAnsi="仿宋" w:cs="仿宋" w:hint="eastAsia"/>
            <w:lang w:eastAsia="zh-CN"/>
          </w:rPr>
          <w:t>四、工业环保项目土建工程</w:t>
        </w:r>
        <w:r>
          <w:tab/>
        </w:r>
        <w:r>
          <w:fldChar w:fldCharType="begin"/>
        </w:r>
        <w:r>
          <w:instrText xml:space="preserve"> PAGEREF _Toc1930 \h </w:instrText>
        </w:r>
        <w:r>
          <w:fldChar w:fldCharType="separate"/>
        </w:r>
        <w:r>
          <w:t>10</w:t>
        </w:r>
        <w:r>
          <w:fldChar w:fldCharType="end"/>
        </w:r>
      </w:hyperlink>
    </w:p>
    <w:p>
      <w:pPr>
        <w:pStyle w:val="TOC2"/>
        <w:tabs>
          <w:tab w:val="right" w:leader="dot" w:pos="8306"/>
        </w:tabs>
      </w:pPr>
      <w:hyperlink w:anchor="_Toc16731" w:history="1">
        <w:r>
          <w:rPr>
            <w:rFonts w:ascii="仿宋" w:eastAsia="仿宋" w:hAnsi="仿宋" w:cs="仿宋" w:hint="eastAsia"/>
            <w:lang w:eastAsia="zh-CN"/>
          </w:rPr>
          <w:t>(一)、建筑工程设计原则</w:t>
        </w:r>
        <w:r>
          <w:tab/>
        </w:r>
        <w:r>
          <w:fldChar w:fldCharType="begin"/>
        </w:r>
        <w:r>
          <w:instrText xml:space="preserve"> PAGEREF _Toc16731 \h </w:instrText>
        </w:r>
        <w:r>
          <w:fldChar w:fldCharType="separate"/>
        </w:r>
        <w:r>
          <w:t>10</w:t>
        </w:r>
        <w:r>
          <w:fldChar w:fldCharType="end"/>
        </w:r>
      </w:hyperlink>
    </w:p>
    <w:p>
      <w:pPr>
        <w:pStyle w:val="TOC2"/>
        <w:tabs>
          <w:tab w:val="right" w:leader="dot" w:pos="8306"/>
        </w:tabs>
      </w:pPr>
      <w:hyperlink w:anchor="_Toc28366" w:history="1">
        <w:r>
          <w:rPr>
            <w:rFonts w:ascii="仿宋" w:eastAsia="仿宋" w:hAnsi="仿宋" w:cs="仿宋" w:hint="eastAsia"/>
            <w:lang w:eastAsia="zh-CN"/>
          </w:rPr>
          <w:t>(二)、土建工程设计年限及安全等级</w:t>
        </w:r>
        <w:r>
          <w:tab/>
        </w:r>
        <w:r>
          <w:fldChar w:fldCharType="begin"/>
        </w:r>
        <w:r>
          <w:instrText xml:space="preserve"> PAGEREF _Toc28366 \h </w:instrText>
        </w:r>
        <w:r>
          <w:fldChar w:fldCharType="separate"/>
        </w:r>
        <w:r>
          <w:t>11</w:t>
        </w:r>
        <w:r>
          <w:fldChar w:fldCharType="end"/>
        </w:r>
      </w:hyperlink>
    </w:p>
    <w:p>
      <w:pPr>
        <w:pStyle w:val="TOC2"/>
        <w:tabs>
          <w:tab w:val="right" w:leader="dot" w:pos="8306"/>
        </w:tabs>
      </w:pPr>
      <w:hyperlink w:anchor="_Toc20724" w:history="1">
        <w:r>
          <w:rPr>
            <w:rFonts w:ascii="仿宋" w:eastAsia="仿宋" w:hAnsi="仿宋" w:cs="仿宋" w:hint="eastAsia"/>
            <w:lang w:eastAsia="zh-CN"/>
          </w:rPr>
          <w:t>(三)、建筑工程设计总体要求</w:t>
        </w:r>
        <w:r>
          <w:tab/>
        </w:r>
        <w:r>
          <w:fldChar w:fldCharType="begin"/>
        </w:r>
        <w:r>
          <w:instrText xml:space="preserve"> PAGEREF _Toc20724 \h </w:instrText>
        </w:r>
        <w:r>
          <w:fldChar w:fldCharType="separate"/>
        </w:r>
        <w:r>
          <w:t>12</w:t>
        </w:r>
        <w:r>
          <w:fldChar w:fldCharType="end"/>
        </w:r>
      </w:hyperlink>
    </w:p>
    <w:p>
      <w:pPr>
        <w:pStyle w:val="TOC2"/>
        <w:tabs>
          <w:tab w:val="right" w:leader="dot" w:pos="8306"/>
        </w:tabs>
      </w:pPr>
      <w:hyperlink w:anchor="_Toc14703" w:history="1">
        <w:r>
          <w:rPr>
            <w:rFonts w:ascii="仿宋" w:eastAsia="仿宋" w:hAnsi="仿宋" w:cs="仿宋" w:hint="eastAsia"/>
            <w:lang w:eastAsia="zh-CN"/>
          </w:rPr>
          <w:t>(四)、土建工程建设指标</w:t>
        </w:r>
        <w:r>
          <w:tab/>
        </w:r>
        <w:r>
          <w:fldChar w:fldCharType="begin"/>
        </w:r>
        <w:r>
          <w:instrText xml:space="preserve"> PAGEREF _Toc14703 \h </w:instrText>
        </w:r>
        <w:r>
          <w:fldChar w:fldCharType="separate"/>
        </w:r>
        <w:r>
          <w:t>13</w:t>
        </w:r>
        <w:r>
          <w:fldChar w:fldCharType="end"/>
        </w:r>
      </w:hyperlink>
    </w:p>
    <w:p>
      <w:pPr>
        <w:pStyle w:val="TOC1"/>
        <w:tabs>
          <w:tab w:val="right" w:leader="dot" w:pos="8306"/>
        </w:tabs>
      </w:pPr>
      <w:hyperlink w:anchor="_Toc10214" w:history="1">
        <w:r>
          <w:rPr>
            <w:rFonts w:ascii="仿宋" w:eastAsia="仿宋" w:hAnsi="仿宋" w:cs="仿宋" w:hint="eastAsia"/>
            <w:lang w:eastAsia="zh-CN"/>
          </w:rPr>
          <w:t>五、工业环保项目绩效评估</w:t>
        </w:r>
        <w:r>
          <w:tab/>
        </w:r>
        <w:r>
          <w:fldChar w:fldCharType="begin"/>
        </w:r>
        <w:r>
          <w:instrText xml:space="preserve"> PAGEREF _Toc10214 \h </w:instrText>
        </w:r>
        <w:r>
          <w:fldChar w:fldCharType="separate"/>
        </w:r>
        <w:r>
          <w:t>13</w:t>
        </w:r>
        <w:r>
          <w:fldChar w:fldCharType="end"/>
        </w:r>
      </w:hyperlink>
    </w:p>
    <w:p>
      <w:pPr>
        <w:pStyle w:val="TOC2"/>
        <w:tabs>
          <w:tab w:val="right" w:leader="dot" w:pos="8306"/>
        </w:tabs>
      </w:pPr>
      <w:hyperlink w:anchor="_Toc9915" w:history="1">
        <w:r>
          <w:rPr>
            <w:rFonts w:ascii="仿宋" w:eastAsia="仿宋" w:hAnsi="仿宋" w:cs="仿宋" w:hint="eastAsia"/>
            <w:lang w:eastAsia="zh-CN"/>
          </w:rPr>
          <w:t>(一)、绩效评估指标</w:t>
        </w:r>
        <w:r>
          <w:tab/>
        </w:r>
        <w:r>
          <w:fldChar w:fldCharType="begin"/>
        </w:r>
        <w:r>
          <w:instrText xml:space="preserve"> PAGEREF _Toc9915 \h </w:instrText>
        </w:r>
        <w:r>
          <w:fldChar w:fldCharType="separate"/>
        </w:r>
        <w:r>
          <w:t>13</w:t>
        </w:r>
        <w:r>
          <w:fldChar w:fldCharType="end"/>
        </w:r>
      </w:hyperlink>
    </w:p>
    <w:p>
      <w:pPr>
        <w:pStyle w:val="TOC2"/>
        <w:tabs>
          <w:tab w:val="right" w:leader="dot" w:pos="8306"/>
        </w:tabs>
      </w:pPr>
      <w:hyperlink w:anchor="_Toc17858" w:history="1">
        <w:r>
          <w:rPr>
            <w:rFonts w:ascii="仿宋" w:eastAsia="仿宋" w:hAnsi="仿宋" w:cs="仿宋" w:hint="eastAsia"/>
            <w:lang w:eastAsia="zh-CN"/>
          </w:rPr>
          <w:t>(二)、绩效评估方法</w:t>
        </w:r>
        <w:r>
          <w:tab/>
        </w:r>
        <w:r>
          <w:fldChar w:fldCharType="begin"/>
        </w:r>
        <w:r>
          <w:instrText xml:space="preserve"> PAGEREF _Toc17858 \h </w:instrText>
        </w:r>
        <w:r>
          <w:fldChar w:fldCharType="separate"/>
        </w:r>
        <w:r>
          <w:t>14</w:t>
        </w:r>
        <w:r>
          <w:fldChar w:fldCharType="end"/>
        </w:r>
      </w:hyperlink>
    </w:p>
    <w:p>
      <w:pPr>
        <w:pStyle w:val="TOC2"/>
        <w:tabs>
          <w:tab w:val="right" w:leader="dot" w:pos="8306"/>
        </w:tabs>
      </w:pPr>
      <w:hyperlink w:anchor="_Toc26506" w:history="1">
        <w:r>
          <w:rPr>
            <w:rFonts w:ascii="仿宋" w:eastAsia="仿宋" w:hAnsi="仿宋" w:cs="仿宋" w:hint="eastAsia"/>
            <w:lang w:eastAsia="zh-CN"/>
          </w:rPr>
          <w:t>(三)、绩效评估周期</w:t>
        </w:r>
        <w:r>
          <w:tab/>
        </w:r>
        <w:r>
          <w:fldChar w:fldCharType="begin"/>
        </w:r>
        <w:r>
          <w:instrText xml:space="preserve"> PAGEREF _Toc26506 \h </w:instrText>
        </w:r>
        <w:r>
          <w:fldChar w:fldCharType="separate"/>
        </w:r>
        <w:r>
          <w:t>15</w:t>
        </w:r>
        <w:r>
          <w:fldChar w:fldCharType="end"/>
        </w:r>
      </w:hyperlink>
    </w:p>
    <w:p>
      <w:pPr>
        <w:pStyle w:val="TOC1"/>
        <w:tabs>
          <w:tab w:val="right" w:leader="dot" w:pos="8306"/>
        </w:tabs>
      </w:pPr>
      <w:hyperlink w:anchor="_Toc20806" w:history="1">
        <w:r>
          <w:rPr>
            <w:rFonts w:ascii="仿宋" w:eastAsia="仿宋" w:hAnsi="仿宋" w:cs="仿宋" w:hint="eastAsia"/>
            <w:lang w:eastAsia="zh-CN"/>
          </w:rPr>
          <w:t>六、工艺说明</w:t>
        </w:r>
        <w:r>
          <w:tab/>
        </w:r>
        <w:r>
          <w:fldChar w:fldCharType="begin"/>
        </w:r>
        <w:r>
          <w:instrText xml:space="preserve"> PAGEREF _Toc20806 \h </w:instrText>
        </w:r>
        <w:r>
          <w:fldChar w:fldCharType="separate"/>
        </w:r>
        <w:r>
          <w:t>16</w:t>
        </w:r>
        <w:r>
          <w:fldChar w:fldCharType="end"/>
        </w:r>
      </w:hyperlink>
    </w:p>
    <w:p>
      <w:pPr>
        <w:pStyle w:val="TOC2"/>
        <w:tabs>
          <w:tab w:val="right" w:leader="dot" w:pos="8306"/>
        </w:tabs>
      </w:pPr>
      <w:hyperlink w:anchor="_Toc969" w:history="1">
        <w:r>
          <w:rPr>
            <w:rFonts w:ascii="仿宋" w:eastAsia="仿宋" w:hAnsi="仿宋" w:cs="仿宋" w:hint="eastAsia"/>
            <w:lang w:eastAsia="zh-CN"/>
          </w:rPr>
          <w:t>(一)、技术管理特点</w:t>
        </w:r>
        <w:r>
          <w:tab/>
        </w:r>
        <w:r>
          <w:fldChar w:fldCharType="begin"/>
        </w:r>
        <w:r>
          <w:instrText xml:space="preserve"> PAGEREF _Toc969 \h </w:instrText>
        </w:r>
        <w:r>
          <w:fldChar w:fldCharType="separate"/>
        </w:r>
        <w:r>
          <w:t>16</w:t>
        </w:r>
        <w:r>
          <w:fldChar w:fldCharType="end"/>
        </w:r>
      </w:hyperlink>
    </w:p>
    <w:p>
      <w:pPr>
        <w:pStyle w:val="TOC2"/>
        <w:tabs>
          <w:tab w:val="right" w:leader="dot" w:pos="8306"/>
        </w:tabs>
      </w:pPr>
      <w:hyperlink w:anchor="_Toc17991" w:history="1">
        <w:r>
          <w:rPr>
            <w:rFonts w:ascii="仿宋" w:eastAsia="仿宋" w:hAnsi="仿宋" w:cs="仿宋" w:hint="eastAsia"/>
            <w:lang w:eastAsia="zh-CN"/>
          </w:rPr>
          <w:t>(二)、工业环保项目工艺技术设计方案</w:t>
        </w:r>
        <w:r>
          <w:tab/>
        </w:r>
        <w:r>
          <w:fldChar w:fldCharType="begin"/>
        </w:r>
        <w:r>
          <w:instrText xml:space="preserve"> PAGEREF _Toc17991 \h </w:instrText>
        </w:r>
        <w:r>
          <w:fldChar w:fldCharType="separate"/>
        </w:r>
        <w:r>
          <w:t>17</w:t>
        </w:r>
        <w:r>
          <w:fldChar w:fldCharType="end"/>
        </w:r>
      </w:hyperlink>
    </w:p>
    <w:p>
      <w:pPr>
        <w:pStyle w:val="TOC2"/>
        <w:tabs>
          <w:tab w:val="right" w:leader="dot" w:pos="8306"/>
        </w:tabs>
      </w:pPr>
      <w:hyperlink w:anchor="_Toc13610" w:history="1">
        <w:r>
          <w:rPr>
            <w:rFonts w:ascii="仿宋" w:eastAsia="仿宋" w:hAnsi="仿宋" w:cs="仿宋" w:hint="eastAsia"/>
            <w:lang w:eastAsia="zh-CN"/>
          </w:rPr>
          <w:t>(三)、设备选型方案</w:t>
        </w:r>
        <w:r>
          <w:tab/>
        </w:r>
        <w:r>
          <w:fldChar w:fldCharType="begin"/>
        </w:r>
        <w:r>
          <w:instrText xml:space="preserve"> PAGEREF _Toc13610 \h </w:instrText>
        </w:r>
        <w:r>
          <w:fldChar w:fldCharType="separate"/>
        </w:r>
        <w:r>
          <w:t>18</w:t>
        </w:r>
        <w:r>
          <w:fldChar w:fldCharType="end"/>
        </w:r>
      </w:hyperlink>
    </w:p>
    <w:p>
      <w:pPr>
        <w:pStyle w:val="TOC1"/>
        <w:tabs>
          <w:tab w:val="right" w:leader="dot" w:pos="8306"/>
        </w:tabs>
      </w:pPr>
      <w:hyperlink w:anchor="_Toc14364" w:history="1">
        <w:r>
          <w:rPr>
            <w:rFonts w:ascii="仿宋" w:eastAsia="仿宋" w:hAnsi="仿宋" w:cs="仿宋" w:hint="eastAsia"/>
            <w:lang w:eastAsia="zh-CN"/>
          </w:rPr>
          <w:t>七、工业环保项目财务管理</w:t>
        </w:r>
        <w:r>
          <w:tab/>
        </w:r>
        <w:r>
          <w:fldChar w:fldCharType="begin"/>
        </w:r>
        <w:r>
          <w:instrText xml:space="preserve"> PAGEREF _Toc14364 \h </w:instrText>
        </w:r>
        <w:r>
          <w:fldChar w:fldCharType="separate"/>
        </w:r>
        <w:r>
          <w:t>20</w:t>
        </w:r>
        <w:r>
          <w:fldChar w:fldCharType="end"/>
        </w:r>
      </w:hyperlink>
    </w:p>
    <w:p>
      <w:pPr>
        <w:pStyle w:val="TOC2"/>
        <w:tabs>
          <w:tab w:val="right" w:leader="dot" w:pos="8306"/>
        </w:tabs>
      </w:pPr>
      <w:hyperlink w:anchor="_Toc10345" w:history="1">
        <w:r>
          <w:rPr>
            <w:rFonts w:ascii="仿宋" w:eastAsia="仿宋" w:hAnsi="仿宋" w:cs="仿宋" w:hint="eastAsia"/>
            <w:lang w:eastAsia="zh-CN"/>
          </w:rPr>
          <w:t>(一)、资金需求大</w:t>
        </w:r>
        <w:r>
          <w:tab/>
        </w:r>
        <w:r>
          <w:fldChar w:fldCharType="begin"/>
        </w:r>
        <w:r>
          <w:instrText xml:space="preserve"> PAGEREF _Toc10345 \h </w:instrText>
        </w:r>
        <w:r>
          <w:fldChar w:fldCharType="separate"/>
        </w:r>
        <w:r>
          <w:t>20</w:t>
        </w:r>
        <w:r>
          <w:fldChar w:fldCharType="end"/>
        </w:r>
      </w:hyperlink>
    </w:p>
    <w:p>
      <w:pPr>
        <w:pStyle w:val="TOC2"/>
        <w:tabs>
          <w:tab w:val="right" w:leader="dot" w:pos="8306"/>
        </w:tabs>
      </w:pPr>
      <w:hyperlink w:anchor="_Toc29766" w:history="1">
        <w:r>
          <w:rPr>
            <w:rFonts w:ascii="仿宋" w:eastAsia="仿宋" w:hAnsi="仿宋" w:cs="仿宋" w:hint="eastAsia"/>
            <w:lang w:eastAsia="zh-CN"/>
          </w:rPr>
          <w:t>(二)、研发周期长</w:t>
        </w:r>
        <w:r>
          <w:tab/>
        </w:r>
        <w:r>
          <w:fldChar w:fldCharType="begin"/>
        </w:r>
        <w:r>
          <w:instrText xml:space="preserve"> PAGEREF _Toc29766 \h </w:instrText>
        </w:r>
        <w:r>
          <w:fldChar w:fldCharType="separate"/>
        </w:r>
        <w:r>
          <w:t>21</w:t>
        </w:r>
        <w:r>
          <w:fldChar w:fldCharType="end"/>
        </w:r>
      </w:hyperlink>
    </w:p>
    <w:p>
      <w:pPr>
        <w:pStyle w:val="TOC2"/>
        <w:tabs>
          <w:tab w:val="right" w:leader="dot" w:pos="8306"/>
        </w:tabs>
      </w:pPr>
      <w:hyperlink w:anchor="_Toc25046" w:history="1">
        <w:r>
          <w:rPr>
            <w:rFonts w:ascii="仿宋" w:eastAsia="仿宋" w:hAnsi="仿宋" w:cs="仿宋" w:hint="eastAsia"/>
            <w:lang w:eastAsia="zh-CN"/>
          </w:rPr>
          <w:t>(三)、市场风险大</w:t>
        </w:r>
        <w:r>
          <w:tab/>
        </w:r>
        <w:r>
          <w:fldChar w:fldCharType="begin"/>
        </w:r>
        <w:r>
          <w:instrText xml:space="preserve"> PAGEREF _Toc25046 \h </w:instrText>
        </w:r>
        <w:r>
          <w:fldChar w:fldCharType="separate"/>
        </w:r>
        <w:r>
          <w:t>22</w:t>
        </w:r>
        <w:r>
          <w:fldChar w:fldCharType="end"/>
        </w:r>
      </w:hyperlink>
    </w:p>
    <w:p>
      <w:pPr>
        <w:pStyle w:val="TOC2"/>
        <w:tabs>
          <w:tab w:val="right" w:leader="dot" w:pos="8306"/>
        </w:tabs>
      </w:pPr>
      <w:hyperlink w:anchor="_Toc28514" w:history="1">
        <w:r>
          <w:rPr>
            <w:rFonts w:ascii="仿宋" w:eastAsia="仿宋" w:hAnsi="仿宋" w:cs="仿宋" w:hint="eastAsia"/>
            <w:lang w:eastAsia="zh-CN"/>
          </w:rPr>
          <w:t>(四)、利润率高</w:t>
        </w:r>
        <w:r>
          <w:tab/>
        </w:r>
        <w:r>
          <w:fldChar w:fldCharType="begin"/>
        </w:r>
        <w:r>
          <w:instrText xml:space="preserve"> PAGEREF _Toc28514 \h </w:instrText>
        </w:r>
        <w:r>
          <w:fldChar w:fldCharType="separate"/>
        </w:r>
        <w:r>
          <w:t>25</w:t>
        </w:r>
        <w:r>
          <w:fldChar w:fldCharType="end"/>
        </w:r>
      </w:hyperlink>
    </w:p>
    <w:p>
      <w:pPr>
        <w:pStyle w:val="TOC1"/>
        <w:tabs>
          <w:tab w:val="right" w:leader="dot" w:pos="8306"/>
        </w:tabs>
      </w:pPr>
      <w:hyperlink w:anchor="_Toc9978" w:history="1">
        <w:r>
          <w:rPr>
            <w:rFonts w:ascii="仿宋" w:eastAsia="仿宋" w:hAnsi="仿宋" w:cs="仿宋" w:hint="eastAsia"/>
            <w:lang w:eastAsia="zh-CN"/>
          </w:rPr>
          <w:t>八、工业环保项目技术管理</w:t>
        </w:r>
        <w:r>
          <w:tab/>
        </w:r>
        <w:r>
          <w:fldChar w:fldCharType="begin"/>
        </w:r>
        <w:r>
          <w:instrText xml:space="preserve"> PAGEREF _Toc9978 \h </w:instrText>
        </w:r>
        <w:r>
          <w:fldChar w:fldCharType="separate"/>
        </w:r>
        <w:r>
          <w:t>27</w:t>
        </w:r>
        <w:r>
          <w:fldChar w:fldCharType="end"/>
        </w:r>
      </w:hyperlink>
    </w:p>
    <w:p>
      <w:pPr>
        <w:pStyle w:val="TOC2"/>
        <w:tabs>
          <w:tab w:val="right" w:leader="dot" w:pos="8306"/>
        </w:tabs>
      </w:pPr>
      <w:hyperlink w:anchor="_Toc30381" w:history="1">
        <w:r>
          <w:rPr>
            <w:rFonts w:ascii="仿宋" w:eastAsia="仿宋" w:hAnsi="仿宋" w:cs="仿宋" w:hint="eastAsia"/>
            <w:lang w:eastAsia="zh-CN"/>
          </w:rPr>
          <w:t>(一)、技术方案选用方向</w:t>
        </w:r>
        <w:r>
          <w:tab/>
        </w:r>
        <w:r>
          <w:fldChar w:fldCharType="begin"/>
        </w:r>
        <w:r>
          <w:instrText xml:space="preserve"> PAGEREF _Toc30381 \h </w:instrText>
        </w:r>
        <w:r>
          <w:fldChar w:fldCharType="separate"/>
        </w:r>
        <w:r>
          <w:t>27</w:t>
        </w:r>
        <w:r>
          <w:fldChar w:fldCharType="end"/>
        </w:r>
      </w:hyperlink>
    </w:p>
    <w:p>
      <w:pPr>
        <w:pStyle w:val="TOC2"/>
        <w:tabs>
          <w:tab w:val="right" w:leader="dot" w:pos="8306"/>
        </w:tabs>
      </w:pPr>
      <w:hyperlink w:anchor="_Toc7825" w:history="1">
        <w:r>
          <w:rPr>
            <w:rFonts w:ascii="仿宋" w:eastAsia="仿宋" w:hAnsi="仿宋" w:cs="仿宋" w:hint="eastAsia"/>
            <w:lang w:eastAsia="zh-CN"/>
          </w:rPr>
          <w:t>(二)、工艺技术方案选用原则</w:t>
        </w:r>
        <w:r>
          <w:tab/>
        </w:r>
        <w:r>
          <w:fldChar w:fldCharType="begin"/>
        </w:r>
        <w:r>
          <w:instrText xml:space="preserve"> PAGEREF _Toc7825 \h </w:instrText>
        </w:r>
        <w:r>
          <w:fldChar w:fldCharType="separate"/>
        </w:r>
        <w:r>
          <w:t>28</w:t>
        </w:r>
        <w:r>
          <w:fldChar w:fldCharType="end"/>
        </w:r>
      </w:hyperlink>
    </w:p>
    <w:p>
      <w:pPr>
        <w:pStyle w:val="TOC2"/>
        <w:tabs>
          <w:tab w:val="right" w:leader="dot" w:pos="8306"/>
        </w:tabs>
      </w:pPr>
      <w:hyperlink w:anchor="_Toc12960" w:history="1">
        <w:r>
          <w:rPr>
            <w:rFonts w:ascii="仿宋" w:eastAsia="仿宋" w:hAnsi="仿宋" w:cs="仿宋" w:hint="eastAsia"/>
            <w:lang w:eastAsia="zh-CN"/>
          </w:rPr>
          <w:t>(三)、工艺技术方案要求</w:t>
        </w:r>
        <w:r>
          <w:tab/>
        </w:r>
        <w:r>
          <w:fldChar w:fldCharType="begin"/>
        </w:r>
        <w:r>
          <w:instrText xml:space="preserve"> PAGEREF _Toc12960 \h </w:instrText>
        </w:r>
        <w:r>
          <w:fldChar w:fldCharType="separate"/>
        </w:r>
        <w:r>
          <w:t>31</w:t>
        </w:r>
        <w:r>
          <w:fldChar w:fldCharType="end"/>
        </w:r>
      </w:hyperlink>
    </w:p>
    <w:p>
      <w:pPr>
        <w:pStyle w:val="TOC1"/>
        <w:tabs>
          <w:tab w:val="right" w:leader="dot" w:pos="8306"/>
        </w:tabs>
      </w:pPr>
      <w:hyperlink w:anchor="_Toc8498" w:history="1">
        <w:r>
          <w:rPr>
            <w:rFonts w:ascii="仿宋" w:eastAsia="仿宋" w:hAnsi="仿宋" w:cs="仿宋" w:hint="eastAsia"/>
            <w:lang w:eastAsia="zh-CN"/>
          </w:rPr>
          <w:t>九、工业环保项目创新与研发</w:t>
        </w:r>
        <w:r>
          <w:tab/>
        </w:r>
        <w:r>
          <w:fldChar w:fldCharType="begin"/>
        </w:r>
        <w:r>
          <w:instrText xml:space="preserve"> PAGEREF _Toc8498 \h </w:instrText>
        </w:r>
        <w:r>
          <w:fldChar w:fldCharType="separate"/>
        </w:r>
        <w:r>
          <w:t>33</w:t>
        </w:r>
        <w:r>
          <w:fldChar w:fldCharType="end"/>
        </w:r>
      </w:hyperlink>
    </w:p>
    <w:p>
      <w:pPr>
        <w:pStyle w:val="TOC2"/>
        <w:tabs>
          <w:tab w:val="right" w:leader="dot" w:pos="8306"/>
        </w:tabs>
      </w:pPr>
      <w:hyperlink w:anchor="_Toc11116" w:history="1">
        <w:r>
          <w:rPr>
            <w:rFonts w:ascii="仿宋" w:eastAsia="仿宋" w:hAnsi="仿宋" w:cs="仿宋" w:hint="eastAsia"/>
            <w:lang w:eastAsia="zh-CN"/>
          </w:rPr>
          <w:t>(一)、创新策略与方向</w:t>
        </w:r>
        <w:r>
          <w:tab/>
        </w:r>
        <w:r>
          <w:fldChar w:fldCharType="begin"/>
        </w:r>
        <w:r>
          <w:instrText xml:space="preserve"> PAGEREF _Toc11116 \h </w:instrText>
        </w:r>
        <w:r>
          <w:fldChar w:fldCharType="separate"/>
        </w:r>
        <w:r>
          <w:t>33</w:t>
        </w:r>
        <w:r>
          <w:fldChar w:fldCharType="end"/>
        </w:r>
      </w:hyperlink>
    </w:p>
    <w:p>
      <w:pPr>
        <w:pStyle w:val="TOC2"/>
        <w:tabs>
          <w:tab w:val="right" w:leader="dot" w:pos="8306"/>
        </w:tabs>
      </w:pPr>
      <w:hyperlink w:anchor="_Toc18524" w:history="1">
        <w:r>
          <w:rPr>
            <w:rFonts w:ascii="仿宋" w:eastAsia="仿宋" w:hAnsi="仿宋" w:cs="仿宋" w:hint="eastAsia"/>
            <w:lang w:eastAsia="zh-CN"/>
          </w:rPr>
          <w:t>(二)、研发规划与投入</w:t>
        </w:r>
        <w:r>
          <w:tab/>
        </w:r>
        <w:r>
          <w:fldChar w:fldCharType="begin"/>
        </w:r>
        <w:r>
          <w:instrText xml:space="preserve"> PAGEREF _Toc18524 \h </w:instrText>
        </w:r>
        <w:r>
          <w:fldChar w:fldCharType="separate"/>
        </w:r>
        <w:r>
          <w:t>34</w:t>
        </w:r>
        <w:r>
          <w:fldChar w:fldCharType="end"/>
        </w:r>
      </w:hyperlink>
    </w:p>
    <w:p>
      <w:pPr>
        <w:pStyle w:val="TOC1"/>
        <w:tabs>
          <w:tab w:val="right" w:leader="dot" w:pos="8306"/>
        </w:tabs>
      </w:pPr>
      <w:hyperlink w:anchor="_Toc18018" w:history="1">
        <w:r>
          <w:rPr>
            <w:rFonts w:ascii="仿宋" w:eastAsia="仿宋" w:hAnsi="仿宋" w:cs="仿宋" w:hint="eastAsia"/>
            <w:lang w:eastAsia="zh-CN"/>
          </w:rPr>
          <w:t>十、工业环保项目社会影响</w:t>
        </w:r>
        <w:r>
          <w:tab/>
        </w:r>
        <w:r>
          <w:fldChar w:fldCharType="begin"/>
        </w:r>
        <w:r>
          <w:instrText xml:space="preserve"> PAGEREF _Toc18018 \h </w:instrText>
        </w:r>
        <w:r>
          <w:fldChar w:fldCharType="separate"/>
        </w:r>
        <w:r>
          <w:t>36</w:t>
        </w:r>
        <w:r>
          <w:fldChar w:fldCharType="end"/>
        </w:r>
      </w:hyperlink>
    </w:p>
    <w:p>
      <w:pPr>
        <w:pStyle w:val="TOC2"/>
        <w:tabs>
          <w:tab w:val="right" w:leader="dot" w:pos="8306"/>
        </w:tabs>
      </w:pPr>
      <w:hyperlink w:anchor="_Toc30400" w:history="1">
        <w:r>
          <w:rPr>
            <w:rFonts w:ascii="仿宋" w:eastAsia="仿宋" w:hAnsi="仿宋" w:cs="仿宋" w:hint="eastAsia"/>
            <w:lang w:eastAsia="zh-CN"/>
          </w:rPr>
          <w:t>(一)、社会责任与义务</w:t>
        </w:r>
        <w:r>
          <w:tab/>
        </w:r>
        <w:r>
          <w:fldChar w:fldCharType="begin"/>
        </w:r>
        <w:r>
          <w:instrText xml:space="preserve"> PAGEREF _Toc30400 \h </w:instrText>
        </w:r>
        <w:r>
          <w:fldChar w:fldCharType="separate"/>
        </w:r>
        <w:r>
          <w:t>36</w:t>
        </w:r>
        <w:r>
          <w:fldChar w:fldCharType="end"/>
        </w:r>
      </w:hyperlink>
    </w:p>
    <w:p>
      <w:pPr>
        <w:pStyle w:val="TOC2"/>
        <w:tabs>
          <w:tab w:val="right" w:leader="dot" w:pos="8306"/>
        </w:tabs>
      </w:pPr>
      <w:hyperlink w:anchor="_Toc11143" w:history="1">
        <w:r>
          <w:rPr>
            <w:rFonts w:ascii="仿宋" w:eastAsia="仿宋" w:hAnsi="仿宋" w:cs="仿宋" w:hint="eastAsia"/>
            <w:lang w:eastAsia="zh-CN"/>
          </w:rPr>
          <w:t>(二)、社会参与与沟通</w:t>
        </w:r>
        <w:r>
          <w:tab/>
        </w:r>
        <w:r>
          <w:fldChar w:fldCharType="begin"/>
        </w:r>
        <w:r>
          <w:instrText xml:space="preserve"> PAGEREF _Toc11143 \h </w:instrText>
        </w:r>
        <w:r>
          <w:fldChar w:fldCharType="separate"/>
        </w:r>
        <w:r>
          <w:t>37</w:t>
        </w:r>
        <w:r>
          <w:fldChar w:fldCharType="end"/>
        </w:r>
      </w:hyperlink>
    </w:p>
    <w:p>
      <w:pPr>
        <w:pStyle w:val="TOC1"/>
        <w:tabs>
          <w:tab w:val="right" w:leader="dot" w:pos="8306"/>
        </w:tabs>
      </w:pPr>
      <w:hyperlink w:anchor="_Toc11261" w:history="1">
        <w:r>
          <w:rPr>
            <w:rFonts w:ascii="仿宋" w:eastAsia="仿宋" w:hAnsi="仿宋" w:cs="仿宋" w:hint="eastAsia"/>
            <w:lang w:eastAsia="zh-CN"/>
          </w:rPr>
          <w:t>十一、工业环保项目人力资源培养与发展</w:t>
        </w:r>
        <w:r>
          <w:tab/>
        </w:r>
        <w:r>
          <w:fldChar w:fldCharType="begin"/>
        </w:r>
        <w:r>
          <w:instrText xml:space="preserve"> PAGEREF _Toc11261 \h </w:instrText>
        </w:r>
        <w:r>
          <w:fldChar w:fldCharType="separate"/>
        </w:r>
        <w:r>
          <w:t>38</w:t>
        </w:r>
        <w:r>
          <w:fldChar w:fldCharType="end"/>
        </w:r>
      </w:hyperlink>
    </w:p>
    <w:p>
      <w:pPr>
        <w:pStyle w:val="TOC2"/>
        <w:tabs>
          <w:tab w:val="right" w:leader="dot" w:pos="8306"/>
        </w:tabs>
      </w:pPr>
      <w:hyperlink w:anchor="_Toc15593" w:history="1">
        <w:r>
          <w:rPr>
            <w:rFonts w:ascii="仿宋" w:eastAsia="仿宋" w:hAnsi="仿宋" w:cs="仿宋" w:hint="eastAsia"/>
            <w:lang w:eastAsia="zh-CN"/>
          </w:rPr>
          <w:t>(一)、人才需求与规划</w:t>
        </w:r>
        <w:r>
          <w:tab/>
        </w:r>
        <w:r>
          <w:fldChar w:fldCharType="begin"/>
        </w:r>
        <w:r>
          <w:instrText xml:space="preserve"> PAGEREF _Toc15593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23" w:history="1">
        <w:r>
          <w:rPr>
            <w:rFonts w:ascii="仿宋" w:eastAsia="仿宋" w:hAnsi="仿宋" w:cs="仿宋" w:hint="eastAsia"/>
            <w:lang w:eastAsia="zh-CN"/>
          </w:rPr>
          <w:t>(二)、培训与发展计划</w:t>
        </w:r>
        <w:r>
          <w:tab/>
        </w:r>
        <w:r>
          <w:fldChar w:fldCharType="begin"/>
        </w:r>
        <w:r>
          <w:instrText xml:space="preserve"> PAGEREF _Toc18223 \h </w:instrText>
        </w:r>
        <w:r>
          <w:fldChar w:fldCharType="separate"/>
        </w:r>
        <w:r>
          <w:t>38</w:t>
        </w:r>
        <w:r>
          <w:fldChar w:fldCharType="end"/>
        </w:r>
      </w:hyperlink>
    </w:p>
    <w:p>
      <w:pPr>
        <w:pStyle w:val="TOC1"/>
        <w:tabs>
          <w:tab w:val="right" w:leader="dot" w:pos="8306"/>
        </w:tabs>
      </w:pPr>
      <w:hyperlink w:anchor="_Toc21866" w:history="1">
        <w:r>
          <w:rPr>
            <w:rFonts w:ascii="仿宋" w:eastAsia="仿宋" w:hAnsi="仿宋" w:cs="仿宋" w:hint="eastAsia"/>
            <w:lang w:eastAsia="zh-CN"/>
          </w:rPr>
          <w:t>十二、工业环保项目投资规划</w:t>
        </w:r>
        <w:r>
          <w:tab/>
        </w:r>
        <w:r>
          <w:fldChar w:fldCharType="begin"/>
        </w:r>
        <w:r>
          <w:instrText xml:space="preserve"> PAGEREF _Toc21866 \h </w:instrText>
        </w:r>
        <w:r>
          <w:fldChar w:fldCharType="separate"/>
        </w:r>
        <w:r>
          <w:t>39</w:t>
        </w:r>
        <w:r>
          <w:fldChar w:fldCharType="end"/>
        </w:r>
      </w:hyperlink>
    </w:p>
    <w:p>
      <w:pPr>
        <w:pStyle w:val="TOC2"/>
        <w:tabs>
          <w:tab w:val="right" w:leader="dot" w:pos="8306"/>
        </w:tabs>
      </w:pPr>
      <w:hyperlink w:anchor="_Toc14079" w:history="1">
        <w:r>
          <w:rPr>
            <w:rFonts w:ascii="仿宋" w:eastAsia="仿宋" w:hAnsi="仿宋" w:cs="仿宋" w:hint="eastAsia"/>
            <w:lang w:eastAsia="zh-CN"/>
          </w:rPr>
          <w:t>(一)、工业环保项目总投资估算</w:t>
        </w:r>
        <w:r>
          <w:tab/>
        </w:r>
        <w:r>
          <w:fldChar w:fldCharType="begin"/>
        </w:r>
        <w:r>
          <w:instrText xml:space="preserve"> PAGEREF _Toc14079 \h </w:instrText>
        </w:r>
        <w:r>
          <w:fldChar w:fldCharType="separate"/>
        </w:r>
        <w:r>
          <w:t>39</w:t>
        </w:r>
        <w:r>
          <w:fldChar w:fldCharType="end"/>
        </w:r>
      </w:hyperlink>
    </w:p>
    <w:p>
      <w:pPr>
        <w:pStyle w:val="TOC2"/>
        <w:tabs>
          <w:tab w:val="right" w:leader="dot" w:pos="8306"/>
        </w:tabs>
      </w:pPr>
      <w:hyperlink w:anchor="_Toc29473" w:history="1">
        <w:r>
          <w:rPr>
            <w:rFonts w:ascii="仿宋" w:eastAsia="仿宋" w:hAnsi="仿宋" w:cs="仿宋" w:hint="eastAsia"/>
            <w:lang w:eastAsia="zh-CN"/>
          </w:rPr>
          <w:t>(二)、资金筹措</w:t>
        </w:r>
        <w:r>
          <w:tab/>
        </w:r>
        <w:r>
          <w:fldChar w:fldCharType="begin"/>
        </w:r>
        <w:r>
          <w:instrText xml:space="preserve"> PAGEREF _Toc29473 \h </w:instrText>
        </w:r>
        <w:r>
          <w:fldChar w:fldCharType="separate"/>
        </w:r>
        <w:r>
          <w:t>40</w:t>
        </w:r>
        <w:r>
          <w:fldChar w:fldCharType="end"/>
        </w:r>
      </w:hyperlink>
    </w:p>
    <w:p>
      <w:pPr>
        <w:pStyle w:val="TOC1"/>
        <w:tabs>
          <w:tab w:val="right" w:leader="dot" w:pos="8306"/>
        </w:tabs>
      </w:pPr>
      <w:hyperlink w:anchor="_Toc19214" w:history="1">
        <w:r>
          <w:rPr>
            <w:rFonts w:ascii="仿宋" w:eastAsia="仿宋" w:hAnsi="仿宋" w:cs="仿宋" w:hint="eastAsia"/>
            <w:lang w:eastAsia="zh-CN"/>
          </w:rPr>
          <w:t>十三、工业环保项目实施保障措施</w:t>
        </w:r>
        <w:r>
          <w:tab/>
        </w:r>
        <w:r>
          <w:fldChar w:fldCharType="begin"/>
        </w:r>
        <w:r>
          <w:instrText xml:space="preserve"> PAGEREF _Toc19214 \h </w:instrText>
        </w:r>
        <w:r>
          <w:fldChar w:fldCharType="separate"/>
        </w:r>
        <w:r>
          <w:t>41</w:t>
        </w:r>
        <w:r>
          <w:fldChar w:fldCharType="end"/>
        </w:r>
      </w:hyperlink>
    </w:p>
    <w:p>
      <w:pPr>
        <w:pStyle w:val="TOC2"/>
        <w:tabs>
          <w:tab w:val="right" w:leader="dot" w:pos="8306"/>
        </w:tabs>
      </w:pPr>
      <w:hyperlink w:anchor="_Toc20862" w:history="1">
        <w:r>
          <w:rPr>
            <w:rFonts w:ascii="仿宋" w:eastAsia="仿宋" w:hAnsi="仿宋" w:cs="仿宋" w:hint="eastAsia"/>
            <w:lang w:eastAsia="zh-CN"/>
          </w:rPr>
          <w:t>(一)、工业环保项目实施保障机制</w:t>
        </w:r>
        <w:r>
          <w:tab/>
        </w:r>
        <w:r>
          <w:fldChar w:fldCharType="begin"/>
        </w:r>
        <w:r>
          <w:instrText xml:space="preserve"> PAGEREF _Toc20862 \h </w:instrText>
        </w:r>
        <w:r>
          <w:fldChar w:fldCharType="separate"/>
        </w:r>
        <w:r>
          <w:t>41</w:t>
        </w:r>
        <w:r>
          <w:fldChar w:fldCharType="end"/>
        </w:r>
      </w:hyperlink>
    </w:p>
    <w:p>
      <w:pPr>
        <w:pStyle w:val="TOC2"/>
        <w:tabs>
          <w:tab w:val="right" w:leader="dot" w:pos="8306"/>
        </w:tabs>
      </w:pPr>
      <w:hyperlink w:anchor="_Toc14842" w:history="1">
        <w:r>
          <w:rPr>
            <w:rFonts w:ascii="仿宋" w:eastAsia="仿宋" w:hAnsi="仿宋" w:cs="仿宋" w:hint="eastAsia"/>
            <w:lang w:eastAsia="zh-CN"/>
          </w:rPr>
          <w:t>(二)、工业环保项目法律合规要求</w:t>
        </w:r>
        <w:r>
          <w:tab/>
        </w:r>
        <w:r>
          <w:fldChar w:fldCharType="begin"/>
        </w:r>
        <w:r>
          <w:instrText xml:space="preserve"> PAGEREF _Toc14842 \h </w:instrText>
        </w:r>
        <w:r>
          <w:fldChar w:fldCharType="separate"/>
        </w:r>
        <w:r>
          <w:t>44</w:t>
        </w:r>
        <w:r>
          <w:fldChar w:fldCharType="end"/>
        </w:r>
      </w:hyperlink>
    </w:p>
    <w:p>
      <w:pPr>
        <w:pStyle w:val="TOC2"/>
        <w:tabs>
          <w:tab w:val="right" w:leader="dot" w:pos="8306"/>
        </w:tabs>
      </w:pPr>
      <w:hyperlink w:anchor="_Toc22995" w:history="1">
        <w:r>
          <w:rPr>
            <w:rFonts w:ascii="仿宋" w:eastAsia="仿宋" w:hAnsi="仿宋" w:cs="仿宋" w:hint="eastAsia"/>
            <w:lang w:eastAsia="zh-CN"/>
          </w:rPr>
          <w:t>(三)、工业环保项目合同管理与法律事务</w:t>
        </w:r>
        <w:r>
          <w:tab/>
        </w:r>
        <w:r>
          <w:fldChar w:fldCharType="begin"/>
        </w:r>
        <w:r>
          <w:instrText xml:space="preserve"> PAGEREF _Toc22995 \h </w:instrText>
        </w:r>
        <w:r>
          <w:fldChar w:fldCharType="separate"/>
        </w:r>
        <w:r>
          <w:t>48</w:t>
        </w:r>
        <w:r>
          <w:fldChar w:fldCharType="end"/>
        </w:r>
      </w:hyperlink>
    </w:p>
    <w:p>
      <w:pPr>
        <w:pStyle w:val="TOC2"/>
        <w:tabs>
          <w:tab w:val="right" w:leader="dot" w:pos="8306"/>
        </w:tabs>
      </w:pPr>
      <w:hyperlink w:anchor="_Toc18510" w:history="1">
        <w:r>
          <w:rPr>
            <w:rFonts w:ascii="仿宋" w:eastAsia="仿宋" w:hAnsi="仿宋" w:cs="仿宋" w:hint="eastAsia"/>
            <w:lang w:eastAsia="zh-CN"/>
          </w:rPr>
          <w:t>(四)、工业环保项目知识产权保护策略</w:t>
        </w:r>
        <w:r>
          <w:tab/>
        </w:r>
        <w:r>
          <w:fldChar w:fldCharType="begin"/>
        </w:r>
        <w:r>
          <w:instrText xml:space="preserve"> PAGEREF _Toc18510 \h </w:instrText>
        </w:r>
        <w:r>
          <w:fldChar w:fldCharType="separate"/>
        </w:r>
        <w:r>
          <w:t>55</w:t>
        </w:r>
        <w:r>
          <w:fldChar w:fldCharType="end"/>
        </w:r>
      </w:hyperlink>
    </w:p>
    <w:p>
      <w:pPr>
        <w:pStyle w:val="TOC1"/>
        <w:tabs>
          <w:tab w:val="right" w:leader="dot" w:pos="8306"/>
        </w:tabs>
      </w:pPr>
      <w:hyperlink w:anchor="_Toc17657" w:history="1">
        <w:r>
          <w:rPr>
            <w:rFonts w:ascii="仿宋" w:eastAsia="仿宋" w:hAnsi="仿宋" w:cs="仿宋" w:hint="eastAsia"/>
            <w:lang w:eastAsia="zh-CN"/>
          </w:rPr>
          <w:t>十四、工业环保项目治理与监督</w:t>
        </w:r>
        <w:r>
          <w:tab/>
        </w:r>
        <w:r>
          <w:fldChar w:fldCharType="begin"/>
        </w:r>
        <w:r>
          <w:instrText xml:space="preserve"> PAGEREF _Toc17657 \h </w:instrText>
        </w:r>
        <w:r>
          <w:fldChar w:fldCharType="separate"/>
        </w:r>
        <w:r>
          <w:t>57</w:t>
        </w:r>
        <w:r>
          <w:fldChar w:fldCharType="end"/>
        </w:r>
      </w:hyperlink>
    </w:p>
    <w:p>
      <w:pPr>
        <w:pStyle w:val="TOC2"/>
        <w:tabs>
          <w:tab w:val="right" w:leader="dot" w:pos="8306"/>
        </w:tabs>
      </w:pPr>
      <w:hyperlink w:anchor="_Toc8212" w:history="1">
        <w:r>
          <w:rPr>
            <w:rFonts w:ascii="仿宋" w:eastAsia="仿宋" w:hAnsi="仿宋" w:cs="仿宋" w:hint="eastAsia"/>
            <w:lang w:eastAsia="zh-CN"/>
          </w:rPr>
          <w:t>(一)、工业环保项目治理结构</w:t>
        </w:r>
        <w:r>
          <w:tab/>
        </w:r>
        <w:r>
          <w:fldChar w:fldCharType="begin"/>
        </w:r>
        <w:r>
          <w:instrText xml:space="preserve"> PAGEREF _Toc8212 \h </w:instrText>
        </w:r>
        <w:r>
          <w:fldChar w:fldCharType="separate"/>
        </w:r>
        <w:r>
          <w:t>57</w:t>
        </w:r>
        <w:r>
          <w:fldChar w:fldCharType="end"/>
        </w:r>
      </w:hyperlink>
    </w:p>
    <w:p>
      <w:pPr>
        <w:pStyle w:val="TOC2"/>
        <w:tabs>
          <w:tab w:val="right" w:leader="dot" w:pos="8306"/>
        </w:tabs>
      </w:pPr>
      <w:hyperlink w:anchor="_Toc24348" w:history="1">
        <w:r>
          <w:rPr>
            <w:rFonts w:ascii="仿宋" w:eastAsia="仿宋" w:hAnsi="仿宋" w:cs="仿宋" w:hint="eastAsia"/>
            <w:lang w:eastAsia="zh-CN"/>
          </w:rPr>
          <w:t>(二)、监督与审计</w:t>
        </w:r>
        <w:r>
          <w:tab/>
        </w:r>
        <w:r>
          <w:fldChar w:fldCharType="begin"/>
        </w:r>
        <w:r>
          <w:instrText xml:space="preserve"> PAGEREF _Toc24348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326"/>
      <w:r>
        <w:rPr>
          <w:rFonts w:ascii="仿宋" w:eastAsia="仿宋" w:hAnsi="仿宋" w:cs="仿宋" w:hint="eastAsia"/>
          <w:sz w:val="28"/>
          <w:lang w:eastAsia="zh-CN"/>
        </w:rPr>
        <w:t>一、工业环保项目可持续发展</w:t>
      </w:r>
      <w:bookmarkEnd w:id="2"/>
    </w:p>
    <w:p>
      <w:pPr>
        <w:pStyle w:val="Heading2"/>
        <w:rPr>
          <w:rFonts w:ascii="仿宋" w:eastAsia="仿宋" w:hAnsi="仿宋" w:cs="仿宋" w:hint="eastAsia"/>
          <w:lang w:eastAsia="zh-CN"/>
        </w:rPr>
      </w:pPr>
      <w:bookmarkStart w:id="3" w:name="_Toc343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环保项目中，工业环保项目团队着眼于未来，明确了可持续发展的战略方向。制定的具体可持续发展目标包括降低资源使用、采用环保技术、最大化社会效益等。这一步骤不仅有助于工业环保项目在环保和社会责任方面达到最高标准，也为未来提供了明确的指引，确保工业环保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可持续实践的融入工业环保项目管理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环保项目管理周期。从工业环保项目规划开始，工业环保项目团队就考虑了环境和社会的因素。在执行阶段，工业环保项目团队积极推动绿色技术的应用，优化资源利用。此外，关注员工的社会责任，通过培训和沟通活动提高员工对可持续发展的认知，使他们能够在日常工作中践行可持续实践。这些举措不仅为工业环保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09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扎根于工业环保项目的可持续发展理念，我们深信环保与社会责任是工业环保项目成功的关键支柱。在工业环保项目的每一步，我们都致力于通过创新和实践，履行对环境和社会的坚定责任。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团队通过引入先进的环保技术、建立高效的废物处理系统以及推动能源节约措施，积极履行环保责任。定期的环保监测和评估确保工业环保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不仅致力于自身可持续发展，还注重对社会的回馈。通过支持社区工业环保项目、参与慈善事业、提供培训机会等方式，工业环保项目积极履行社会责任。与当地社区建立积极互动，关注员工的工作与生活平衡，以及员工的身心健康，是工业环保项目在社会责任层面的关键举措。这样的实践不仅增强了工业环保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500"/>
      <w:r>
        <w:rPr>
          <w:rFonts w:ascii="仿宋" w:eastAsia="仿宋" w:hAnsi="仿宋" w:cs="仿宋" w:hint="eastAsia"/>
          <w:sz w:val="28"/>
          <w:lang w:eastAsia="zh-CN"/>
        </w:rPr>
        <w:t>二、工业环保项目文档管理</w:t>
      </w:r>
      <w:bookmarkEnd w:id="5"/>
    </w:p>
    <w:p>
      <w:pPr>
        <w:pStyle w:val="Heading2"/>
        <w:rPr>
          <w:rFonts w:ascii="仿宋" w:eastAsia="仿宋" w:hAnsi="仿宋" w:cs="仿宋" w:hint="eastAsia"/>
          <w:lang w:eastAsia="zh-CN"/>
        </w:rPr>
      </w:pPr>
      <w:bookmarkStart w:id="6" w:name="_Toc2527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工业环保项目高度重视文档的质量和准确性，以支持工业环保项目的各项活动和决策。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文档的编制始于工业环保项目计划的初期，我们制定了详细的文档编制计划，明确了每个文档的内容、格式和编写责任人。在工业环保项目启动阶段，我们首先编制了工业环保项目章程，明确定义了工业环保项目的目标、范围、风险等关键要素。随后，工业环保项目团队根据计划陆续编制了需求文档、设计文档、测试文档等各类文档，确保工业环保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工业环保项目管理中的重要环节，旨在确保工业环保项目文档符合质量标准和工业环保项目需求。在工业环保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除了内部审查，我们还进行了外部审查，邀请工业环保项目相关利益方和专业领域的专家对文档进行独立审查。这有助于获取更全面、客观的反馈，确保工业环保项目文档不仅符合内部标准，也满足外部需求。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工业环保项目在文档编制与审查方面建立了严格的管理机制，通过规范的流程和多维度的审查，确保工业环保项目文档的质量、准确性和可靠性，为工业环保项目的顺利推进提供了有力支持。</w:t>
      </w:r>
    </w:p>
    <w:p>
      <w:pPr>
        <w:pStyle w:val="Heading2"/>
        <w:ind w:firstLine="560" w:firstLineChars="200"/>
        <w:rPr>
          <w:rFonts w:ascii="仿宋" w:eastAsia="仿宋" w:hAnsi="仿宋" w:cs="仿宋" w:hint="eastAsia"/>
          <w:sz w:val="28"/>
          <w:lang w:eastAsia="zh-CN"/>
        </w:rPr>
      </w:pPr>
      <w:bookmarkStart w:id="7" w:name="_Toc2101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在工业环保项目中，我们致力于优化文档发布与分发过程，以确保信息的高效传递和团队间协作的顺畅进行。以下是我们采取的关键优化策略：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我们通过多渠道发布文档，包括电子邮件、工业环保项目管理平台、内部网站等，以满足不同团队成员的偏好和需求。多渠道发布确保了信息的全面覆盖。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我们采用了精细的权限控制，确保只有授权人员可以访问敏感信息。这种安全措施保护了工业环保项目文档的机密性，防止了未经授权的信息泄露。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039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文档存档与归档是工业环保项目生命周期中一个至关重要的环节，直接关系到工业环保项目信息的长期保存和历史记录的完整性。在工业环保项目中，我们实施了一系列有效的文档存档与归档管理策略：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090"/>
      <w:r>
        <w:rPr>
          <w:rFonts w:ascii="仿宋" w:eastAsia="仿宋" w:hAnsi="仿宋" w:cs="仿宋" w:hint="eastAsia"/>
          <w:sz w:val="28"/>
          <w:lang w:eastAsia="zh-CN"/>
        </w:rPr>
        <w:t>三、工业环保项目建设单位说明</w:t>
      </w:r>
      <w:bookmarkEnd w:id="9"/>
    </w:p>
    <w:p>
      <w:pPr>
        <w:pStyle w:val="Heading2"/>
        <w:rPr>
          <w:rFonts w:ascii="仿宋" w:eastAsia="仿宋" w:hAnsi="仿宋" w:cs="仿宋" w:hint="eastAsia"/>
          <w:lang w:eastAsia="zh-CN"/>
        </w:rPr>
      </w:pPr>
      <w:bookmarkStart w:id="10" w:name="_Toc5474"/>
      <w:r>
        <w:rPr>
          <w:rFonts w:ascii="仿宋" w:eastAsia="仿宋" w:hAnsi="仿宋" w:cs="仿宋" w:hint="eastAsia"/>
          <w:lang w:eastAsia="zh-CN"/>
        </w:rPr>
        <w:t>(一)、工业环保项目承办单位基本情况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064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环保项目承办单位的XXXX，我们着眼于实现可持续的经济效益。通过技术创新和解决方案的提供，公司预计在工业环保项目执行期间将获得可观的收入增长。这一收入来源主要包括工业环保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同时，我们注重成本控制和效率提升，以确保工业环保项目的可持续盈利。透过精细的管理和资源优化，公司期望实现工业环保项目利润最大化。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环保项目实施进行全面的投资评估，包括工业环保项目启动阶段的资金投入和后续运营成本。通过对工业环保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工业环保项目实施过程中具备足够的资金流动性，公司将进行详尽的现金流分析。这包括资金需求的合理预测、工业环保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930"/>
      <w:r>
        <w:rPr>
          <w:rFonts w:ascii="仿宋" w:eastAsia="仿宋" w:hAnsi="仿宋" w:cs="仿宋" w:hint="eastAsia"/>
          <w:sz w:val="28"/>
          <w:lang w:eastAsia="zh-CN"/>
        </w:rPr>
        <w:t>四、工业环保项目土建工程</w:t>
      </w:r>
      <w:bookmarkEnd w:id="12"/>
    </w:p>
    <w:p>
      <w:pPr>
        <w:pStyle w:val="Heading2"/>
        <w:rPr>
          <w:rFonts w:ascii="仿宋" w:eastAsia="仿宋" w:hAnsi="仿宋" w:cs="仿宋" w:hint="eastAsia"/>
          <w:lang w:eastAsia="zh-CN"/>
        </w:rPr>
      </w:pPr>
      <w:bookmarkStart w:id="13" w:name="_Toc1673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在工业环保项目的建筑工程设计中，我们将秉承一系列重要的设计原则，以确保工业环保项目建筑在功能、美观、可持续性等方面达到最佳效果。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首要原则是确保建筑的功能性得到最大化的发挥。我们将充分理解工业环保项目的实际需求，合理布局各个功能区域，保证建筑在满足业务需求的同时，提供高效的工作环境。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在建筑设计中，我们将综合考虑建设和运营成本。通过精细的经济效益分析，确保设计方案在高效利用资源的同时，对工业环保项目的长期盈利能力有积极的贡献。</w:t>
      </w:r>
    </w:p>
    <w:p>
      <w:pPr>
        <w:pStyle w:val="Heading2"/>
        <w:ind w:firstLine="560" w:firstLineChars="200"/>
        <w:rPr>
          <w:rFonts w:ascii="仿宋" w:eastAsia="仿宋" w:hAnsi="仿宋" w:cs="仿宋" w:hint="eastAsia"/>
          <w:sz w:val="28"/>
          <w:lang w:eastAsia="zh-CN"/>
        </w:rPr>
      </w:pPr>
      <w:bookmarkStart w:id="14" w:name="_Toc2836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环保项目的土建工程设计中，我们将精准设定设计年限，结合工业环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环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072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环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环保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环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470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本期工程工业环保项目预计总建筑面积XXX平方米，其中：计容建筑面积XXX平方米，计划建筑工程投资XX万元，占工业环保项目总投资的XX%。</w:t>
      </w:r>
    </w:p>
    <w:p>
      <w:pPr>
        <w:pStyle w:val="Heading1"/>
        <w:ind w:firstLine="560" w:firstLineChars="200"/>
        <w:rPr>
          <w:rFonts w:ascii="仿宋" w:eastAsia="仿宋" w:hAnsi="仿宋" w:cs="仿宋" w:hint="eastAsia"/>
          <w:sz w:val="28"/>
          <w:lang w:eastAsia="zh-CN"/>
        </w:rPr>
      </w:pPr>
      <w:bookmarkStart w:id="17" w:name="_Toc10214"/>
      <w:r>
        <w:rPr>
          <w:rFonts w:ascii="仿宋" w:eastAsia="仿宋" w:hAnsi="仿宋" w:cs="仿宋" w:hint="eastAsia"/>
          <w:sz w:val="28"/>
          <w:lang w:eastAsia="zh-CN"/>
        </w:rPr>
        <w:t>五、工业环保项目绩效评估</w:t>
      </w:r>
      <w:bookmarkEnd w:id="17"/>
    </w:p>
    <w:p>
      <w:pPr>
        <w:pStyle w:val="Heading2"/>
        <w:rPr>
          <w:rFonts w:ascii="仿宋" w:eastAsia="仿宋" w:hAnsi="仿宋" w:cs="仿宋" w:hint="eastAsia"/>
          <w:lang w:eastAsia="zh-CN"/>
        </w:rPr>
      </w:pPr>
      <w:bookmarkStart w:id="18" w:name="_Toc991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环保项目中，我们设计了一套全面的绩效评估指标，以确保工业环保项目的可控和成功交付。这些指标跨足工业环保项目目标、成本、进度和质量等多个维度，为我们提供了全面洞察工业环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目标达成率是我们关注的首要指标。我们设定了明确的目标，并通过定期监测和评估，迅速发现并应对潜在的目标偏差。这为工业环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成本绩效是另一个核心关注点。通过实际成本与预算成本的对比分析，我们深入了解成本差异的原因，及时调整资源分配，保持工业环保项目在经济效益方面的合理水平。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进度作为关键的绩效指标之一，得到了精心的关注。我们制定了详细的工业环保项目进度计划，并设立了进度符合度指标，确保实际进度与计划进度保持一致。这使我们能够快速发现和解决潜在的进度问题，保持工业环保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环保项目绩效的不可或缺的一环。我们引入了一系列的质量标准和客户满意度指标，以确保工业环保项目交付的成果在质量上达到或超越预期水平。通过持续监测这些指标，我们努力提升工业环保项目整体质量水平，为工业环保项目的成功交付提供有力保障。通过这些科学且全面的绩效评估，我们能够更好地引导工业环保项目的持续改进，确保工业环保项目目标的顺利达成。</w:t>
      </w:r>
    </w:p>
    <w:p>
      <w:pPr>
        <w:pStyle w:val="Heading2"/>
        <w:ind w:firstLine="560" w:firstLineChars="200"/>
        <w:rPr>
          <w:rFonts w:ascii="仿宋" w:eastAsia="仿宋" w:hAnsi="仿宋" w:cs="仿宋" w:hint="eastAsia"/>
          <w:sz w:val="28"/>
          <w:lang w:eastAsia="zh-CN"/>
        </w:rPr>
      </w:pPr>
      <w:bookmarkStart w:id="19" w:name="_Toc1785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绩效评估是工业环保项目中的关键环节，为确保工业环保项目达到预期目标，我们采用了多层次、多维度的绩效评估方法。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环保项目的战略目标对齐，确保每个决策和行动都与工业环保项目整体目标保持一致。团队会定期召开战略对齐会议，审视当前工作与工业环保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环保项目进度、质量、成本和风险等方面。这些指标通过数据收集和分析，为工业环保项目管理团队提供了客观的评估依据。例如，我们通过工业环保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绩效评估不仅仅停留在工业环保项目内部，还考虑了工业环保项目对外部环境的影响。我们定期进行干系人满意度调查，以了解各利益相关方对工业环保项目的期望和满意度，并及时做出调整。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这种多层次、多角度的绩效评估方法，使得我们能够全面了解工业环保项目的运行状态，及时做出调整，确保工业环保项目在不断变化的环境中保持稳健前行。</w:t>
      </w:r>
    </w:p>
    <w:p>
      <w:pPr>
        <w:pStyle w:val="Heading2"/>
        <w:ind w:firstLine="560" w:firstLineChars="200"/>
        <w:rPr>
          <w:rFonts w:ascii="仿宋" w:eastAsia="仿宋" w:hAnsi="仿宋" w:cs="仿宋" w:hint="eastAsia"/>
          <w:sz w:val="28"/>
          <w:lang w:eastAsia="zh-CN"/>
        </w:rPr>
      </w:pPr>
      <w:bookmarkStart w:id="20" w:name="_Toc2650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为了确保工业环保项目的有效管理和不断优化，我们采用了精心设计的绩效评估周期。这个周期旨在实现灵活、实时和全面的评估，以适应工业环保项目执行中的各种挑战。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环保项目的不同需求，分为短期、中期和长期。短期评估关注每个迭代或工作周期，以及时发现和解决当前任务中的问题。中期评估涵盖几个迭代，深入了解整体工业环保项目的趋势和性能。长期评估则着眼于整个工业环保项目阶段，确保工业环保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环保项目管理工具和协作平台，团队成员能够随时更新和分享工业环保项目数据。这种实时性的反馈机制使我们能够及时察觉潜在问题，快速调整，保持工业环保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环保项目的决策制定密不可分。每个周期的工业环保项目回顾会议成为集体总结经验、识别问题深层次原因并找到创新解决方案的平台。这种定期的反思与调整机制使工业环保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20806"/>
      <w:r>
        <w:rPr>
          <w:rFonts w:ascii="仿宋" w:eastAsia="仿宋" w:hAnsi="仿宋" w:cs="仿宋" w:hint="eastAsia"/>
          <w:sz w:val="28"/>
          <w:lang w:eastAsia="zh-CN"/>
        </w:rPr>
        <w:t>六、工艺说明</w:t>
      </w:r>
      <w:bookmarkEnd w:id="21"/>
    </w:p>
    <w:p>
      <w:pPr>
        <w:pStyle w:val="Heading2"/>
        <w:rPr>
          <w:rFonts w:ascii="仿宋" w:eastAsia="仿宋" w:hAnsi="仿宋" w:cs="仿宋" w:hint="eastAsia"/>
          <w:lang w:eastAsia="zh-CN"/>
        </w:rPr>
      </w:pPr>
      <w:bookmarkStart w:id="22" w:name="_Toc969"/>
      <w:r>
        <w:rPr>
          <w:rFonts w:ascii="仿宋" w:eastAsia="仿宋" w:hAnsi="仿宋" w:cs="仿宋" w:hint="eastAsia"/>
          <w:lang w:eastAsia="zh-CN"/>
        </w:rPr>
        <w:t>(一)、技术管理特点</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的技术管理特点体现在其创新导向。通过引入最先进的技术趋势和解决方案，工业环保项目致力于提升科技含量、提高质量和效率水平。这意味着我们将采用最新的工具和方法，确保工业环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环保项目技术管理的显著特征。通过整合不同领域的技术资源，我们实现了跨学科的协同工作。这有助于优化技术架构，提高整体效能。此外，整合性策略还促进了不同技术团队之间的紧密沟通和高效合作，确保工业环保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https://d.book118.com/606101130011010035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5406A4"/>
    <w:rsid w:val="755406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10113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2024-01-15T07:05:00Z</dcterms:created>
  <dcterms:modified xsi:type="dcterms:W3CDTF">2024-01-15T07:05:34Z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D6452B26848D4AFCB5C54C06CE81F4BF_11</vt:lpwstr>
  </property>
  <property fmtid="{D5CDD505-2E9C-101B-9397-08002B2CF9AE}" pid="3" name="KSOProductBuildVer">
    <vt:lpwstr>2052-12.1.0.16120</vt:lpwstr>
  </property>
</Properties>
</file>