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可穿戴运动手环项目规划设计蓝图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371" w:history="1">
        <w:r>
          <w:rPr>
            <w:rFonts w:ascii="仿宋" w:eastAsia="仿宋" w:hAnsi="仿宋" w:cs="仿宋" w:hint="eastAsia"/>
            <w:lang w:eastAsia="zh-CN"/>
          </w:rPr>
          <w:t>序言</w:t>
        </w:r>
        <w:r>
          <w:tab/>
        </w:r>
        <w:r>
          <w:fldChar w:fldCharType="begin"/>
        </w:r>
        <w:r>
          <w:instrText xml:space="preserve"> PAGEREF _Toc11371 \h </w:instrText>
        </w:r>
        <w:r>
          <w:fldChar w:fldCharType="separate"/>
        </w:r>
        <w:r>
          <w:t>3</w:t>
        </w:r>
        <w:r>
          <w:fldChar w:fldCharType="end"/>
        </w:r>
      </w:hyperlink>
    </w:p>
    <w:p>
      <w:pPr>
        <w:pStyle w:val="TOC1"/>
        <w:tabs>
          <w:tab w:val="right" w:leader="dot" w:pos="8306"/>
        </w:tabs>
      </w:pPr>
      <w:hyperlink w:anchor="_Toc7384" w:history="1">
        <w:r>
          <w:rPr>
            <w:rFonts w:ascii="仿宋" w:eastAsia="仿宋" w:hAnsi="仿宋" w:cs="仿宋" w:hint="eastAsia"/>
            <w:lang w:eastAsia="zh-CN"/>
          </w:rPr>
          <w:t>一、可穿戴运动手环项目可持续发展</w:t>
        </w:r>
        <w:r>
          <w:tab/>
        </w:r>
        <w:r>
          <w:fldChar w:fldCharType="begin"/>
        </w:r>
        <w:r>
          <w:instrText xml:space="preserve"> PAGEREF _Toc7384 \h </w:instrText>
        </w:r>
        <w:r>
          <w:fldChar w:fldCharType="separate"/>
        </w:r>
        <w:r>
          <w:t>3</w:t>
        </w:r>
        <w:r>
          <w:fldChar w:fldCharType="end"/>
        </w:r>
      </w:hyperlink>
    </w:p>
    <w:p>
      <w:pPr>
        <w:pStyle w:val="TOC2"/>
        <w:tabs>
          <w:tab w:val="right" w:leader="dot" w:pos="8306"/>
        </w:tabs>
      </w:pPr>
      <w:hyperlink w:anchor="_Toc13524" w:history="1">
        <w:r>
          <w:rPr>
            <w:rFonts w:ascii="仿宋" w:eastAsia="仿宋" w:hAnsi="仿宋" w:cs="仿宋" w:hint="eastAsia"/>
            <w:lang w:eastAsia="zh-CN"/>
          </w:rPr>
          <w:t>(一)、可持续战略与实践</w:t>
        </w:r>
        <w:r>
          <w:tab/>
        </w:r>
        <w:r>
          <w:fldChar w:fldCharType="begin"/>
        </w:r>
        <w:r>
          <w:instrText xml:space="preserve"> PAGEREF _Toc13524 \h </w:instrText>
        </w:r>
        <w:r>
          <w:fldChar w:fldCharType="separate"/>
        </w:r>
        <w:r>
          <w:t>3</w:t>
        </w:r>
        <w:r>
          <w:fldChar w:fldCharType="end"/>
        </w:r>
      </w:hyperlink>
    </w:p>
    <w:p>
      <w:pPr>
        <w:pStyle w:val="TOC2"/>
        <w:tabs>
          <w:tab w:val="right" w:leader="dot" w:pos="8306"/>
        </w:tabs>
      </w:pPr>
      <w:hyperlink w:anchor="_Toc20675" w:history="1">
        <w:r>
          <w:rPr>
            <w:rFonts w:ascii="仿宋" w:eastAsia="仿宋" w:hAnsi="仿宋" w:cs="仿宋" w:hint="eastAsia"/>
            <w:lang w:eastAsia="zh-CN"/>
          </w:rPr>
          <w:t>(二)、环保与社会责任</w:t>
        </w:r>
        <w:r>
          <w:tab/>
        </w:r>
        <w:r>
          <w:fldChar w:fldCharType="begin"/>
        </w:r>
        <w:r>
          <w:instrText xml:space="preserve"> PAGEREF _Toc20675 \h </w:instrText>
        </w:r>
        <w:r>
          <w:fldChar w:fldCharType="separate"/>
        </w:r>
        <w:r>
          <w:t>4</w:t>
        </w:r>
        <w:r>
          <w:fldChar w:fldCharType="end"/>
        </w:r>
      </w:hyperlink>
    </w:p>
    <w:p>
      <w:pPr>
        <w:pStyle w:val="TOC1"/>
        <w:tabs>
          <w:tab w:val="right" w:leader="dot" w:pos="8306"/>
        </w:tabs>
      </w:pPr>
      <w:hyperlink w:anchor="_Toc12861" w:history="1">
        <w:r>
          <w:rPr>
            <w:rFonts w:ascii="仿宋" w:eastAsia="仿宋" w:hAnsi="仿宋" w:cs="仿宋" w:hint="eastAsia"/>
            <w:lang w:eastAsia="zh-CN"/>
          </w:rPr>
          <w:t>二、可穿戴运动手环项目危机管理</w:t>
        </w:r>
        <w:r>
          <w:tab/>
        </w:r>
        <w:r>
          <w:fldChar w:fldCharType="begin"/>
        </w:r>
        <w:r>
          <w:instrText xml:space="preserve"> PAGEREF _Toc12861 \h </w:instrText>
        </w:r>
        <w:r>
          <w:fldChar w:fldCharType="separate"/>
        </w:r>
        <w:r>
          <w:t>5</w:t>
        </w:r>
        <w:r>
          <w:fldChar w:fldCharType="end"/>
        </w:r>
      </w:hyperlink>
    </w:p>
    <w:p>
      <w:pPr>
        <w:pStyle w:val="TOC2"/>
        <w:tabs>
          <w:tab w:val="right" w:leader="dot" w:pos="8306"/>
        </w:tabs>
      </w:pPr>
      <w:hyperlink w:anchor="_Toc2863" w:history="1">
        <w:r>
          <w:rPr>
            <w:rFonts w:ascii="仿宋" w:eastAsia="仿宋" w:hAnsi="仿宋" w:cs="仿宋" w:hint="eastAsia"/>
            <w:lang w:eastAsia="zh-CN"/>
          </w:rPr>
          <w:t>(一)、危机预警与识别</w:t>
        </w:r>
        <w:r>
          <w:tab/>
        </w:r>
        <w:r>
          <w:fldChar w:fldCharType="begin"/>
        </w:r>
        <w:r>
          <w:instrText xml:space="preserve"> PAGEREF _Toc2863 \h </w:instrText>
        </w:r>
        <w:r>
          <w:fldChar w:fldCharType="separate"/>
        </w:r>
        <w:r>
          <w:t>5</w:t>
        </w:r>
        <w:r>
          <w:fldChar w:fldCharType="end"/>
        </w:r>
      </w:hyperlink>
    </w:p>
    <w:p>
      <w:pPr>
        <w:pStyle w:val="TOC2"/>
        <w:tabs>
          <w:tab w:val="right" w:leader="dot" w:pos="8306"/>
        </w:tabs>
      </w:pPr>
      <w:hyperlink w:anchor="_Toc28842" w:history="1">
        <w:r>
          <w:rPr>
            <w:rFonts w:ascii="仿宋" w:eastAsia="仿宋" w:hAnsi="仿宋" w:cs="仿宋" w:hint="eastAsia"/>
            <w:lang w:eastAsia="zh-CN"/>
          </w:rPr>
          <w:t>(二)、危机应对与恢复</w:t>
        </w:r>
        <w:r>
          <w:tab/>
        </w:r>
        <w:r>
          <w:fldChar w:fldCharType="begin"/>
        </w:r>
        <w:r>
          <w:instrText xml:space="preserve"> PAGEREF _Toc28842 \h </w:instrText>
        </w:r>
        <w:r>
          <w:fldChar w:fldCharType="separate"/>
        </w:r>
        <w:r>
          <w:t>6</w:t>
        </w:r>
        <w:r>
          <w:fldChar w:fldCharType="end"/>
        </w:r>
      </w:hyperlink>
    </w:p>
    <w:p>
      <w:pPr>
        <w:pStyle w:val="TOC1"/>
        <w:tabs>
          <w:tab w:val="right" w:leader="dot" w:pos="8306"/>
        </w:tabs>
      </w:pPr>
      <w:hyperlink w:anchor="_Toc30195" w:history="1">
        <w:r>
          <w:rPr>
            <w:rFonts w:ascii="仿宋" w:eastAsia="仿宋" w:hAnsi="仿宋" w:cs="仿宋" w:hint="eastAsia"/>
            <w:lang w:eastAsia="zh-CN"/>
          </w:rPr>
          <w:t>三、可穿戴运动手环项目建设背景及必要性分析</w:t>
        </w:r>
        <w:r>
          <w:tab/>
        </w:r>
        <w:r>
          <w:fldChar w:fldCharType="begin"/>
        </w:r>
        <w:r>
          <w:instrText xml:space="preserve"> PAGEREF _Toc30195 \h </w:instrText>
        </w:r>
        <w:r>
          <w:fldChar w:fldCharType="separate"/>
        </w:r>
        <w:r>
          <w:t>7</w:t>
        </w:r>
        <w:r>
          <w:fldChar w:fldCharType="end"/>
        </w:r>
      </w:hyperlink>
    </w:p>
    <w:p>
      <w:pPr>
        <w:pStyle w:val="TOC2"/>
        <w:tabs>
          <w:tab w:val="right" w:leader="dot" w:pos="8306"/>
        </w:tabs>
      </w:pPr>
      <w:hyperlink w:anchor="_Toc28891" w:history="1">
        <w:r>
          <w:rPr>
            <w:rFonts w:ascii="仿宋" w:eastAsia="仿宋" w:hAnsi="仿宋" w:cs="仿宋" w:hint="eastAsia"/>
            <w:lang w:eastAsia="zh-CN"/>
          </w:rPr>
          <w:t>(一)、可穿戴运动手环项目背景分析</w:t>
        </w:r>
        <w:r>
          <w:tab/>
        </w:r>
        <w:r>
          <w:fldChar w:fldCharType="begin"/>
        </w:r>
        <w:r>
          <w:instrText xml:space="preserve"> PAGEREF _Toc28891 \h </w:instrText>
        </w:r>
        <w:r>
          <w:fldChar w:fldCharType="separate"/>
        </w:r>
        <w:r>
          <w:t>7</w:t>
        </w:r>
        <w:r>
          <w:fldChar w:fldCharType="end"/>
        </w:r>
      </w:hyperlink>
    </w:p>
    <w:p>
      <w:pPr>
        <w:pStyle w:val="TOC2"/>
        <w:tabs>
          <w:tab w:val="right" w:leader="dot" w:pos="8306"/>
        </w:tabs>
      </w:pPr>
      <w:hyperlink w:anchor="_Toc7182" w:history="1">
        <w:r>
          <w:rPr>
            <w:rFonts w:ascii="仿宋" w:eastAsia="仿宋" w:hAnsi="仿宋" w:cs="仿宋" w:hint="eastAsia"/>
            <w:lang w:eastAsia="zh-CN"/>
          </w:rPr>
          <w:t>(二)、可穿戴运动手环项目建设必要性分析</w:t>
        </w:r>
        <w:r>
          <w:tab/>
        </w:r>
        <w:r>
          <w:fldChar w:fldCharType="begin"/>
        </w:r>
        <w:r>
          <w:instrText xml:space="preserve"> PAGEREF _Toc7182 \h </w:instrText>
        </w:r>
        <w:r>
          <w:fldChar w:fldCharType="separate"/>
        </w:r>
        <w:r>
          <w:t>9</w:t>
        </w:r>
        <w:r>
          <w:fldChar w:fldCharType="end"/>
        </w:r>
      </w:hyperlink>
    </w:p>
    <w:p>
      <w:pPr>
        <w:pStyle w:val="TOC1"/>
        <w:tabs>
          <w:tab w:val="right" w:leader="dot" w:pos="8306"/>
        </w:tabs>
      </w:pPr>
      <w:hyperlink w:anchor="_Toc21025" w:history="1">
        <w:r>
          <w:rPr>
            <w:rFonts w:ascii="仿宋" w:eastAsia="仿宋" w:hAnsi="仿宋" w:cs="仿宋" w:hint="eastAsia"/>
            <w:lang w:eastAsia="zh-CN"/>
          </w:rPr>
          <w:t>四、可穿戴运动手环项目概论</w:t>
        </w:r>
        <w:r>
          <w:tab/>
        </w:r>
        <w:r>
          <w:fldChar w:fldCharType="begin"/>
        </w:r>
        <w:r>
          <w:instrText xml:space="preserve"> PAGEREF _Toc21025 \h </w:instrText>
        </w:r>
        <w:r>
          <w:fldChar w:fldCharType="separate"/>
        </w:r>
        <w:r>
          <w:t>10</w:t>
        </w:r>
        <w:r>
          <w:fldChar w:fldCharType="end"/>
        </w:r>
      </w:hyperlink>
    </w:p>
    <w:p>
      <w:pPr>
        <w:pStyle w:val="TOC2"/>
        <w:tabs>
          <w:tab w:val="right" w:leader="dot" w:pos="8306"/>
        </w:tabs>
      </w:pPr>
      <w:hyperlink w:anchor="_Toc9876" w:history="1">
        <w:r>
          <w:rPr>
            <w:rFonts w:ascii="仿宋" w:eastAsia="仿宋" w:hAnsi="仿宋" w:cs="仿宋" w:hint="eastAsia"/>
            <w:lang w:eastAsia="zh-CN"/>
          </w:rPr>
          <w:t>(一)、可穿戴运动手环项目概况</w:t>
        </w:r>
        <w:r>
          <w:tab/>
        </w:r>
        <w:r>
          <w:fldChar w:fldCharType="begin"/>
        </w:r>
        <w:r>
          <w:instrText xml:space="preserve"> PAGEREF _Toc9876 \h </w:instrText>
        </w:r>
        <w:r>
          <w:fldChar w:fldCharType="separate"/>
        </w:r>
        <w:r>
          <w:t>10</w:t>
        </w:r>
        <w:r>
          <w:fldChar w:fldCharType="end"/>
        </w:r>
      </w:hyperlink>
    </w:p>
    <w:p>
      <w:pPr>
        <w:pStyle w:val="TOC2"/>
        <w:tabs>
          <w:tab w:val="right" w:leader="dot" w:pos="8306"/>
        </w:tabs>
      </w:pPr>
      <w:hyperlink w:anchor="_Toc11301" w:history="1">
        <w:r>
          <w:rPr>
            <w:rFonts w:ascii="仿宋" w:eastAsia="仿宋" w:hAnsi="仿宋" w:cs="仿宋" w:hint="eastAsia"/>
            <w:lang w:eastAsia="zh-CN"/>
          </w:rPr>
          <w:t>(二)、可穿戴运动手环项目目标</w:t>
        </w:r>
        <w:r>
          <w:tab/>
        </w:r>
        <w:r>
          <w:fldChar w:fldCharType="begin"/>
        </w:r>
        <w:r>
          <w:instrText xml:space="preserve"> PAGEREF _Toc11301 \h </w:instrText>
        </w:r>
        <w:r>
          <w:fldChar w:fldCharType="separate"/>
        </w:r>
        <w:r>
          <w:t>13</w:t>
        </w:r>
        <w:r>
          <w:fldChar w:fldCharType="end"/>
        </w:r>
      </w:hyperlink>
    </w:p>
    <w:p>
      <w:pPr>
        <w:pStyle w:val="TOC2"/>
        <w:tabs>
          <w:tab w:val="right" w:leader="dot" w:pos="8306"/>
        </w:tabs>
      </w:pPr>
      <w:hyperlink w:anchor="_Toc7655" w:history="1">
        <w:r>
          <w:rPr>
            <w:rFonts w:ascii="仿宋" w:eastAsia="仿宋" w:hAnsi="仿宋" w:cs="仿宋" w:hint="eastAsia"/>
            <w:lang w:eastAsia="zh-CN"/>
          </w:rPr>
          <w:t>(三)、可穿戴运动手环项目提出的理由</w:t>
        </w:r>
        <w:r>
          <w:tab/>
        </w:r>
        <w:r>
          <w:fldChar w:fldCharType="begin"/>
        </w:r>
        <w:r>
          <w:instrText xml:space="preserve"> PAGEREF _Toc7655 \h </w:instrText>
        </w:r>
        <w:r>
          <w:fldChar w:fldCharType="separate"/>
        </w:r>
        <w:r>
          <w:t>14</w:t>
        </w:r>
        <w:r>
          <w:fldChar w:fldCharType="end"/>
        </w:r>
      </w:hyperlink>
    </w:p>
    <w:p>
      <w:pPr>
        <w:pStyle w:val="TOC2"/>
        <w:tabs>
          <w:tab w:val="right" w:leader="dot" w:pos="8306"/>
        </w:tabs>
      </w:pPr>
      <w:hyperlink w:anchor="_Toc24499" w:history="1">
        <w:r>
          <w:rPr>
            <w:rFonts w:ascii="仿宋" w:eastAsia="仿宋" w:hAnsi="仿宋" w:cs="仿宋" w:hint="eastAsia"/>
            <w:lang w:eastAsia="zh-CN"/>
          </w:rPr>
          <w:t>(四)、可穿戴运动手环项目意义</w:t>
        </w:r>
        <w:r>
          <w:tab/>
        </w:r>
        <w:r>
          <w:fldChar w:fldCharType="begin"/>
        </w:r>
        <w:r>
          <w:instrText xml:space="preserve"> PAGEREF _Toc24499 \h </w:instrText>
        </w:r>
        <w:r>
          <w:fldChar w:fldCharType="separate"/>
        </w:r>
        <w:r>
          <w:t>15</w:t>
        </w:r>
        <w:r>
          <w:fldChar w:fldCharType="end"/>
        </w:r>
      </w:hyperlink>
    </w:p>
    <w:p>
      <w:pPr>
        <w:pStyle w:val="TOC2"/>
        <w:tabs>
          <w:tab w:val="right" w:leader="dot" w:pos="8306"/>
        </w:tabs>
      </w:pPr>
      <w:hyperlink w:anchor="_Toc14795" w:history="1">
        <w:r>
          <w:rPr>
            <w:rFonts w:ascii="仿宋" w:eastAsia="仿宋" w:hAnsi="仿宋" w:cs="仿宋" w:hint="eastAsia"/>
            <w:lang w:eastAsia="zh-CN"/>
          </w:rPr>
          <w:t>(五)、可穿戴运动手环项目背景</w:t>
        </w:r>
        <w:r>
          <w:tab/>
        </w:r>
        <w:r>
          <w:fldChar w:fldCharType="begin"/>
        </w:r>
        <w:r>
          <w:instrText xml:space="preserve"> PAGEREF _Toc14795 \h </w:instrText>
        </w:r>
        <w:r>
          <w:fldChar w:fldCharType="separate"/>
        </w:r>
        <w:r>
          <w:t>16</w:t>
        </w:r>
        <w:r>
          <w:fldChar w:fldCharType="end"/>
        </w:r>
      </w:hyperlink>
    </w:p>
    <w:p>
      <w:pPr>
        <w:pStyle w:val="TOC1"/>
        <w:tabs>
          <w:tab w:val="right" w:leader="dot" w:pos="8306"/>
        </w:tabs>
      </w:pPr>
      <w:hyperlink w:anchor="_Toc24319" w:history="1">
        <w:r>
          <w:rPr>
            <w:rFonts w:ascii="仿宋" w:eastAsia="仿宋" w:hAnsi="仿宋" w:cs="仿宋" w:hint="eastAsia"/>
            <w:lang w:eastAsia="zh-CN"/>
          </w:rPr>
          <w:t>五、可穿戴运动手环项目土建工程</w:t>
        </w:r>
        <w:r>
          <w:tab/>
        </w:r>
        <w:r>
          <w:fldChar w:fldCharType="begin"/>
        </w:r>
        <w:r>
          <w:instrText xml:space="preserve"> PAGEREF _Toc24319 \h </w:instrText>
        </w:r>
        <w:r>
          <w:fldChar w:fldCharType="separate"/>
        </w:r>
        <w:r>
          <w:t>17</w:t>
        </w:r>
        <w:r>
          <w:fldChar w:fldCharType="end"/>
        </w:r>
      </w:hyperlink>
    </w:p>
    <w:p>
      <w:pPr>
        <w:pStyle w:val="TOC2"/>
        <w:tabs>
          <w:tab w:val="right" w:leader="dot" w:pos="8306"/>
        </w:tabs>
      </w:pPr>
      <w:hyperlink w:anchor="_Toc24348" w:history="1">
        <w:r>
          <w:rPr>
            <w:rFonts w:ascii="仿宋" w:eastAsia="仿宋" w:hAnsi="仿宋" w:cs="仿宋" w:hint="eastAsia"/>
            <w:lang w:eastAsia="zh-CN"/>
          </w:rPr>
          <w:t>(一)、建筑工程设计原则</w:t>
        </w:r>
        <w:r>
          <w:tab/>
        </w:r>
        <w:r>
          <w:fldChar w:fldCharType="begin"/>
        </w:r>
        <w:r>
          <w:instrText xml:space="preserve"> PAGEREF _Toc24348 \h </w:instrText>
        </w:r>
        <w:r>
          <w:fldChar w:fldCharType="separate"/>
        </w:r>
        <w:r>
          <w:t>17</w:t>
        </w:r>
        <w:r>
          <w:fldChar w:fldCharType="end"/>
        </w:r>
      </w:hyperlink>
    </w:p>
    <w:p>
      <w:pPr>
        <w:pStyle w:val="TOC2"/>
        <w:tabs>
          <w:tab w:val="right" w:leader="dot" w:pos="8306"/>
        </w:tabs>
      </w:pPr>
      <w:hyperlink w:anchor="_Toc12551" w:history="1">
        <w:r>
          <w:rPr>
            <w:rFonts w:ascii="仿宋" w:eastAsia="仿宋" w:hAnsi="仿宋" w:cs="仿宋" w:hint="eastAsia"/>
            <w:lang w:eastAsia="zh-CN"/>
          </w:rPr>
          <w:t>(二)、土建工程设计年限及安全等级</w:t>
        </w:r>
        <w:r>
          <w:tab/>
        </w:r>
        <w:r>
          <w:fldChar w:fldCharType="begin"/>
        </w:r>
        <w:r>
          <w:instrText xml:space="preserve"> PAGEREF _Toc12551 \h </w:instrText>
        </w:r>
        <w:r>
          <w:fldChar w:fldCharType="separate"/>
        </w:r>
        <w:r>
          <w:t>18</w:t>
        </w:r>
        <w:r>
          <w:fldChar w:fldCharType="end"/>
        </w:r>
      </w:hyperlink>
    </w:p>
    <w:p>
      <w:pPr>
        <w:pStyle w:val="TOC2"/>
        <w:tabs>
          <w:tab w:val="right" w:leader="dot" w:pos="8306"/>
        </w:tabs>
      </w:pPr>
      <w:hyperlink w:anchor="_Toc8237" w:history="1">
        <w:r>
          <w:rPr>
            <w:rFonts w:ascii="仿宋" w:eastAsia="仿宋" w:hAnsi="仿宋" w:cs="仿宋" w:hint="eastAsia"/>
            <w:lang w:eastAsia="zh-CN"/>
          </w:rPr>
          <w:t>(三)、建筑工程设计总体要求</w:t>
        </w:r>
        <w:r>
          <w:tab/>
        </w:r>
        <w:r>
          <w:fldChar w:fldCharType="begin"/>
        </w:r>
        <w:r>
          <w:instrText xml:space="preserve"> PAGEREF _Toc8237 \h </w:instrText>
        </w:r>
        <w:r>
          <w:fldChar w:fldCharType="separate"/>
        </w:r>
        <w:r>
          <w:t>20</w:t>
        </w:r>
        <w:r>
          <w:fldChar w:fldCharType="end"/>
        </w:r>
      </w:hyperlink>
    </w:p>
    <w:p>
      <w:pPr>
        <w:pStyle w:val="TOC2"/>
        <w:tabs>
          <w:tab w:val="right" w:leader="dot" w:pos="8306"/>
        </w:tabs>
      </w:pPr>
      <w:hyperlink w:anchor="_Toc20727" w:history="1">
        <w:r>
          <w:rPr>
            <w:rFonts w:ascii="仿宋" w:eastAsia="仿宋" w:hAnsi="仿宋" w:cs="仿宋" w:hint="eastAsia"/>
            <w:lang w:eastAsia="zh-CN"/>
          </w:rPr>
          <w:t>(四)、土建工程建设指标</w:t>
        </w:r>
        <w:r>
          <w:tab/>
        </w:r>
        <w:r>
          <w:fldChar w:fldCharType="begin"/>
        </w:r>
        <w:r>
          <w:instrText xml:space="preserve"> PAGEREF _Toc20727 \h </w:instrText>
        </w:r>
        <w:r>
          <w:fldChar w:fldCharType="separate"/>
        </w:r>
        <w:r>
          <w:t>20</w:t>
        </w:r>
        <w:r>
          <w:fldChar w:fldCharType="end"/>
        </w:r>
      </w:hyperlink>
    </w:p>
    <w:p>
      <w:pPr>
        <w:pStyle w:val="TOC1"/>
        <w:tabs>
          <w:tab w:val="right" w:leader="dot" w:pos="8306"/>
        </w:tabs>
      </w:pPr>
      <w:hyperlink w:anchor="_Toc32021" w:history="1">
        <w:r>
          <w:rPr>
            <w:rFonts w:ascii="仿宋" w:eastAsia="仿宋" w:hAnsi="仿宋" w:cs="仿宋" w:hint="eastAsia"/>
            <w:lang w:eastAsia="zh-CN"/>
          </w:rPr>
          <w:t>六、产品规划分析</w:t>
        </w:r>
        <w:r>
          <w:tab/>
        </w:r>
        <w:r>
          <w:fldChar w:fldCharType="begin"/>
        </w:r>
        <w:r>
          <w:instrText xml:space="preserve"> PAGEREF _Toc32021 \h </w:instrText>
        </w:r>
        <w:r>
          <w:fldChar w:fldCharType="separate"/>
        </w:r>
        <w:r>
          <w:t>20</w:t>
        </w:r>
        <w:r>
          <w:fldChar w:fldCharType="end"/>
        </w:r>
      </w:hyperlink>
    </w:p>
    <w:p>
      <w:pPr>
        <w:pStyle w:val="TOC2"/>
        <w:tabs>
          <w:tab w:val="right" w:leader="dot" w:pos="8306"/>
        </w:tabs>
      </w:pPr>
      <w:hyperlink w:anchor="_Toc20923" w:history="1">
        <w:r>
          <w:rPr>
            <w:rFonts w:ascii="仿宋" w:eastAsia="仿宋" w:hAnsi="仿宋" w:cs="仿宋" w:hint="eastAsia"/>
            <w:lang w:eastAsia="zh-CN"/>
          </w:rPr>
          <w:t>(一)、产品规划</w:t>
        </w:r>
        <w:r>
          <w:tab/>
        </w:r>
        <w:r>
          <w:fldChar w:fldCharType="begin"/>
        </w:r>
        <w:r>
          <w:instrText xml:space="preserve"> PAGEREF _Toc20923 \h </w:instrText>
        </w:r>
        <w:r>
          <w:fldChar w:fldCharType="separate"/>
        </w:r>
        <w:r>
          <w:t>20</w:t>
        </w:r>
        <w:r>
          <w:fldChar w:fldCharType="end"/>
        </w:r>
      </w:hyperlink>
    </w:p>
    <w:p>
      <w:pPr>
        <w:pStyle w:val="TOC2"/>
        <w:tabs>
          <w:tab w:val="right" w:leader="dot" w:pos="8306"/>
        </w:tabs>
      </w:pPr>
      <w:hyperlink w:anchor="_Toc19320" w:history="1">
        <w:r>
          <w:rPr>
            <w:rFonts w:ascii="仿宋" w:eastAsia="仿宋" w:hAnsi="仿宋" w:cs="仿宋" w:hint="eastAsia"/>
            <w:lang w:eastAsia="zh-CN"/>
          </w:rPr>
          <w:t>(二)、建设规模</w:t>
        </w:r>
        <w:r>
          <w:tab/>
        </w:r>
        <w:r>
          <w:fldChar w:fldCharType="begin"/>
        </w:r>
        <w:r>
          <w:instrText xml:space="preserve"> PAGEREF _Toc19320 \h </w:instrText>
        </w:r>
        <w:r>
          <w:fldChar w:fldCharType="separate"/>
        </w:r>
        <w:r>
          <w:t>21</w:t>
        </w:r>
        <w:r>
          <w:fldChar w:fldCharType="end"/>
        </w:r>
      </w:hyperlink>
    </w:p>
    <w:p>
      <w:pPr>
        <w:pStyle w:val="TOC1"/>
        <w:tabs>
          <w:tab w:val="right" w:leader="dot" w:pos="8306"/>
        </w:tabs>
      </w:pPr>
      <w:hyperlink w:anchor="_Toc12072" w:history="1">
        <w:r>
          <w:rPr>
            <w:rFonts w:ascii="仿宋" w:eastAsia="仿宋" w:hAnsi="仿宋" w:cs="仿宋" w:hint="eastAsia"/>
            <w:lang w:eastAsia="zh-CN"/>
          </w:rPr>
          <w:t>七、可穿戴运动手环项目人力资源培养与发展</w:t>
        </w:r>
        <w:r>
          <w:tab/>
        </w:r>
        <w:r>
          <w:fldChar w:fldCharType="begin"/>
        </w:r>
        <w:r>
          <w:instrText xml:space="preserve"> PAGEREF _Toc12072 \h </w:instrText>
        </w:r>
        <w:r>
          <w:fldChar w:fldCharType="separate"/>
        </w:r>
        <w:r>
          <w:t>22</w:t>
        </w:r>
        <w:r>
          <w:fldChar w:fldCharType="end"/>
        </w:r>
      </w:hyperlink>
    </w:p>
    <w:p>
      <w:pPr>
        <w:pStyle w:val="TOC2"/>
        <w:tabs>
          <w:tab w:val="right" w:leader="dot" w:pos="8306"/>
        </w:tabs>
      </w:pPr>
      <w:hyperlink w:anchor="_Toc10641" w:history="1">
        <w:r>
          <w:rPr>
            <w:rFonts w:ascii="仿宋" w:eastAsia="仿宋" w:hAnsi="仿宋" w:cs="仿宋" w:hint="eastAsia"/>
            <w:lang w:eastAsia="zh-CN"/>
          </w:rPr>
          <w:t>(一)、人才需求与规划</w:t>
        </w:r>
        <w:r>
          <w:tab/>
        </w:r>
        <w:r>
          <w:fldChar w:fldCharType="begin"/>
        </w:r>
        <w:r>
          <w:instrText xml:space="preserve"> PAGEREF _Toc10641 \h </w:instrText>
        </w:r>
        <w:r>
          <w:fldChar w:fldCharType="separate"/>
        </w:r>
        <w:r>
          <w:t>22</w:t>
        </w:r>
        <w:r>
          <w:fldChar w:fldCharType="end"/>
        </w:r>
      </w:hyperlink>
    </w:p>
    <w:p>
      <w:pPr>
        <w:pStyle w:val="TOC2"/>
        <w:tabs>
          <w:tab w:val="right" w:leader="dot" w:pos="8306"/>
        </w:tabs>
      </w:pPr>
      <w:hyperlink w:anchor="_Toc16736" w:history="1">
        <w:r>
          <w:rPr>
            <w:rFonts w:ascii="仿宋" w:eastAsia="仿宋" w:hAnsi="仿宋" w:cs="仿宋" w:hint="eastAsia"/>
            <w:lang w:eastAsia="zh-CN"/>
          </w:rPr>
          <w:t>(二)、培训与发展计划</w:t>
        </w:r>
        <w:r>
          <w:tab/>
        </w:r>
        <w:r>
          <w:fldChar w:fldCharType="begin"/>
        </w:r>
        <w:r>
          <w:instrText xml:space="preserve"> PAGEREF _Toc16736 \h </w:instrText>
        </w:r>
        <w:r>
          <w:fldChar w:fldCharType="separate"/>
        </w:r>
        <w:r>
          <w:t>23</w:t>
        </w:r>
        <w:r>
          <w:fldChar w:fldCharType="end"/>
        </w:r>
      </w:hyperlink>
    </w:p>
    <w:p>
      <w:pPr>
        <w:pStyle w:val="TOC1"/>
        <w:tabs>
          <w:tab w:val="right" w:leader="dot" w:pos="8306"/>
        </w:tabs>
      </w:pPr>
      <w:hyperlink w:anchor="_Toc16001" w:history="1">
        <w:r>
          <w:rPr>
            <w:rFonts w:ascii="仿宋" w:eastAsia="仿宋" w:hAnsi="仿宋" w:cs="仿宋" w:hint="eastAsia"/>
            <w:lang w:eastAsia="zh-CN"/>
          </w:rPr>
          <w:t>八、可穿戴运动手环项目计划安排</w:t>
        </w:r>
        <w:r>
          <w:tab/>
        </w:r>
        <w:r>
          <w:fldChar w:fldCharType="begin"/>
        </w:r>
        <w:r>
          <w:instrText xml:space="preserve"> PAGEREF _Toc16001 \h </w:instrText>
        </w:r>
        <w:r>
          <w:fldChar w:fldCharType="separate"/>
        </w:r>
        <w:r>
          <w:t>23</w:t>
        </w:r>
        <w:r>
          <w:fldChar w:fldCharType="end"/>
        </w:r>
      </w:hyperlink>
    </w:p>
    <w:p>
      <w:pPr>
        <w:pStyle w:val="TOC2"/>
        <w:tabs>
          <w:tab w:val="right" w:leader="dot" w:pos="8306"/>
        </w:tabs>
      </w:pPr>
      <w:hyperlink w:anchor="_Toc11357" w:history="1">
        <w:r>
          <w:rPr>
            <w:rFonts w:ascii="仿宋" w:eastAsia="仿宋" w:hAnsi="仿宋" w:cs="仿宋" w:hint="eastAsia"/>
            <w:lang w:eastAsia="zh-CN"/>
          </w:rPr>
          <w:t>(一)、建设周期</w:t>
        </w:r>
        <w:r>
          <w:tab/>
        </w:r>
        <w:r>
          <w:fldChar w:fldCharType="begin"/>
        </w:r>
        <w:r>
          <w:instrText xml:space="preserve"> PAGEREF _Toc11357 \h </w:instrText>
        </w:r>
        <w:r>
          <w:fldChar w:fldCharType="separate"/>
        </w:r>
        <w:r>
          <w:t>23</w:t>
        </w:r>
        <w:r>
          <w:fldChar w:fldCharType="end"/>
        </w:r>
      </w:hyperlink>
    </w:p>
    <w:p>
      <w:pPr>
        <w:pStyle w:val="TOC2"/>
        <w:tabs>
          <w:tab w:val="right" w:leader="dot" w:pos="8306"/>
        </w:tabs>
      </w:pPr>
      <w:hyperlink w:anchor="_Toc23097" w:history="1">
        <w:r>
          <w:rPr>
            <w:rFonts w:ascii="仿宋" w:eastAsia="仿宋" w:hAnsi="仿宋" w:cs="仿宋" w:hint="eastAsia"/>
            <w:lang w:eastAsia="zh-CN"/>
          </w:rPr>
          <w:t>(二)、建设进度</w:t>
        </w:r>
        <w:r>
          <w:tab/>
        </w:r>
        <w:r>
          <w:fldChar w:fldCharType="begin"/>
        </w:r>
        <w:r>
          <w:instrText xml:space="preserve"> PAGEREF _Toc23097 \h </w:instrText>
        </w:r>
        <w:r>
          <w:fldChar w:fldCharType="separate"/>
        </w:r>
        <w:r>
          <w:t>24</w:t>
        </w:r>
        <w:r>
          <w:fldChar w:fldCharType="end"/>
        </w:r>
      </w:hyperlink>
    </w:p>
    <w:p>
      <w:pPr>
        <w:pStyle w:val="TOC2"/>
        <w:tabs>
          <w:tab w:val="right" w:leader="dot" w:pos="8306"/>
        </w:tabs>
      </w:pPr>
      <w:hyperlink w:anchor="_Toc13510" w:history="1">
        <w:r>
          <w:rPr>
            <w:rFonts w:ascii="仿宋" w:eastAsia="仿宋" w:hAnsi="仿宋" w:cs="仿宋" w:hint="eastAsia"/>
            <w:lang w:eastAsia="zh-CN"/>
          </w:rPr>
          <w:t>(三)、进度安排注意事项</w:t>
        </w:r>
        <w:r>
          <w:tab/>
        </w:r>
        <w:r>
          <w:fldChar w:fldCharType="begin"/>
        </w:r>
        <w:r>
          <w:instrText xml:space="preserve"> PAGEREF _Toc13510 \h </w:instrText>
        </w:r>
        <w:r>
          <w:fldChar w:fldCharType="separate"/>
        </w:r>
        <w:r>
          <w:t>25</w:t>
        </w:r>
        <w:r>
          <w:fldChar w:fldCharType="end"/>
        </w:r>
      </w:hyperlink>
    </w:p>
    <w:p>
      <w:pPr>
        <w:pStyle w:val="TOC2"/>
        <w:tabs>
          <w:tab w:val="right" w:leader="dot" w:pos="8306"/>
        </w:tabs>
      </w:pPr>
      <w:hyperlink w:anchor="_Toc22894" w:history="1">
        <w:r>
          <w:rPr>
            <w:rFonts w:ascii="仿宋" w:eastAsia="仿宋" w:hAnsi="仿宋" w:cs="仿宋" w:hint="eastAsia"/>
            <w:lang w:eastAsia="zh-CN"/>
          </w:rPr>
          <w:t>(四)、人力资源配置</w:t>
        </w:r>
        <w:r>
          <w:tab/>
        </w:r>
        <w:r>
          <w:fldChar w:fldCharType="begin"/>
        </w:r>
        <w:r>
          <w:instrText xml:space="preserve"> PAGEREF _Toc22894 \h </w:instrText>
        </w:r>
        <w:r>
          <w:fldChar w:fldCharType="separate"/>
        </w:r>
        <w:r>
          <w:t>27</w:t>
        </w:r>
        <w:r>
          <w:fldChar w:fldCharType="end"/>
        </w:r>
      </w:hyperlink>
    </w:p>
    <w:p>
      <w:pPr>
        <w:pStyle w:val="TOC1"/>
        <w:tabs>
          <w:tab w:val="right" w:leader="dot" w:pos="8306"/>
        </w:tabs>
      </w:pPr>
      <w:hyperlink w:anchor="_Toc27770" w:history="1">
        <w:r>
          <w:rPr>
            <w:rFonts w:ascii="仿宋" w:eastAsia="仿宋" w:hAnsi="仿宋" w:cs="仿宋" w:hint="eastAsia"/>
            <w:lang w:eastAsia="zh-CN"/>
          </w:rPr>
          <w:t>九、可穿戴运动手环项目技术管理</w:t>
        </w:r>
        <w:r>
          <w:tab/>
        </w:r>
        <w:r>
          <w:fldChar w:fldCharType="begin"/>
        </w:r>
        <w:r>
          <w:instrText xml:space="preserve"> PAGEREF _Toc27770 \h </w:instrText>
        </w:r>
        <w:r>
          <w:fldChar w:fldCharType="separate"/>
        </w:r>
        <w:r>
          <w:t>28</w:t>
        </w:r>
        <w:r>
          <w:fldChar w:fldCharType="end"/>
        </w:r>
      </w:hyperlink>
    </w:p>
    <w:p>
      <w:pPr>
        <w:pStyle w:val="TOC2"/>
        <w:tabs>
          <w:tab w:val="right" w:leader="dot" w:pos="8306"/>
        </w:tabs>
      </w:pPr>
      <w:hyperlink w:anchor="_Toc5755" w:history="1">
        <w:r>
          <w:rPr>
            <w:rFonts w:ascii="仿宋" w:eastAsia="仿宋" w:hAnsi="仿宋" w:cs="仿宋" w:hint="eastAsia"/>
            <w:lang w:eastAsia="zh-CN"/>
          </w:rPr>
          <w:t>(一)、技术方案选用方向</w:t>
        </w:r>
        <w:r>
          <w:tab/>
        </w:r>
        <w:r>
          <w:fldChar w:fldCharType="begin"/>
        </w:r>
        <w:r>
          <w:instrText xml:space="preserve"> PAGEREF _Toc5755 \h </w:instrText>
        </w:r>
        <w:r>
          <w:fldChar w:fldCharType="separate"/>
        </w:r>
        <w:r>
          <w:t>28</w:t>
        </w:r>
        <w:r>
          <w:fldChar w:fldCharType="end"/>
        </w:r>
      </w:hyperlink>
    </w:p>
    <w:p>
      <w:pPr>
        <w:pStyle w:val="TOC2"/>
        <w:tabs>
          <w:tab w:val="right" w:leader="dot" w:pos="8306"/>
        </w:tabs>
      </w:pPr>
      <w:hyperlink w:anchor="_Toc31866" w:history="1">
        <w:r>
          <w:rPr>
            <w:rFonts w:ascii="仿宋" w:eastAsia="仿宋" w:hAnsi="仿宋" w:cs="仿宋" w:hint="eastAsia"/>
            <w:lang w:eastAsia="zh-CN"/>
          </w:rPr>
          <w:t>(二)、工艺技术方案选用原则</w:t>
        </w:r>
        <w:r>
          <w:tab/>
        </w:r>
        <w:r>
          <w:fldChar w:fldCharType="begin"/>
        </w:r>
        <w:r>
          <w:instrText xml:space="preserve"> PAGEREF _Toc31866 \h </w:instrText>
        </w:r>
        <w:r>
          <w:fldChar w:fldCharType="separate"/>
        </w:r>
        <w:r>
          <w:t>30</w:t>
        </w:r>
        <w:r>
          <w:fldChar w:fldCharType="end"/>
        </w:r>
      </w:hyperlink>
    </w:p>
    <w:p>
      <w:pPr>
        <w:pStyle w:val="TOC2"/>
        <w:tabs>
          <w:tab w:val="right" w:leader="dot" w:pos="8306"/>
        </w:tabs>
      </w:pPr>
      <w:hyperlink w:anchor="_Toc13861" w:history="1">
        <w:r>
          <w:rPr>
            <w:rFonts w:ascii="仿宋" w:eastAsia="仿宋" w:hAnsi="仿宋" w:cs="仿宋" w:hint="eastAsia"/>
            <w:lang w:eastAsia="zh-CN"/>
          </w:rPr>
          <w:t>(三)、工艺技术方案要求</w:t>
        </w:r>
        <w:r>
          <w:tab/>
        </w:r>
        <w:r>
          <w:fldChar w:fldCharType="begin"/>
        </w:r>
        <w:r>
          <w:instrText xml:space="preserve"> PAGEREF _Toc13861 \h </w:instrText>
        </w:r>
        <w:r>
          <w:fldChar w:fldCharType="separate"/>
        </w:r>
        <w:r>
          <w:t>32</w:t>
        </w:r>
        <w:r>
          <w:fldChar w:fldCharType="end"/>
        </w:r>
      </w:hyperlink>
    </w:p>
    <w:p>
      <w:pPr>
        <w:pStyle w:val="TOC1"/>
        <w:tabs>
          <w:tab w:val="right" w:leader="dot" w:pos="8306"/>
        </w:tabs>
      </w:pPr>
      <w:hyperlink w:anchor="_Toc16152" w:history="1">
        <w:r>
          <w:rPr>
            <w:rFonts w:ascii="仿宋" w:eastAsia="仿宋" w:hAnsi="仿宋" w:cs="仿宋" w:hint="eastAsia"/>
            <w:lang w:eastAsia="zh-CN"/>
          </w:rPr>
          <w:t>十、可穿戴运动手环项目经营效益</w:t>
        </w:r>
        <w:r>
          <w:tab/>
        </w:r>
        <w:r>
          <w:fldChar w:fldCharType="begin"/>
        </w:r>
        <w:r>
          <w:instrText xml:space="preserve"> PAGEREF _Toc16152 \h </w:instrText>
        </w:r>
        <w:r>
          <w:fldChar w:fldCharType="separate"/>
        </w:r>
        <w:r>
          <w:t>34</w:t>
        </w:r>
        <w:r>
          <w:fldChar w:fldCharType="end"/>
        </w:r>
      </w:hyperlink>
    </w:p>
    <w:p>
      <w:pPr>
        <w:pStyle w:val="TOC2"/>
        <w:tabs>
          <w:tab w:val="right" w:leader="dot" w:pos="8306"/>
        </w:tabs>
      </w:pPr>
      <w:hyperlink w:anchor="_Toc22421" w:history="1">
        <w:r>
          <w:rPr>
            <w:rFonts w:ascii="仿宋" w:eastAsia="仿宋" w:hAnsi="仿宋" w:cs="仿宋" w:hint="eastAsia"/>
            <w:lang w:eastAsia="zh-CN"/>
          </w:rPr>
          <w:t>(一)、经济评价财务测算</w:t>
        </w:r>
        <w:r>
          <w:tab/>
        </w:r>
        <w:r>
          <w:fldChar w:fldCharType="begin"/>
        </w:r>
        <w:r>
          <w:instrText xml:space="preserve"> PAGEREF _Toc22421 \h </w:instrText>
        </w:r>
        <w:r>
          <w:fldChar w:fldCharType="separate"/>
        </w:r>
        <w:r>
          <w:t>34</w:t>
        </w:r>
        <w:r>
          <w:fldChar w:fldCharType="end"/>
        </w:r>
      </w:hyperlink>
    </w:p>
    <w:p>
      <w:pPr>
        <w:pStyle w:val="TOC2"/>
        <w:tabs>
          <w:tab w:val="right" w:leader="dot" w:pos="8306"/>
        </w:tabs>
      </w:pPr>
      <w:hyperlink w:anchor="_Toc13454" w:history="1">
        <w:r>
          <w:rPr>
            <w:rFonts w:ascii="仿宋" w:eastAsia="仿宋" w:hAnsi="仿宋" w:cs="仿宋" w:hint="eastAsia"/>
            <w:lang w:eastAsia="zh-CN"/>
          </w:rPr>
          <w:t>(二)、可穿戴运动手环项目盈利能力分析</w:t>
        </w:r>
        <w:r>
          <w:tab/>
        </w:r>
        <w:r>
          <w:fldChar w:fldCharType="begin"/>
        </w:r>
        <w:r>
          <w:instrText xml:space="preserve"> PAGEREF _Toc13454 \h </w:instrText>
        </w:r>
        <w:r>
          <w:fldChar w:fldCharType="separate"/>
        </w:r>
        <w:r>
          <w:t>35</w:t>
        </w:r>
        <w:r>
          <w:fldChar w:fldCharType="end"/>
        </w:r>
      </w:hyperlink>
    </w:p>
    <w:p>
      <w:pPr>
        <w:pStyle w:val="TOC1"/>
        <w:tabs>
          <w:tab w:val="right" w:leader="dot" w:pos="8306"/>
        </w:tabs>
      </w:pPr>
      <w:hyperlink w:anchor="_Toc10501" w:history="1">
        <w:r>
          <w:rPr>
            <w:rFonts w:ascii="仿宋" w:eastAsia="仿宋" w:hAnsi="仿宋" w:cs="仿宋" w:hint="eastAsia"/>
            <w:lang w:eastAsia="zh-CN"/>
          </w:rPr>
          <w:t>十一、生产安全保护</w:t>
        </w:r>
        <w:r>
          <w:tab/>
        </w:r>
        <w:r>
          <w:fldChar w:fldCharType="begin"/>
        </w:r>
        <w:r>
          <w:instrText xml:space="preserve"> PAGEREF _Toc10501 \h </w:instrText>
        </w:r>
        <w:r>
          <w:fldChar w:fldCharType="separate"/>
        </w:r>
        <w:r>
          <w:t>36</w:t>
        </w:r>
        <w:r>
          <w:fldChar w:fldCharType="end"/>
        </w:r>
      </w:hyperlink>
    </w:p>
    <w:p>
      <w:pPr>
        <w:pStyle w:val="TOC2"/>
        <w:tabs>
          <w:tab w:val="right" w:leader="dot" w:pos="8306"/>
        </w:tabs>
      </w:pPr>
      <w:hyperlink w:anchor="_Toc28016" w:history="1">
        <w:r>
          <w:rPr>
            <w:rFonts w:ascii="仿宋" w:eastAsia="仿宋" w:hAnsi="仿宋" w:cs="仿宋" w:hint="eastAsia"/>
            <w:lang w:eastAsia="zh-CN"/>
          </w:rPr>
          <w:t>(一)、消防安全</w:t>
        </w:r>
        <w:r>
          <w:tab/>
        </w:r>
        <w:r>
          <w:fldChar w:fldCharType="begin"/>
        </w:r>
        <w:r>
          <w:instrText xml:space="preserve"> PAGEREF _Toc28016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016" w:history="1">
        <w:r>
          <w:rPr>
            <w:rFonts w:ascii="仿宋" w:eastAsia="仿宋" w:hAnsi="仿宋" w:cs="仿宋" w:hint="eastAsia"/>
            <w:lang w:eastAsia="zh-CN"/>
          </w:rPr>
          <w:t>(二)、防火防爆总图布置措施</w:t>
        </w:r>
        <w:r>
          <w:tab/>
        </w:r>
        <w:r>
          <w:fldChar w:fldCharType="begin"/>
        </w:r>
        <w:r>
          <w:instrText xml:space="preserve"> PAGEREF _Toc12016 \h </w:instrText>
        </w:r>
        <w:r>
          <w:fldChar w:fldCharType="separate"/>
        </w:r>
        <w:r>
          <w:t>38</w:t>
        </w:r>
        <w:r>
          <w:fldChar w:fldCharType="end"/>
        </w:r>
      </w:hyperlink>
    </w:p>
    <w:p>
      <w:pPr>
        <w:pStyle w:val="TOC2"/>
        <w:tabs>
          <w:tab w:val="right" w:leader="dot" w:pos="8306"/>
        </w:tabs>
      </w:pPr>
      <w:hyperlink w:anchor="_Toc8600" w:history="1">
        <w:r>
          <w:rPr>
            <w:rFonts w:ascii="仿宋" w:eastAsia="仿宋" w:hAnsi="仿宋" w:cs="仿宋" w:hint="eastAsia"/>
            <w:lang w:eastAsia="zh-CN"/>
          </w:rPr>
          <w:t>(三)、自然灾害防范措施</w:t>
        </w:r>
        <w:r>
          <w:tab/>
        </w:r>
        <w:r>
          <w:fldChar w:fldCharType="begin"/>
        </w:r>
        <w:r>
          <w:instrText xml:space="preserve"> PAGEREF _Toc8600 \h </w:instrText>
        </w:r>
        <w:r>
          <w:fldChar w:fldCharType="separate"/>
        </w:r>
        <w:r>
          <w:t>39</w:t>
        </w:r>
        <w:r>
          <w:fldChar w:fldCharType="end"/>
        </w:r>
      </w:hyperlink>
    </w:p>
    <w:p>
      <w:pPr>
        <w:pStyle w:val="TOC2"/>
        <w:tabs>
          <w:tab w:val="right" w:leader="dot" w:pos="8306"/>
        </w:tabs>
      </w:pPr>
      <w:hyperlink w:anchor="_Toc14803" w:history="1">
        <w:r>
          <w:rPr>
            <w:rFonts w:ascii="仿宋" w:eastAsia="仿宋" w:hAnsi="仿宋" w:cs="仿宋" w:hint="eastAsia"/>
            <w:lang w:eastAsia="zh-CN"/>
          </w:rPr>
          <w:t>(四)、安全色及安全标志使用要求</w:t>
        </w:r>
        <w:r>
          <w:tab/>
        </w:r>
        <w:r>
          <w:fldChar w:fldCharType="begin"/>
        </w:r>
        <w:r>
          <w:instrText xml:space="preserve"> PAGEREF _Toc14803 \h </w:instrText>
        </w:r>
        <w:r>
          <w:fldChar w:fldCharType="separate"/>
        </w:r>
        <w:r>
          <w:t>40</w:t>
        </w:r>
        <w:r>
          <w:fldChar w:fldCharType="end"/>
        </w:r>
      </w:hyperlink>
    </w:p>
    <w:p>
      <w:pPr>
        <w:pStyle w:val="TOC2"/>
        <w:tabs>
          <w:tab w:val="right" w:leader="dot" w:pos="8306"/>
        </w:tabs>
      </w:pPr>
      <w:hyperlink w:anchor="_Toc8058" w:history="1">
        <w:r>
          <w:rPr>
            <w:rFonts w:ascii="仿宋" w:eastAsia="仿宋" w:hAnsi="仿宋" w:cs="仿宋" w:hint="eastAsia"/>
            <w:lang w:eastAsia="zh-CN"/>
          </w:rPr>
          <w:t>(五)、防尘防毒措施</w:t>
        </w:r>
        <w:r>
          <w:tab/>
        </w:r>
        <w:r>
          <w:fldChar w:fldCharType="begin"/>
        </w:r>
        <w:r>
          <w:instrText xml:space="preserve"> PAGEREF _Toc8058 \h </w:instrText>
        </w:r>
        <w:r>
          <w:fldChar w:fldCharType="separate"/>
        </w:r>
        <w:r>
          <w:t>41</w:t>
        </w:r>
        <w:r>
          <w:fldChar w:fldCharType="end"/>
        </w:r>
      </w:hyperlink>
    </w:p>
    <w:p>
      <w:pPr>
        <w:pStyle w:val="TOC2"/>
        <w:tabs>
          <w:tab w:val="right" w:leader="dot" w:pos="8306"/>
        </w:tabs>
      </w:pPr>
      <w:hyperlink w:anchor="_Toc9904" w:history="1">
        <w:r>
          <w:rPr>
            <w:rFonts w:ascii="仿宋" w:eastAsia="仿宋" w:hAnsi="仿宋" w:cs="仿宋" w:hint="eastAsia"/>
            <w:lang w:eastAsia="zh-CN"/>
          </w:rPr>
          <w:t>(六)、防静电、触电防护及防雷措施</w:t>
        </w:r>
        <w:r>
          <w:tab/>
        </w:r>
        <w:r>
          <w:fldChar w:fldCharType="begin"/>
        </w:r>
        <w:r>
          <w:instrText xml:space="preserve"> PAGEREF _Toc9904 \h </w:instrText>
        </w:r>
        <w:r>
          <w:fldChar w:fldCharType="separate"/>
        </w:r>
        <w:r>
          <w:t>42</w:t>
        </w:r>
        <w:r>
          <w:fldChar w:fldCharType="end"/>
        </w:r>
      </w:hyperlink>
    </w:p>
    <w:p>
      <w:pPr>
        <w:pStyle w:val="TOC2"/>
        <w:tabs>
          <w:tab w:val="right" w:leader="dot" w:pos="8306"/>
        </w:tabs>
      </w:pPr>
      <w:hyperlink w:anchor="_Toc24317" w:history="1">
        <w:r>
          <w:rPr>
            <w:rFonts w:ascii="仿宋" w:eastAsia="仿宋" w:hAnsi="仿宋" w:cs="仿宋" w:hint="eastAsia"/>
            <w:lang w:eastAsia="zh-CN"/>
          </w:rPr>
          <w:t>(七)、机械设备安全保障措施</w:t>
        </w:r>
        <w:r>
          <w:tab/>
        </w:r>
        <w:r>
          <w:fldChar w:fldCharType="begin"/>
        </w:r>
        <w:r>
          <w:instrText xml:space="preserve"> PAGEREF _Toc24317 \h </w:instrText>
        </w:r>
        <w:r>
          <w:fldChar w:fldCharType="separate"/>
        </w:r>
        <w:r>
          <w:t>43</w:t>
        </w:r>
        <w:r>
          <w:fldChar w:fldCharType="end"/>
        </w:r>
      </w:hyperlink>
    </w:p>
    <w:p>
      <w:pPr>
        <w:pStyle w:val="TOC1"/>
        <w:tabs>
          <w:tab w:val="right" w:leader="dot" w:pos="8306"/>
        </w:tabs>
      </w:pPr>
      <w:hyperlink w:anchor="_Toc10487" w:history="1">
        <w:r>
          <w:rPr>
            <w:rFonts w:ascii="仿宋" w:eastAsia="仿宋" w:hAnsi="仿宋" w:cs="仿宋" w:hint="eastAsia"/>
            <w:lang w:eastAsia="zh-CN"/>
          </w:rPr>
          <w:t>十二、可穿戴运动手环项目财务管理</w:t>
        </w:r>
        <w:r>
          <w:tab/>
        </w:r>
        <w:r>
          <w:fldChar w:fldCharType="begin"/>
        </w:r>
        <w:r>
          <w:instrText xml:space="preserve"> PAGEREF _Toc10487 \h </w:instrText>
        </w:r>
        <w:r>
          <w:fldChar w:fldCharType="separate"/>
        </w:r>
        <w:r>
          <w:t>44</w:t>
        </w:r>
        <w:r>
          <w:fldChar w:fldCharType="end"/>
        </w:r>
      </w:hyperlink>
    </w:p>
    <w:p>
      <w:pPr>
        <w:pStyle w:val="TOC2"/>
        <w:tabs>
          <w:tab w:val="right" w:leader="dot" w:pos="8306"/>
        </w:tabs>
      </w:pPr>
      <w:hyperlink w:anchor="_Toc7254" w:history="1">
        <w:r>
          <w:rPr>
            <w:rFonts w:ascii="仿宋" w:eastAsia="仿宋" w:hAnsi="仿宋" w:cs="仿宋" w:hint="eastAsia"/>
            <w:lang w:eastAsia="zh-CN"/>
          </w:rPr>
          <w:t>(一)、资金需求大</w:t>
        </w:r>
        <w:r>
          <w:tab/>
        </w:r>
        <w:r>
          <w:fldChar w:fldCharType="begin"/>
        </w:r>
        <w:r>
          <w:instrText xml:space="preserve"> PAGEREF _Toc7254 \h </w:instrText>
        </w:r>
        <w:r>
          <w:fldChar w:fldCharType="separate"/>
        </w:r>
        <w:r>
          <w:t>44</w:t>
        </w:r>
        <w:r>
          <w:fldChar w:fldCharType="end"/>
        </w:r>
      </w:hyperlink>
    </w:p>
    <w:p>
      <w:pPr>
        <w:pStyle w:val="TOC2"/>
        <w:tabs>
          <w:tab w:val="right" w:leader="dot" w:pos="8306"/>
        </w:tabs>
      </w:pPr>
      <w:hyperlink w:anchor="_Toc4233" w:history="1">
        <w:r>
          <w:rPr>
            <w:rFonts w:ascii="仿宋" w:eastAsia="仿宋" w:hAnsi="仿宋" w:cs="仿宋" w:hint="eastAsia"/>
            <w:lang w:eastAsia="zh-CN"/>
          </w:rPr>
          <w:t>(二)、研发周期长</w:t>
        </w:r>
        <w:r>
          <w:tab/>
        </w:r>
        <w:r>
          <w:fldChar w:fldCharType="begin"/>
        </w:r>
        <w:r>
          <w:instrText xml:space="preserve"> PAGEREF _Toc4233 \h </w:instrText>
        </w:r>
        <w:r>
          <w:fldChar w:fldCharType="separate"/>
        </w:r>
        <w:r>
          <w:t>46</w:t>
        </w:r>
        <w:r>
          <w:fldChar w:fldCharType="end"/>
        </w:r>
      </w:hyperlink>
    </w:p>
    <w:p>
      <w:pPr>
        <w:pStyle w:val="TOC2"/>
        <w:tabs>
          <w:tab w:val="right" w:leader="dot" w:pos="8306"/>
        </w:tabs>
      </w:pPr>
      <w:hyperlink w:anchor="_Toc17008" w:history="1">
        <w:r>
          <w:rPr>
            <w:rFonts w:ascii="仿宋" w:eastAsia="仿宋" w:hAnsi="仿宋" w:cs="仿宋" w:hint="eastAsia"/>
            <w:lang w:eastAsia="zh-CN"/>
          </w:rPr>
          <w:t>(三)、市场风险大</w:t>
        </w:r>
        <w:r>
          <w:tab/>
        </w:r>
        <w:r>
          <w:fldChar w:fldCharType="begin"/>
        </w:r>
        <w:r>
          <w:instrText xml:space="preserve"> PAGEREF _Toc17008 \h </w:instrText>
        </w:r>
        <w:r>
          <w:fldChar w:fldCharType="separate"/>
        </w:r>
        <w:r>
          <w:t>47</w:t>
        </w:r>
        <w:r>
          <w:fldChar w:fldCharType="end"/>
        </w:r>
      </w:hyperlink>
    </w:p>
    <w:p>
      <w:pPr>
        <w:pStyle w:val="TOC2"/>
        <w:tabs>
          <w:tab w:val="right" w:leader="dot" w:pos="8306"/>
        </w:tabs>
      </w:pPr>
      <w:hyperlink w:anchor="_Toc21736" w:history="1">
        <w:r>
          <w:rPr>
            <w:rFonts w:ascii="仿宋" w:eastAsia="仿宋" w:hAnsi="仿宋" w:cs="仿宋" w:hint="eastAsia"/>
            <w:lang w:eastAsia="zh-CN"/>
          </w:rPr>
          <w:t>(四)、利润率高</w:t>
        </w:r>
        <w:r>
          <w:tab/>
        </w:r>
        <w:r>
          <w:fldChar w:fldCharType="begin"/>
        </w:r>
        <w:r>
          <w:instrText xml:space="preserve"> PAGEREF _Toc21736 \h </w:instrText>
        </w:r>
        <w:r>
          <w:fldChar w:fldCharType="separate"/>
        </w:r>
        <w:r>
          <w:t>50</w:t>
        </w:r>
        <w:r>
          <w:fldChar w:fldCharType="end"/>
        </w:r>
      </w:hyperlink>
    </w:p>
    <w:p>
      <w:pPr>
        <w:pStyle w:val="TOC1"/>
        <w:tabs>
          <w:tab w:val="right" w:leader="dot" w:pos="8306"/>
        </w:tabs>
      </w:pPr>
      <w:hyperlink w:anchor="_Toc27114" w:history="1">
        <w:r>
          <w:rPr>
            <w:rFonts w:ascii="仿宋" w:eastAsia="仿宋" w:hAnsi="仿宋" w:cs="仿宋" w:hint="eastAsia"/>
            <w:lang w:eastAsia="zh-CN"/>
          </w:rPr>
          <w:t>十三、利益相关者分析与沟通计划</w:t>
        </w:r>
        <w:r>
          <w:tab/>
        </w:r>
        <w:r>
          <w:fldChar w:fldCharType="begin"/>
        </w:r>
        <w:r>
          <w:instrText xml:space="preserve"> PAGEREF _Toc27114 \h </w:instrText>
        </w:r>
        <w:r>
          <w:fldChar w:fldCharType="separate"/>
        </w:r>
        <w:r>
          <w:t>52</w:t>
        </w:r>
        <w:r>
          <w:fldChar w:fldCharType="end"/>
        </w:r>
      </w:hyperlink>
    </w:p>
    <w:p>
      <w:pPr>
        <w:pStyle w:val="TOC2"/>
        <w:tabs>
          <w:tab w:val="right" w:leader="dot" w:pos="8306"/>
        </w:tabs>
      </w:pPr>
      <w:hyperlink w:anchor="_Toc14036" w:history="1">
        <w:r>
          <w:rPr>
            <w:rFonts w:ascii="仿宋" w:eastAsia="仿宋" w:hAnsi="仿宋" w:cs="仿宋" w:hint="eastAsia"/>
            <w:lang w:eastAsia="zh-CN"/>
          </w:rPr>
          <w:t>(一)、利益相关者分析</w:t>
        </w:r>
        <w:r>
          <w:tab/>
        </w:r>
        <w:r>
          <w:fldChar w:fldCharType="begin"/>
        </w:r>
        <w:r>
          <w:instrText xml:space="preserve"> PAGEREF _Toc14036 \h </w:instrText>
        </w:r>
        <w:r>
          <w:fldChar w:fldCharType="separate"/>
        </w:r>
        <w:r>
          <w:t>52</w:t>
        </w:r>
        <w:r>
          <w:fldChar w:fldCharType="end"/>
        </w:r>
      </w:hyperlink>
    </w:p>
    <w:p>
      <w:pPr>
        <w:pStyle w:val="TOC2"/>
        <w:tabs>
          <w:tab w:val="right" w:leader="dot" w:pos="8306"/>
        </w:tabs>
      </w:pPr>
      <w:hyperlink w:anchor="_Toc6325" w:history="1">
        <w:r>
          <w:rPr>
            <w:rFonts w:ascii="仿宋" w:eastAsia="仿宋" w:hAnsi="仿宋" w:cs="仿宋" w:hint="eastAsia"/>
            <w:lang w:eastAsia="zh-CN"/>
          </w:rPr>
          <w:t>(二)、沟通计划</w:t>
        </w:r>
        <w:r>
          <w:tab/>
        </w:r>
        <w:r>
          <w:fldChar w:fldCharType="begin"/>
        </w:r>
        <w:r>
          <w:instrText xml:space="preserve"> PAGEREF _Toc6325 \h </w:instrText>
        </w:r>
        <w:r>
          <w:fldChar w:fldCharType="separate"/>
        </w:r>
        <w:r>
          <w:t>53</w:t>
        </w:r>
        <w:r>
          <w:fldChar w:fldCharType="end"/>
        </w:r>
      </w:hyperlink>
    </w:p>
    <w:p>
      <w:pPr>
        <w:pStyle w:val="TOC1"/>
        <w:tabs>
          <w:tab w:val="right" w:leader="dot" w:pos="8306"/>
        </w:tabs>
      </w:pPr>
      <w:hyperlink w:anchor="_Toc5093" w:history="1">
        <w:r>
          <w:rPr>
            <w:rFonts w:ascii="仿宋" w:eastAsia="仿宋" w:hAnsi="仿宋" w:cs="仿宋" w:hint="eastAsia"/>
            <w:lang w:eastAsia="zh-CN"/>
          </w:rPr>
          <w:t>十四、可穿戴运动手环项目变更管理</w:t>
        </w:r>
        <w:r>
          <w:tab/>
        </w:r>
        <w:r>
          <w:fldChar w:fldCharType="begin"/>
        </w:r>
        <w:r>
          <w:instrText xml:space="preserve"> PAGEREF _Toc5093 \h </w:instrText>
        </w:r>
        <w:r>
          <w:fldChar w:fldCharType="separate"/>
        </w:r>
        <w:r>
          <w:t>54</w:t>
        </w:r>
        <w:r>
          <w:fldChar w:fldCharType="end"/>
        </w:r>
      </w:hyperlink>
    </w:p>
    <w:p>
      <w:pPr>
        <w:pStyle w:val="TOC2"/>
        <w:tabs>
          <w:tab w:val="right" w:leader="dot" w:pos="8306"/>
        </w:tabs>
      </w:pPr>
      <w:hyperlink w:anchor="_Toc4045" w:history="1">
        <w:r>
          <w:rPr>
            <w:rFonts w:ascii="仿宋" w:eastAsia="仿宋" w:hAnsi="仿宋" w:cs="仿宋" w:hint="eastAsia"/>
            <w:lang w:eastAsia="zh-CN"/>
          </w:rPr>
          <w:t>(一)、变更申请与评估</w:t>
        </w:r>
        <w:r>
          <w:tab/>
        </w:r>
        <w:r>
          <w:fldChar w:fldCharType="begin"/>
        </w:r>
        <w:r>
          <w:instrText xml:space="preserve"> PAGEREF _Toc4045 \h </w:instrText>
        </w:r>
        <w:r>
          <w:fldChar w:fldCharType="separate"/>
        </w:r>
        <w:r>
          <w:t>54</w:t>
        </w:r>
        <w:r>
          <w:fldChar w:fldCharType="end"/>
        </w:r>
      </w:hyperlink>
    </w:p>
    <w:p>
      <w:pPr>
        <w:pStyle w:val="TOC2"/>
        <w:tabs>
          <w:tab w:val="right" w:leader="dot" w:pos="8306"/>
        </w:tabs>
      </w:pPr>
      <w:hyperlink w:anchor="_Toc9186" w:history="1">
        <w:r>
          <w:rPr>
            <w:rFonts w:ascii="仿宋" w:eastAsia="仿宋" w:hAnsi="仿宋" w:cs="仿宋" w:hint="eastAsia"/>
            <w:lang w:eastAsia="zh-CN"/>
          </w:rPr>
          <w:t>(二)、变更实施与控制</w:t>
        </w:r>
        <w:r>
          <w:tab/>
        </w:r>
        <w:r>
          <w:fldChar w:fldCharType="begin"/>
        </w:r>
        <w:r>
          <w:instrText xml:space="preserve"> PAGEREF _Toc9186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37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384"/>
      <w:r>
        <w:rPr>
          <w:rFonts w:ascii="仿宋" w:eastAsia="仿宋" w:hAnsi="仿宋" w:cs="仿宋" w:hint="eastAsia"/>
          <w:sz w:val="28"/>
          <w:lang w:eastAsia="zh-CN"/>
        </w:rPr>
        <w:t>一、可穿戴运动手环项目可持续发展</w:t>
      </w:r>
      <w:bookmarkEnd w:id="2"/>
    </w:p>
    <w:p>
      <w:pPr>
        <w:pStyle w:val="Heading2"/>
        <w:rPr>
          <w:rFonts w:ascii="仿宋" w:eastAsia="仿宋" w:hAnsi="仿宋" w:cs="仿宋" w:hint="eastAsia"/>
          <w:lang w:eastAsia="zh-CN"/>
        </w:rPr>
      </w:pPr>
      <w:bookmarkStart w:id="3" w:name="_Toc1352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可穿戴运动手环项目中，可穿戴运动手环项目团队着眼于未来，明确了可持续发展的战略方向。制定的具体可持续发展目标包括降低资源使用、采用环保技术、最大化社会效益等。这一步骤不仅有助于可穿戴运动手环项目在环保和社会责任方面达到最高标准，也为未来提供了明确的指引，确保可穿戴运动手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可持续实践的融入可穿戴运动手环项目管理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可穿戴运动手环项目管理周期。从可穿戴运动手环项目规划开始，可穿戴运动手环项目团队就考虑了环境和社会的因素。在执行阶段，可穿戴运动手环项目团队积极推动绿色技术的应用，优化资源利用。此外，关注员工的社会责任，通过培训和沟通活动提高员工对可持续发展的认知，使他们能够在日常工作中践行可持续实践。这些举措不仅为可穿戴运动手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067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扎根于可穿戴运动手环项目的可持续发展理念，我们深信环保与社会责任是可穿戴运动手环项目成功的关键支柱。在可穿戴运动手环项目的每一步，我们都致力于通过创新和实践，履行对环境和社会的坚定责任。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团队通过引入先进的环保技术、建立高效的废物处理系统以及推动能源节约措施，积极履行环保责任。定期的环保监测和评估确保可穿戴运动手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不仅致力于自身可持续发展，还注重对社会的回馈。通过支持社区可穿戴运动手环项目、参与慈善事业、提供培训机会等方式，可穿戴运动手环项目积极履行社会责任。与当地社区建立积极互动，关注员工的工作与生活平衡，以及员工的身心健康，是可穿戴运动手环项目在社会责任层面的关键举措。这样的实践不仅增强了可穿戴运动手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2861"/>
      <w:r>
        <w:rPr>
          <w:rFonts w:ascii="仿宋" w:eastAsia="仿宋" w:hAnsi="仿宋" w:cs="仿宋" w:hint="eastAsia"/>
          <w:sz w:val="28"/>
          <w:lang w:eastAsia="zh-CN"/>
        </w:rPr>
        <w:t>二、可穿戴运动手环项目危机管理</w:t>
      </w:r>
      <w:bookmarkEnd w:id="5"/>
    </w:p>
    <w:p>
      <w:pPr>
        <w:pStyle w:val="Heading2"/>
        <w:rPr>
          <w:rFonts w:ascii="仿宋" w:eastAsia="仿宋" w:hAnsi="仿宋" w:cs="仿宋" w:hint="eastAsia"/>
          <w:lang w:eastAsia="zh-CN"/>
        </w:rPr>
      </w:pPr>
      <w:bookmarkStart w:id="6" w:name="_Toc2863"/>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可穿戴运动手环项目危机管理中，危机预警与识别是确保可穿戴运动手环项目稳健运行的核心步骤。通过建立全面的监测机制，可穿戴运动手环项目团队旨在及时发现和理解潜在的风险和危机因素，以便采取及时的预防和应对措施，确保可穿戴运动手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可穿戴运动手环项目团队全面分析了整个可穿戴运动手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可穿戴运动手环项目团队着重于明确定义可穿戴运动手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可穿戴运动手环项目进展的持续监控，团队能够及时发现潜在问题并作出迅速反应。可穿戴运动手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在这一阶段，团队的专业素养和反应速度将发挥至关重要的作用，以确保潜在危机能够在初期得到有效的处理，最大程度地减轻负面影响。通过危机预警与识别，可穿戴运动手环项目得以更有序、可控地推进。</w:t>
      </w:r>
    </w:p>
    <w:p>
      <w:pPr>
        <w:pStyle w:val="Heading2"/>
        <w:ind w:firstLine="560" w:firstLineChars="200"/>
        <w:rPr>
          <w:rFonts w:ascii="仿宋" w:eastAsia="仿宋" w:hAnsi="仿宋" w:cs="仿宋" w:hint="eastAsia"/>
          <w:sz w:val="28"/>
          <w:lang w:eastAsia="zh-CN"/>
        </w:rPr>
      </w:pPr>
      <w:bookmarkStart w:id="7" w:name="_Toc28842"/>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在危机发生时，可穿戴运动手环项目团队立即行动，成立了应急小组。该小组的任务是迅速制定并实施紧急应对措施，以最小化潜在损失。以下是采取的主要措施：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暂停可穿戴运动手环项目进度：为遏制危机蔓延，可穿戴运动手环项目暂时停止进行，以便全面评估当前状况。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资源重新分配：重新评估可穿戴运动手环项目资源的分配，确保最大限度地减小损失。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实时沟通：与关键利益相关者建立实时沟通机制，向他们传递可穿戴运动手环项目危机的实际状况，保障可穿戴运动手环项目核心利益。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在紧急应对的同时，可穿戴运动手环项目团队强调了团队协作和有效沟通的重要性。以下是团队协作的关键举措：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信息共享机制：建立了信息共享平台，确保团队成员能够及时获取可穿戴运动手环项目危机的实时信息。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领导者沟通：可穿戴运动手环项目领导者通过定期会议和即时沟通工具，指导团队应对危机，保持团队稳定运行。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随着危机得到初步控制，可穿戴运动手环项目团队转向制定恢复计划，以确保可穿戴运动手环项目能够从中迅速恢复。主要恢复计划包括：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修复受损的进度计划：重新评估可穿戴运动手环项目进度，制定修复计划，确保可穿戴运动手环项目尽快回归正常进程。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重新调整资源分配：优化资源分配，确保可穿戴运动手环项目在有限资源下高效运转。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风险管理机制加强：对可穿戴运动手环项目风险进行全面评估，制定更强化的风险管理策略，以预防未来可能的危机。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30195"/>
      <w:r>
        <w:rPr>
          <w:rFonts w:ascii="仿宋" w:eastAsia="仿宋" w:hAnsi="仿宋" w:cs="仿宋" w:hint="eastAsia"/>
          <w:sz w:val="28"/>
          <w:lang w:eastAsia="zh-CN"/>
        </w:rPr>
        <w:t>三、可穿戴运动手环项目建设背景及必要性分析</w:t>
      </w:r>
      <w:bookmarkEnd w:id="8"/>
    </w:p>
    <w:p>
      <w:pPr>
        <w:pStyle w:val="Heading2"/>
        <w:rPr>
          <w:rFonts w:ascii="仿宋" w:eastAsia="仿宋" w:hAnsi="仿宋" w:cs="仿宋" w:hint="eastAsia"/>
          <w:lang w:eastAsia="zh-CN"/>
        </w:rPr>
      </w:pPr>
      <w:bookmarkStart w:id="9" w:name="_Toc28891"/>
      <w:r>
        <w:rPr>
          <w:rFonts w:ascii="仿宋" w:eastAsia="仿宋" w:hAnsi="仿宋" w:cs="仿宋" w:hint="eastAsia"/>
          <w:lang w:eastAsia="zh-CN"/>
        </w:rPr>
        <w:t>(一)、可穿戴运动手环项目背景分析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可穿戴运动手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可穿戴运动手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可穿戴运动手环项目在这个潮流中的定位。同时，我们将关注行业内涌现的新兴机遇，以便可穿戴运动手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可穿戴运动手环项目提供了强大的发展动力。我们将聚焦于行业内最新的技术发展趋势，包括但不限于人工智能、大数据分析、物联网等领域。通过深度的技术研究，我们将确保可穿戴运动手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可穿戴运动手环项目发展的源泉。我们将投入更多的精力对市场需求进行深入剖析，超越表面的需求，深入挖掘潜在的市场痛点和机遇。通过对市场需求的细致了解，可穿戴运动手环项目将更有针对性地设计解决方案，满足市场的多样化需求，从而更好地促进可穿戴运动手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可穿戴运动手环项目战略至关重要。我们将对竞争态势进行更为深入的分析，包括但不限于市场份额、产品特点、客户满意度等多个维度。通过深度的竞争分析，可穿戴运动手环项目将能够更准确地把握市场脉搏，制定具有竞争力的可穿戴运动手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可穿戴运动手环项目的发展具有直接的影响。我们将进行更为全面的法规和政策分析，了解行业发展中的潜在法律风险和合规挑战。通过充分了解和遵守相关法规，可穿戴运动手环项目将确保在法律框架内合法合规运营，为可穿戴运动手环项目的稳健发展提供有力支持。</w:t>
      </w:r>
    </w:p>
    <w:p>
      <w:pPr>
        <w:pStyle w:val="Heading2"/>
        <w:ind w:firstLine="560" w:firstLineChars="200"/>
        <w:rPr>
          <w:rFonts w:ascii="仿宋" w:eastAsia="仿宋" w:hAnsi="仿宋" w:cs="仿宋" w:hint="eastAsia"/>
          <w:sz w:val="28"/>
          <w:lang w:eastAsia="zh-CN"/>
        </w:rPr>
      </w:pPr>
      <w:bookmarkStart w:id="10" w:name="_Toc7182"/>
      <w:r>
        <w:rPr>
          <w:rFonts w:ascii="仿宋" w:eastAsia="仿宋" w:hAnsi="仿宋" w:cs="仿宋" w:hint="eastAsia"/>
          <w:sz w:val="28"/>
          <w:lang w:eastAsia="zh-CN"/>
        </w:rPr>
        <w:t>(二)、可穿戴运动手环项目建设必要性分析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建设的迫切性源于对行业发展趋势的深刻洞察。我们正处于一个行业变革的时代，科技创新、数字化转型成为企业发展的关键动力。可穿戴运动手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建设不仅仅是为了跟上潮流，更是为了通过技术创新推动企业的持续发展。通过引入先进的技术和解决方案，可穿戴运动手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可穿戴运动手环项目的建设成为必然选择，通过提高产品质量、拓展服务领域，从而在竞争中获得更多的机会。可穿戴运动手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可穿戴运动手环项目建设的必要性体现在对客户需求更精准的满足。通过可穿戴运动手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建设的背后是对企业持续创新的追求。只有通过不断创新，企业才能在竞争中立于不败之地。可穿戴运动手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1025"/>
      <w:r>
        <w:rPr>
          <w:rFonts w:ascii="仿宋" w:eastAsia="仿宋" w:hAnsi="仿宋" w:cs="仿宋" w:hint="eastAsia"/>
          <w:sz w:val="28"/>
          <w:lang w:eastAsia="zh-CN"/>
        </w:rPr>
        <w:t>四、可穿戴运动手环项目概论</w:t>
      </w:r>
      <w:bookmarkEnd w:id="11"/>
    </w:p>
    <w:p>
      <w:pPr>
        <w:pStyle w:val="Heading2"/>
        <w:rPr>
          <w:rFonts w:ascii="仿宋" w:eastAsia="仿宋" w:hAnsi="仿宋" w:cs="仿宋" w:hint="eastAsia"/>
          <w:lang w:eastAsia="zh-CN"/>
        </w:rPr>
      </w:pPr>
      <w:bookmarkStart w:id="12" w:name="_Toc9876"/>
      <w:r>
        <w:rPr>
          <w:rFonts w:ascii="仿宋" w:eastAsia="仿宋" w:hAnsi="仿宋" w:cs="仿宋" w:hint="eastAsia"/>
          <w:lang w:eastAsia="zh-CN"/>
        </w:rPr>
        <w:t>(一)、可穿戴运动手环项目概况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起源追溯至对市场的深入洞察。市场的不断演变与变革为可穿戴运动手环项目提供了难得的机遇。当前市场存在的需求缺口和变革的大环境共同构成了可穿戴运动手环项目的背景。这个可穿戴运动手环项目旨在充分利用市场机遇，填补行业中尚未满足的需求，为客户提供全新的解决方案。市场的变革和需求的增长使得这个可穿戴运动手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可穿戴运动手环项目名称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正式命名为可穿戴运动手环。这个名称不仅仅是一个标识，更代表了可穿戴运动手环项目的核心理念和愿景。它蕴含着可穿戴运动手环项目所要解决问题的关键字，具有强烈的表达和辨识度，为可穿戴运动手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可穿戴运动手环项目目标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核心目标是提供一种全新、高效的解决方案，满足客户日益增长的需求。可穿戴运动手环项目追求的不仅仅是满足市场需求，更是在市场中获得卓越的竞争优势。通过不断提升产品或服务的质量和创新水平，可穿戴运动手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可穿戴运动手环项目范围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全面涵盖了产品研发、制造、市场推广和售后服务，确保从产品设计到最终用户体验的全方位关注。这一全面的可穿戴运动手环项目范围是为了确保可穿戴运动手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可穿戴运动手环项目时间表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可穿戴运动手环项目计划在未来18个月内完成，包括研发、测试、市场试点和正式推出等不同阶段。这个时间表的合理设计是为了确保可穿戴运动手环项目各个阶段的顺利推进，以便按时交付高质量的成果。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可穿戴运动手环项目预算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总预算估算为XX百万美元，主要分配在研发、市场推广、人员培训和运营等方面。这一充足的预算为可穿戴运动手环项目提供了充足的资源，确保可穿戴运动手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可穿戴运动手环项目风险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可能面临的风险包括市场接受度低、技术难题、竞争激烈等。可穿戴运动手环项目团队已经制定了相应的风险应对计划，通过前瞻性的风险管理，确保可穿戴运动手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可穿戴运动手环项目团队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可穿戴运动手环项目汇聚了一支经验丰富、多领域专业素养的核心团队，确保可穿戴运动手环项目在各个方面都能拥有高水平的执行力。团队的协同作战是可穿戴运动手环项目成功的关键因素之一。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可穿戴运动手环项目背景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可穿戴运动手环项目的背景根植于市场对更高效、创新产品的渴望，同时也受到科技发展对行业格局的深刻改变的影响。这为可穿戴运动手环项目提供了广阔的发展空间和市场需求。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可穿戴运动手环项目现状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截至目前，可穿戴运动手环项目已完成市场调研和技术验证，取得了初步的成功。这为可穿戴运动手环项目在未来的发展奠定了坚实的基础，为更远大的目标打下了坚实的基石。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1301"/>
      <w:r>
        <w:rPr>
          <w:rFonts w:ascii="仿宋" w:eastAsia="仿宋" w:hAnsi="仿宋" w:cs="仿宋" w:hint="eastAsia"/>
          <w:sz w:val="28"/>
          <w:lang w:eastAsia="zh-CN"/>
        </w:rPr>
        <w:t>(二)、可穿戴运动手环项目目标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keyword》可穿戴运动手环项目首要业务目标是在市场中占据有利地位，实现产品/服务的成功推广和销售。通过不断提升产品质量、创新性，可穿戴运动手环项目追求成为行业中的领导者，赢得更多客户的青睐。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在科技迅速发展的时代，可穿戴运动手环项目着眼于技术创新。通过持续的研发和技术升级，可穿戴运动手环项目旨在推出更具创新性的产品或服务，以满足市场对新鲜、先进解决方案的需求。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为了建立可持续的客户关系，可穿戴运动手环项目设定了客户满意度目标。通过提供卓越的产品质量和优质的客户服务，可穿戴运动手环项目追求赢得客户的信任和忠诚度，确保他们的满意度达到行业领先水平。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可穿戴运动手环项目注重社会责任和可持续发展。通过实施环保、社会责任可穿戴运动手环项目，可穿戴运动手环项目致力于在经济发展的同时保护环境，促进社会公平，实现可持续经营。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可穿戴运动手环项目的团队是实现目标的核心驱动力。因此，可穿戴运动手环项目设定了团队发展目标，包括提升团队成员的专业技能、培养领导力，以及搭建协同高效的团队工作氛围。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7655"/>
      <w:r>
        <w:rPr>
          <w:rFonts w:ascii="仿宋" w:eastAsia="仿宋" w:hAnsi="仿宋" w:cs="仿宋" w:hint="eastAsia"/>
          <w:sz w:val="28"/>
          <w:lang w:eastAsia="zh-CN"/>
        </w:rPr>
        <w:t>(三)、可穿戴运动手环项目提出的理由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可穿戴运动手环项目提出的理由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提出源于对市场机遇的深刻洞察。当前市场中存在的需求缺口和行业发展趋势表明，有巨大的商业机会等待被开发。通过准确捕捉市场机遇，可穿戴运动手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理念基于对技术创新的信仰。通过持续的研发和技术投入，可穿戴运动手环项目有望推出更具创新性的产品或服务。在科技飞速发展的当下，可穿戴运动手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提出是为了增强企业的行业竞争力。通过提升产品或服务的质量和独特性，可穿戴运动手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可穿戴运动手环项目响应了消费者需求的变化。随着社会和科技的不断发展，消费者对产品和服务的需求也在发生变化。通过深入了解并及时回应消费者的新需求，可穿戴运动手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提出是企业战略发展规划的一部分。在面对日益激烈的市场竞争和不断变化的商业环境中，可穿戴运动手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提出不仅仅是基于商业考量，还注重社会责任。通过推出环保、社会责任等方面的可穿戴运动手环项目，可穿戴运动手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可穿戴运动手环项目的提出反映了对利益相关者期望的关注。包括客户、员工、投资者等利益相关者在企业发展中都有着各自的期望，可穿戴运动手环项目力求在满足这些期望的同时，取得更大的共赢。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4499"/>
      <w:r>
        <w:rPr>
          <w:rFonts w:ascii="仿宋" w:eastAsia="仿宋" w:hAnsi="仿宋" w:cs="仿宋" w:hint="eastAsia"/>
          <w:sz w:val="28"/>
          <w:lang w:eastAsia="zh-CN"/>
        </w:rPr>
        <w:t>(四)、可穿戴运动手环项目意义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在实施可穿戴运动手环项目的过程中，我们不仅仅是在追逐商业成功，更是为企业和社会的多个层面创造了深远的意义。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穿戴运动手环项目的首要意义在于提升企业的市场竞争力。通过持续的创新和对产品质量的高标准要求，可穿戴运动手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可穿戴运动手环项目的推进将促使行业技术水平的提升。通过引入先进技术和创新性解决方案，可穿戴运动手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可穿戴运动手环项目不仅创造了大量就业机会，提高了就业水平，还注重社会责任和环保。通过参与社会公益事业和推动环保可穿戴运动手环项目，可穿戴运动手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综合而言，可穿戴运动手环项目意义重大，不仅推动了企业的发展，也为行业和社会的进步贡献了积极力量。这是一个全面而深刻的影响，将在未来产生可持续的正面效应。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4795"/>
      <w:r>
        <w:rPr>
          <w:rFonts w:ascii="仿宋" w:eastAsia="仿宋" w:hAnsi="仿宋" w:cs="仿宋" w:hint="eastAsia"/>
          <w:sz w:val="28"/>
          <w:lang w:eastAsia="zh-CN"/>
        </w:rPr>
        <w:t>(五)、可穿戴运动手环项目背景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在当今迅猛发展的商业环境中，可穿戴运动手环项目的动因根植于对多方面因素的审慎考量。这个可穿戴运动手环项目的提出并非孤立的决策，而是对企业所处背景深入思考的产物。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可穿戴运动手环项目背后的首要原因。科技的迅速发展和全球市场的快速变化使得企业必须灵活应对。可穿戴运动手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https://d.book118.com/606112002201010100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可穿戴运动手环项目规划设计蓝图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862899"/>
    <w:rsid w:val="548628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611200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2024-02-29T08:44:00Z</dcterms:created>
  <dcterms:modified xsi:type="dcterms:W3CDTF">2024-02-29T08:44:47Z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035782585E7D42EBB560BEE509750A41_11</vt:lpwstr>
  </property>
  <property fmtid="{D5CDD505-2E9C-101B-9397-08002B2CF9AE}" pid="3" name="KSOProductBuildVer">
    <vt:lpwstr>2052-12.1.0.16388</vt:lpwstr>
  </property>
</Properties>
</file>