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悬挂式离子风机项目规划设计蓝图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69" w:history="1">
        <w:r>
          <w:rPr>
            <w:rFonts w:ascii="仿宋" w:eastAsia="仿宋" w:hAnsi="仿宋" w:cs="仿宋" w:hint="eastAsia"/>
            <w:lang w:eastAsia="zh-CN"/>
          </w:rPr>
          <w:t>前言</w:t>
        </w:r>
        <w:r>
          <w:tab/>
        </w:r>
        <w:r>
          <w:fldChar w:fldCharType="begin"/>
        </w:r>
        <w:r>
          <w:instrText xml:space="preserve"> PAGEREF _Toc31969 \h </w:instrText>
        </w:r>
        <w:r>
          <w:fldChar w:fldCharType="separate"/>
        </w:r>
        <w:r>
          <w:t>3</w:t>
        </w:r>
        <w:r>
          <w:fldChar w:fldCharType="end"/>
        </w:r>
      </w:hyperlink>
    </w:p>
    <w:p>
      <w:pPr>
        <w:pStyle w:val="TOC1"/>
        <w:tabs>
          <w:tab w:val="right" w:leader="dot" w:pos="8306"/>
        </w:tabs>
      </w:pPr>
      <w:hyperlink w:anchor="_Toc6300" w:history="1">
        <w:r>
          <w:rPr>
            <w:rFonts w:ascii="仿宋" w:eastAsia="仿宋" w:hAnsi="仿宋" w:cs="仿宋" w:hint="eastAsia"/>
            <w:lang w:eastAsia="zh-CN"/>
          </w:rPr>
          <w:t>一、悬挂式离子风机项目绩效评估</w:t>
        </w:r>
        <w:r>
          <w:tab/>
        </w:r>
        <w:r>
          <w:fldChar w:fldCharType="begin"/>
        </w:r>
        <w:r>
          <w:instrText xml:space="preserve"> PAGEREF _Toc6300 \h </w:instrText>
        </w:r>
        <w:r>
          <w:fldChar w:fldCharType="separate"/>
        </w:r>
        <w:r>
          <w:t>3</w:t>
        </w:r>
        <w:r>
          <w:fldChar w:fldCharType="end"/>
        </w:r>
      </w:hyperlink>
    </w:p>
    <w:p>
      <w:pPr>
        <w:pStyle w:val="TOC2"/>
        <w:tabs>
          <w:tab w:val="right" w:leader="dot" w:pos="8306"/>
        </w:tabs>
      </w:pPr>
      <w:hyperlink w:anchor="_Toc26036" w:history="1">
        <w:r>
          <w:rPr>
            <w:rFonts w:ascii="仿宋" w:eastAsia="仿宋" w:hAnsi="仿宋" w:cs="仿宋" w:hint="eastAsia"/>
            <w:lang w:eastAsia="zh-CN"/>
          </w:rPr>
          <w:t>(一)、绩效评估指标</w:t>
        </w:r>
        <w:r>
          <w:tab/>
        </w:r>
        <w:r>
          <w:fldChar w:fldCharType="begin"/>
        </w:r>
        <w:r>
          <w:instrText xml:space="preserve"> PAGEREF _Toc26036 \h </w:instrText>
        </w:r>
        <w:r>
          <w:fldChar w:fldCharType="separate"/>
        </w:r>
        <w:r>
          <w:t>3</w:t>
        </w:r>
        <w:r>
          <w:fldChar w:fldCharType="end"/>
        </w:r>
      </w:hyperlink>
    </w:p>
    <w:p>
      <w:pPr>
        <w:pStyle w:val="TOC2"/>
        <w:tabs>
          <w:tab w:val="right" w:leader="dot" w:pos="8306"/>
        </w:tabs>
      </w:pPr>
      <w:hyperlink w:anchor="_Toc3773" w:history="1">
        <w:r>
          <w:rPr>
            <w:rFonts w:ascii="仿宋" w:eastAsia="仿宋" w:hAnsi="仿宋" w:cs="仿宋" w:hint="eastAsia"/>
            <w:lang w:eastAsia="zh-CN"/>
          </w:rPr>
          <w:t>(二)、绩效评估方法</w:t>
        </w:r>
        <w:r>
          <w:tab/>
        </w:r>
        <w:r>
          <w:fldChar w:fldCharType="begin"/>
        </w:r>
        <w:r>
          <w:instrText xml:space="preserve"> PAGEREF _Toc3773 \h </w:instrText>
        </w:r>
        <w:r>
          <w:fldChar w:fldCharType="separate"/>
        </w:r>
        <w:r>
          <w:t>4</w:t>
        </w:r>
        <w:r>
          <w:fldChar w:fldCharType="end"/>
        </w:r>
      </w:hyperlink>
    </w:p>
    <w:p>
      <w:pPr>
        <w:pStyle w:val="TOC2"/>
        <w:tabs>
          <w:tab w:val="right" w:leader="dot" w:pos="8306"/>
        </w:tabs>
      </w:pPr>
      <w:hyperlink w:anchor="_Toc20257" w:history="1">
        <w:r>
          <w:rPr>
            <w:rFonts w:ascii="仿宋" w:eastAsia="仿宋" w:hAnsi="仿宋" w:cs="仿宋" w:hint="eastAsia"/>
            <w:lang w:eastAsia="zh-CN"/>
          </w:rPr>
          <w:t>(三)、绩效评估周期</w:t>
        </w:r>
        <w:r>
          <w:tab/>
        </w:r>
        <w:r>
          <w:fldChar w:fldCharType="begin"/>
        </w:r>
        <w:r>
          <w:instrText xml:space="preserve"> PAGEREF _Toc20257 \h </w:instrText>
        </w:r>
        <w:r>
          <w:fldChar w:fldCharType="separate"/>
        </w:r>
        <w:r>
          <w:t>5</w:t>
        </w:r>
        <w:r>
          <w:fldChar w:fldCharType="end"/>
        </w:r>
      </w:hyperlink>
    </w:p>
    <w:p>
      <w:pPr>
        <w:pStyle w:val="TOC1"/>
        <w:tabs>
          <w:tab w:val="right" w:leader="dot" w:pos="8306"/>
        </w:tabs>
      </w:pPr>
      <w:hyperlink w:anchor="_Toc22057" w:history="1">
        <w:r>
          <w:rPr>
            <w:rFonts w:ascii="仿宋" w:eastAsia="仿宋" w:hAnsi="仿宋" w:cs="仿宋" w:hint="eastAsia"/>
            <w:lang w:eastAsia="zh-CN"/>
          </w:rPr>
          <w:t>二、悬挂式离子风机项目选址可行性分析</w:t>
        </w:r>
        <w:r>
          <w:tab/>
        </w:r>
        <w:r>
          <w:fldChar w:fldCharType="begin"/>
        </w:r>
        <w:r>
          <w:instrText xml:space="preserve"> PAGEREF _Toc22057 \h </w:instrText>
        </w:r>
        <w:r>
          <w:fldChar w:fldCharType="separate"/>
        </w:r>
        <w:r>
          <w:t>6</w:t>
        </w:r>
        <w:r>
          <w:fldChar w:fldCharType="end"/>
        </w:r>
      </w:hyperlink>
    </w:p>
    <w:p>
      <w:pPr>
        <w:pStyle w:val="TOC2"/>
        <w:tabs>
          <w:tab w:val="right" w:leader="dot" w:pos="8306"/>
        </w:tabs>
      </w:pPr>
      <w:hyperlink w:anchor="_Toc14438" w:history="1">
        <w:r>
          <w:rPr>
            <w:rFonts w:ascii="仿宋" w:eastAsia="仿宋" w:hAnsi="仿宋" w:cs="仿宋" w:hint="eastAsia"/>
            <w:lang w:eastAsia="zh-CN"/>
          </w:rPr>
          <w:t>(一)、悬挂式离子风机项目选址</w:t>
        </w:r>
        <w:r>
          <w:tab/>
        </w:r>
        <w:r>
          <w:fldChar w:fldCharType="begin"/>
        </w:r>
        <w:r>
          <w:instrText xml:space="preserve"> PAGEREF _Toc14438 \h </w:instrText>
        </w:r>
        <w:r>
          <w:fldChar w:fldCharType="separate"/>
        </w:r>
        <w:r>
          <w:t>6</w:t>
        </w:r>
        <w:r>
          <w:fldChar w:fldCharType="end"/>
        </w:r>
      </w:hyperlink>
    </w:p>
    <w:p>
      <w:pPr>
        <w:pStyle w:val="TOC2"/>
        <w:tabs>
          <w:tab w:val="right" w:leader="dot" w:pos="8306"/>
        </w:tabs>
      </w:pPr>
      <w:hyperlink w:anchor="_Toc31708" w:history="1">
        <w:r>
          <w:rPr>
            <w:rFonts w:ascii="仿宋" w:eastAsia="仿宋" w:hAnsi="仿宋" w:cs="仿宋" w:hint="eastAsia"/>
            <w:lang w:eastAsia="zh-CN"/>
          </w:rPr>
          <w:t>(二)、用地控制指标</w:t>
        </w:r>
        <w:r>
          <w:tab/>
        </w:r>
        <w:r>
          <w:fldChar w:fldCharType="begin"/>
        </w:r>
        <w:r>
          <w:instrText xml:space="preserve"> PAGEREF _Toc31708 \h </w:instrText>
        </w:r>
        <w:r>
          <w:fldChar w:fldCharType="separate"/>
        </w:r>
        <w:r>
          <w:t>6</w:t>
        </w:r>
        <w:r>
          <w:fldChar w:fldCharType="end"/>
        </w:r>
      </w:hyperlink>
    </w:p>
    <w:p>
      <w:pPr>
        <w:pStyle w:val="TOC2"/>
        <w:tabs>
          <w:tab w:val="right" w:leader="dot" w:pos="8306"/>
        </w:tabs>
      </w:pPr>
      <w:hyperlink w:anchor="_Toc16995" w:history="1">
        <w:r>
          <w:rPr>
            <w:rFonts w:ascii="仿宋" w:eastAsia="仿宋" w:hAnsi="仿宋" w:cs="仿宋" w:hint="eastAsia"/>
            <w:lang w:eastAsia="zh-CN"/>
          </w:rPr>
          <w:t>(三)、节约用地措施</w:t>
        </w:r>
        <w:r>
          <w:tab/>
        </w:r>
        <w:r>
          <w:fldChar w:fldCharType="begin"/>
        </w:r>
        <w:r>
          <w:instrText xml:space="preserve"> PAGEREF _Toc16995 \h </w:instrText>
        </w:r>
        <w:r>
          <w:fldChar w:fldCharType="separate"/>
        </w:r>
        <w:r>
          <w:t>8</w:t>
        </w:r>
        <w:r>
          <w:fldChar w:fldCharType="end"/>
        </w:r>
      </w:hyperlink>
    </w:p>
    <w:p>
      <w:pPr>
        <w:pStyle w:val="TOC2"/>
        <w:tabs>
          <w:tab w:val="right" w:leader="dot" w:pos="8306"/>
        </w:tabs>
      </w:pPr>
      <w:hyperlink w:anchor="_Toc3524" w:history="1">
        <w:r>
          <w:rPr>
            <w:rFonts w:ascii="仿宋" w:eastAsia="仿宋" w:hAnsi="仿宋" w:cs="仿宋" w:hint="eastAsia"/>
            <w:lang w:eastAsia="zh-CN"/>
          </w:rPr>
          <w:t>(四)、总图布置方案</w:t>
        </w:r>
        <w:r>
          <w:tab/>
        </w:r>
        <w:r>
          <w:fldChar w:fldCharType="begin"/>
        </w:r>
        <w:r>
          <w:instrText xml:space="preserve"> PAGEREF _Toc3524 \h </w:instrText>
        </w:r>
        <w:r>
          <w:fldChar w:fldCharType="separate"/>
        </w:r>
        <w:r>
          <w:t>9</w:t>
        </w:r>
        <w:r>
          <w:fldChar w:fldCharType="end"/>
        </w:r>
      </w:hyperlink>
    </w:p>
    <w:p>
      <w:pPr>
        <w:pStyle w:val="TOC2"/>
        <w:tabs>
          <w:tab w:val="right" w:leader="dot" w:pos="8306"/>
        </w:tabs>
      </w:pPr>
      <w:hyperlink w:anchor="_Toc6575" w:history="1">
        <w:r>
          <w:rPr>
            <w:rFonts w:ascii="仿宋" w:eastAsia="仿宋" w:hAnsi="仿宋" w:cs="仿宋" w:hint="eastAsia"/>
            <w:lang w:eastAsia="zh-CN"/>
          </w:rPr>
          <w:t>(五)、选址综合评价</w:t>
        </w:r>
        <w:r>
          <w:tab/>
        </w:r>
        <w:r>
          <w:fldChar w:fldCharType="begin"/>
        </w:r>
        <w:r>
          <w:instrText xml:space="preserve"> PAGEREF _Toc6575 \h </w:instrText>
        </w:r>
        <w:r>
          <w:fldChar w:fldCharType="separate"/>
        </w:r>
        <w:r>
          <w:t>11</w:t>
        </w:r>
        <w:r>
          <w:fldChar w:fldCharType="end"/>
        </w:r>
      </w:hyperlink>
    </w:p>
    <w:p>
      <w:pPr>
        <w:pStyle w:val="TOC1"/>
        <w:tabs>
          <w:tab w:val="right" w:leader="dot" w:pos="8306"/>
        </w:tabs>
      </w:pPr>
      <w:hyperlink w:anchor="_Toc2805" w:history="1">
        <w:r>
          <w:rPr>
            <w:rFonts w:ascii="仿宋" w:eastAsia="仿宋" w:hAnsi="仿宋" w:cs="仿宋" w:hint="eastAsia"/>
            <w:lang w:eastAsia="zh-CN"/>
          </w:rPr>
          <w:t>三、市场分析、调研</w:t>
        </w:r>
        <w:r>
          <w:tab/>
        </w:r>
        <w:r>
          <w:fldChar w:fldCharType="begin"/>
        </w:r>
        <w:r>
          <w:instrText xml:space="preserve"> PAGEREF _Toc2805 \h </w:instrText>
        </w:r>
        <w:r>
          <w:fldChar w:fldCharType="separate"/>
        </w:r>
        <w:r>
          <w:t>12</w:t>
        </w:r>
        <w:r>
          <w:fldChar w:fldCharType="end"/>
        </w:r>
      </w:hyperlink>
    </w:p>
    <w:p>
      <w:pPr>
        <w:pStyle w:val="TOC2"/>
        <w:tabs>
          <w:tab w:val="right" w:leader="dot" w:pos="8306"/>
        </w:tabs>
      </w:pPr>
      <w:hyperlink w:anchor="_Toc6784" w:history="1">
        <w:r>
          <w:rPr>
            <w:rFonts w:ascii="仿宋" w:eastAsia="仿宋" w:hAnsi="仿宋" w:cs="仿宋" w:hint="eastAsia"/>
            <w:lang w:eastAsia="zh-CN"/>
          </w:rPr>
          <w:t>(一)、悬挂式离子风机行业分析</w:t>
        </w:r>
        <w:r>
          <w:tab/>
        </w:r>
        <w:r>
          <w:fldChar w:fldCharType="begin"/>
        </w:r>
        <w:r>
          <w:instrText xml:space="preserve"> PAGEREF _Toc6784 \h </w:instrText>
        </w:r>
        <w:r>
          <w:fldChar w:fldCharType="separate"/>
        </w:r>
        <w:r>
          <w:t>12</w:t>
        </w:r>
        <w:r>
          <w:fldChar w:fldCharType="end"/>
        </w:r>
      </w:hyperlink>
    </w:p>
    <w:p>
      <w:pPr>
        <w:pStyle w:val="TOC2"/>
        <w:tabs>
          <w:tab w:val="right" w:leader="dot" w:pos="8306"/>
        </w:tabs>
      </w:pPr>
      <w:hyperlink w:anchor="_Toc6773" w:history="1">
        <w:r>
          <w:rPr>
            <w:rFonts w:ascii="仿宋" w:eastAsia="仿宋" w:hAnsi="仿宋" w:cs="仿宋" w:hint="eastAsia"/>
            <w:lang w:eastAsia="zh-CN"/>
          </w:rPr>
          <w:t>(二)、悬挂式离子风机市场分析预测</w:t>
        </w:r>
        <w:r>
          <w:tab/>
        </w:r>
        <w:r>
          <w:fldChar w:fldCharType="begin"/>
        </w:r>
        <w:r>
          <w:instrText xml:space="preserve"> PAGEREF _Toc6773 \h </w:instrText>
        </w:r>
        <w:r>
          <w:fldChar w:fldCharType="separate"/>
        </w:r>
        <w:r>
          <w:t>12</w:t>
        </w:r>
        <w:r>
          <w:fldChar w:fldCharType="end"/>
        </w:r>
      </w:hyperlink>
    </w:p>
    <w:p>
      <w:pPr>
        <w:pStyle w:val="TOC1"/>
        <w:tabs>
          <w:tab w:val="right" w:leader="dot" w:pos="8306"/>
        </w:tabs>
      </w:pPr>
      <w:hyperlink w:anchor="_Toc17609" w:history="1">
        <w:r>
          <w:rPr>
            <w:rFonts w:ascii="仿宋" w:eastAsia="仿宋" w:hAnsi="仿宋" w:cs="仿宋" w:hint="eastAsia"/>
            <w:lang w:eastAsia="zh-CN"/>
          </w:rPr>
          <w:t>四、悬挂式离子风机项目土建工程</w:t>
        </w:r>
        <w:r>
          <w:tab/>
        </w:r>
        <w:r>
          <w:fldChar w:fldCharType="begin"/>
        </w:r>
        <w:r>
          <w:instrText xml:space="preserve"> PAGEREF _Toc17609 \h </w:instrText>
        </w:r>
        <w:r>
          <w:fldChar w:fldCharType="separate"/>
        </w:r>
        <w:r>
          <w:t>13</w:t>
        </w:r>
        <w:r>
          <w:fldChar w:fldCharType="end"/>
        </w:r>
      </w:hyperlink>
    </w:p>
    <w:p>
      <w:pPr>
        <w:pStyle w:val="TOC2"/>
        <w:tabs>
          <w:tab w:val="right" w:leader="dot" w:pos="8306"/>
        </w:tabs>
      </w:pPr>
      <w:hyperlink w:anchor="_Toc25958" w:history="1">
        <w:r>
          <w:rPr>
            <w:rFonts w:ascii="仿宋" w:eastAsia="仿宋" w:hAnsi="仿宋" w:cs="仿宋" w:hint="eastAsia"/>
            <w:lang w:eastAsia="zh-CN"/>
          </w:rPr>
          <w:t>(一)、建筑工程设计原则</w:t>
        </w:r>
        <w:r>
          <w:tab/>
        </w:r>
        <w:r>
          <w:fldChar w:fldCharType="begin"/>
        </w:r>
        <w:r>
          <w:instrText xml:space="preserve"> PAGEREF _Toc25958 \h </w:instrText>
        </w:r>
        <w:r>
          <w:fldChar w:fldCharType="separate"/>
        </w:r>
        <w:r>
          <w:t>13</w:t>
        </w:r>
        <w:r>
          <w:fldChar w:fldCharType="end"/>
        </w:r>
      </w:hyperlink>
    </w:p>
    <w:p>
      <w:pPr>
        <w:pStyle w:val="TOC2"/>
        <w:tabs>
          <w:tab w:val="right" w:leader="dot" w:pos="8306"/>
        </w:tabs>
      </w:pPr>
      <w:hyperlink w:anchor="_Toc2607" w:history="1">
        <w:r>
          <w:rPr>
            <w:rFonts w:ascii="仿宋" w:eastAsia="仿宋" w:hAnsi="仿宋" w:cs="仿宋" w:hint="eastAsia"/>
            <w:lang w:eastAsia="zh-CN"/>
          </w:rPr>
          <w:t>(二)、土建工程设计年限及安全等级</w:t>
        </w:r>
        <w:r>
          <w:tab/>
        </w:r>
        <w:r>
          <w:fldChar w:fldCharType="begin"/>
        </w:r>
        <w:r>
          <w:instrText xml:space="preserve"> PAGEREF _Toc2607 \h </w:instrText>
        </w:r>
        <w:r>
          <w:fldChar w:fldCharType="separate"/>
        </w:r>
        <w:r>
          <w:t>15</w:t>
        </w:r>
        <w:r>
          <w:fldChar w:fldCharType="end"/>
        </w:r>
      </w:hyperlink>
    </w:p>
    <w:p>
      <w:pPr>
        <w:pStyle w:val="TOC2"/>
        <w:tabs>
          <w:tab w:val="right" w:leader="dot" w:pos="8306"/>
        </w:tabs>
      </w:pPr>
      <w:hyperlink w:anchor="_Toc6051" w:history="1">
        <w:r>
          <w:rPr>
            <w:rFonts w:ascii="仿宋" w:eastAsia="仿宋" w:hAnsi="仿宋" w:cs="仿宋" w:hint="eastAsia"/>
            <w:lang w:eastAsia="zh-CN"/>
          </w:rPr>
          <w:t>(三)、建筑工程设计总体要求</w:t>
        </w:r>
        <w:r>
          <w:tab/>
        </w:r>
        <w:r>
          <w:fldChar w:fldCharType="begin"/>
        </w:r>
        <w:r>
          <w:instrText xml:space="preserve"> PAGEREF _Toc6051 \h </w:instrText>
        </w:r>
        <w:r>
          <w:fldChar w:fldCharType="separate"/>
        </w:r>
        <w:r>
          <w:t>16</w:t>
        </w:r>
        <w:r>
          <w:fldChar w:fldCharType="end"/>
        </w:r>
      </w:hyperlink>
    </w:p>
    <w:p>
      <w:pPr>
        <w:pStyle w:val="TOC2"/>
        <w:tabs>
          <w:tab w:val="right" w:leader="dot" w:pos="8306"/>
        </w:tabs>
      </w:pPr>
      <w:hyperlink w:anchor="_Toc3274" w:history="1">
        <w:r>
          <w:rPr>
            <w:rFonts w:ascii="仿宋" w:eastAsia="仿宋" w:hAnsi="仿宋" w:cs="仿宋" w:hint="eastAsia"/>
            <w:lang w:eastAsia="zh-CN"/>
          </w:rPr>
          <w:t>(四)、土建工程建设指标</w:t>
        </w:r>
        <w:r>
          <w:tab/>
        </w:r>
        <w:r>
          <w:fldChar w:fldCharType="begin"/>
        </w:r>
        <w:r>
          <w:instrText xml:space="preserve"> PAGEREF _Toc3274 \h </w:instrText>
        </w:r>
        <w:r>
          <w:fldChar w:fldCharType="separate"/>
        </w:r>
        <w:r>
          <w:t>16</w:t>
        </w:r>
        <w:r>
          <w:fldChar w:fldCharType="end"/>
        </w:r>
      </w:hyperlink>
    </w:p>
    <w:p>
      <w:pPr>
        <w:pStyle w:val="TOC1"/>
        <w:tabs>
          <w:tab w:val="right" w:leader="dot" w:pos="8306"/>
        </w:tabs>
      </w:pPr>
      <w:hyperlink w:anchor="_Toc25088" w:history="1">
        <w:r>
          <w:rPr>
            <w:rFonts w:ascii="仿宋" w:eastAsia="仿宋" w:hAnsi="仿宋" w:cs="仿宋" w:hint="eastAsia"/>
            <w:lang w:eastAsia="zh-CN"/>
          </w:rPr>
          <w:t>五、产品规划分析</w:t>
        </w:r>
        <w:r>
          <w:tab/>
        </w:r>
        <w:r>
          <w:fldChar w:fldCharType="begin"/>
        </w:r>
        <w:r>
          <w:instrText xml:space="preserve"> PAGEREF _Toc25088 \h </w:instrText>
        </w:r>
        <w:r>
          <w:fldChar w:fldCharType="separate"/>
        </w:r>
        <w:r>
          <w:t>17</w:t>
        </w:r>
        <w:r>
          <w:fldChar w:fldCharType="end"/>
        </w:r>
      </w:hyperlink>
    </w:p>
    <w:p>
      <w:pPr>
        <w:pStyle w:val="TOC2"/>
        <w:tabs>
          <w:tab w:val="right" w:leader="dot" w:pos="8306"/>
        </w:tabs>
      </w:pPr>
      <w:hyperlink w:anchor="_Toc23756" w:history="1">
        <w:r>
          <w:rPr>
            <w:rFonts w:ascii="仿宋" w:eastAsia="仿宋" w:hAnsi="仿宋" w:cs="仿宋" w:hint="eastAsia"/>
            <w:lang w:eastAsia="zh-CN"/>
          </w:rPr>
          <w:t>(一)、产品规划</w:t>
        </w:r>
        <w:r>
          <w:tab/>
        </w:r>
        <w:r>
          <w:fldChar w:fldCharType="begin"/>
        </w:r>
        <w:r>
          <w:instrText xml:space="preserve"> PAGEREF _Toc23756 \h </w:instrText>
        </w:r>
        <w:r>
          <w:fldChar w:fldCharType="separate"/>
        </w:r>
        <w:r>
          <w:t>17</w:t>
        </w:r>
        <w:r>
          <w:fldChar w:fldCharType="end"/>
        </w:r>
      </w:hyperlink>
    </w:p>
    <w:p>
      <w:pPr>
        <w:pStyle w:val="TOC2"/>
        <w:tabs>
          <w:tab w:val="right" w:leader="dot" w:pos="8306"/>
        </w:tabs>
      </w:pPr>
      <w:hyperlink w:anchor="_Toc29647" w:history="1">
        <w:r>
          <w:rPr>
            <w:rFonts w:ascii="仿宋" w:eastAsia="仿宋" w:hAnsi="仿宋" w:cs="仿宋" w:hint="eastAsia"/>
            <w:lang w:eastAsia="zh-CN"/>
          </w:rPr>
          <w:t>(二)、建设规模</w:t>
        </w:r>
        <w:r>
          <w:tab/>
        </w:r>
        <w:r>
          <w:fldChar w:fldCharType="begin"/>
        </w:r>
        <w:r>
          <w:instrText xml:space="preserve"> PAGEREF _Toc29647 \h </w:instrText>
        </w:r>
        <w:r>
          <w:fldChar w:fldCharType="separate"/>
        </w:r>
        <w:r>
          <w:t>17</w:t>
        </w:r>
        <w:r>
          <w:fldChar w:fldCharType="end"/>
        </w:r>
      </w:hyperlink>
    </w:p>
    <w:p>
      <w:pPr>
        <w:pStyle w:val="TOC1"/>
        <w:tabs>
          <w:tab w:val="right" w:leader="dot" w:pos="8306"/>
        </w:tabs>
      </w:pPr>
      <w:hyperlink w:anchor="_Toc29828" w:history="1">
        <w:r>
          <w:rPr>
            <w:rFonts w:ascii="仿宋" w:eastAsia="仿宋" w:hAnsi="仿宋" w:cs="仿宋" w:hint="eastAsia"/>
            <w:lang w:eastAsia="zh-CN"/>
          </w:rPr>
          <w:t>六、悬挂式离子风机项目建设单位说明</w:t>
        </w:r>
        <w:r>
          <w:tab/>
        </w:r>
        <w:r>
          <w:fldChar w:fldCharType="begin"/>
        </w:r>
        <w:r>
          <w:instrText xml:space="preserve"> PAGEREF _Toc29828 \h </w:instrText>
        </w:r>
        <w:r>
          <w:fldChar w:fldCharType="separate"/>
        </w:r>
        <w:r>
          <w:t>19</w:t>
        </w:r>
        <w:r>
          <w:fldChar w:fldCharType="end"/>
        </w:r>
      </w:hyperlink>
    </w:p>
    <w:p>
      <w:pPr>
        <w:pStyle w:val="TOC2"/>
        <w:tabs>
          <w:tab w:val="right" w:leader="dot" w:pos="8306"/>
        </w:tabs>
      </w:pPr>
      <w:hyperlink w:anchor="_Toc19805" w:history="1">
        <w:r>
          <w:rPr>
            <w:rFonts w:ascii="仿宋" w:eastAsia="仿宋" w:hAnsi="仿宋" w:cs="仿宋" w:hint="eastAsia"/>
            <w:lang w:eastAsia="zh-CN"/>
          </w:rPr>
          <w:t>(一)、悬挂式离子风机项目承办单位基本情况</w:t>
        </w:r>
        <w:r>
          <w:tab/>
        </w:r>
        <w:r>
          <w:fldChar w:fldCharType="begin"/>
        </w:r>
        <w:r>
          <w:instrText xml:space="preserve"> PAGEREF _Toc19805 \h </w:instrText>
        </w:r>
        <w:r>
          <w:fldChar w:fldCharType="separate"/>
        </w:r>
        <w:r>
          <w:t>19</w:t>
        </w:r>
        <w:r>
          <w:fldChar w:fldCharType="end"/>
        </w:r>
      </w:hyperlink>
    </w:p>
    <w:p>
      <w:pPr>
        <w:pStyle w:val="TOC2"/>
        <w:tabs>
          <w:tab w:val="right" w:leader="dot" w:pos="8306"/>
        </w:tabs>
      </w:pPr>
      <w:hyperlink w:anchor="_Toc27992" w:history="1">
        <w:r>
          <w:rPr>
            <w:rFonts w:ascii="仿宋" w:eastAsia="仿宋" w:hAnsi="仿宋" w:cs="仿宋" w:hint="eastAsia"/>
            <w:lang w:eastAsia="zh-CN"/>
          </w:rPr>
          <w:t>(二)、公司经济效益分析</w:t>
        </w:r>
        <w:r>
          <w:tab/>
        </w:r>
        <w:r>
          <w:fldChar w:fldCharType="begin"/>
        </w:r>
        <w:r>
          <w:instrText xml:space="preserve"> PAGEREF _Toc27992 \h </w:instrText>
        </w:r>
        <w:r>
          <w:fldChar w:fldCharType="separate"/>
        </w:r>
        <w:r>
          <w:t>19</w:t>
        </w:r>
        <w:r>
          <w:fldChar w:fldCharType="end"/>
        </w:r>
      </w:hyperlink>
    </w:p>
    <w:p>
      <w:pPr>
        <w:pStyle w:val="TOC1"/>
        <w:tabs>
          <w:tab w:val="right" w:leader="dot" w:pos="8306"/>
        </w:tabs>
      </w:pPr>
      <w:hyperlink w:anchor="_Toc7042" w:history="1">
        <w:r>
          <w:rPr>
            <w:rFonts w:ascii="仿宋" w:eastAsia="仿宋" w:hAnsi="仿宋" w:cs="仿宋" w:hint="eastAsia"/>
            <w:lang w:eastAsia="zh-CN"/>
          </w:rPr>
          <w:t>七、悬挂式离子风机项目创新与研发</w:t>
        </w:r>
        <w:r>
          <w:tab/>
        </w:r>
        <w:r>
          <w:fldChar w:fldCharType="begin"/>
        </w:r>
        <w:r>
          <w:instrText xml:space="preserve"> PAGEREF _Toc7042 \h </w:instrText>
        </w:r>
        <w:r>
          <w:fldChar w:fldCharType="separate"/>
        </w:r>
        <w:r>
          <w:t>20</w:t>
        </w:r>
        <w:r>
          <w:fldChar w:fldCharType="end"/>
        </w:r>
      </w:hyperlink>
    </w:p>
    <w:p>
      <w:pPr>
        <w:pStyle w:val="TOC2"/>
        <w:tabs>
          <w:tab w:val="right" w:leader="dot" w:pos="8306"/>
        </w:tabs>
      </w:pPr>
      <w:hyperlink w:anchor="_Toc32169" w:history="1">
        <w:r>
          <w:rPr>
            <w:rFonts w:ascii="仿宋" w:eastAsia="仿宋" w:hAnsi="仿宋" w:cs="仿宋" w:hint="eastAsia"/>
            <w:lang w:eastAsia="zh-CN"/>
          </w:rPr>
          <w:t>(一)、创新策略与方向</w:t>
        </w:r>
        <w:r>
          <w:tab/>
        </w:r>
        <w:r>
          <w:fldChar w:fldCharType="begin"/>
        </w:r>
        <w:r>
          <w:instrText xml:space="preserve"> PAGEREF _Toc32169 \h </w:instrText>
        </w:r>
        <w:r>
          <w:fldChar w:fldCharType="separate"/>
        </w:r>
        <w:r>
          <w:t>20</w:t>
        </w:r>
        <w:r>
          <w:fldChar w:fldCharType="end"/>
        </w:r>
      </w:hyperlink>
    </w:p>
    <w:p>
      <w:pPr>
        <w:pStyle w:val="TOC2"/>
        <w:tabs>
          <w:tab w:val="right" w:leader="dot" w:pos="8306"/>
        </w:tabs>
      </w:pPr>
      <w:hyperlink w:anchor="_Toc3188" w:history="1">
        <w:r>
          <w:rPr>
            <w:rFonts w:ascii="仿宋" w:eastAsia="仿宋" w:hAnsi="仿宋" w:cs="仿宋" w:hint="eastAsia"/>
            <w:lang w:eastAsia="zh-CN"/>
          </w:rPr>
          <w:t>(二)、研发规划与投入</w:t>
        </w:r>
        <w:r>
          <w:tab/>
        </w:r>
        <w:r>
          <w:fldChar w:fldCharType="begin"/>
        </w:r>
        <w:r>
          <w:instrText xml:space="preserve"> PAGEREF _Toc3188 \h </w:instrText>
        </w:r>
        <w:r>
          <w:fldChar w:fldCharType="separate"/>
        </w:r>
        <w:r>
          <w:t>22</w:t>
        </w:r>
        <w:r>
          <w:fldChar w:fldCharType="end"/>
        </w:r>
      </w:hyperlink>
    </w:p>
    <w:p>
      <w:pPr>
        <w:pStyle w:val="TOC1"/>
        <w:tabs>
          <w:tab w:val="right" w:leader="dot" w:pos="8306"/>
        </w:tabs>
      </w:pPr>
      <w:hyperlink w:anchor="_Toc3776" w:history="1">
        <w:r>
          <w:rPr>
            <w:rFonts w:ascii="仿宋" w:eastAsia="仿宋" w:hAnsi="仿宋" w:cs="仿宋" w:hint="eastAsia"/>
            <w:lang w:eastAsia="zh-CN"/>
          </w:rPr>
          <w:t>八、悬挂式离子风机项目风险管理</w:t>
        </w:r>
        <w:r>
          <w:tab/>
        </w:r>
        <w:r>
          <w:fldChar w:fldCharType="begin"/>
        </w:r>
        <w:r>
          <w:instrText xml:space="preserve"> PAGEREF _Toc3776 \h </w:instrText>
        </w:r>
        <w:r>
          <w:fldChar w:fldCharType="separate"/>
        </w:r>
        <w:r>
          <w:t>23</w:t>
        </w:r>
        <w:r>
          <w:fldChar w:fldCharType="end"/>
        </w:r>
      </w:hyperlink>
    </w:p>
    <w:p>
      <w:pPr>
        <w:pStyle w:val="TOC2"/>
        <w:tabs>
          <w:tab w:val="right" w:leader="dot" w:pos="8306"/>
        </w:tabs>
      </w:pPr>
      <w:hyperlink w:anchor="_Toc20611" w:history="1">
        <w:r>
          <w:rPr>
            <w:rFonts w:ascii="仿宋" w:eastAsia="仿宋" w:hAnsi="仿宋" w:cs="仿宋" w:hint="eastAsia"/>
            <w:lang w:eastAsia="zh-CN"/>
          </w:rPr>
          <w:t>(一)、风险识别与评估</w:t>
        </w:r>
        <w:r>
          <w:tab/>
        </w:r>
        <w:r>
          <w:fldChar w:fldCharType="begin"/>
        </w:r>
        <w:r>
          <w:instrText xml:space="preserve"> PAGEREF _Toc20611 \h </w:instrText>
        </w:r>
        <w:r>
          <w:fldChar w:fldCharType="separate"/>
        </w:r>
        <w:r>
          <w:t>23</w:t>
        </w:r>
        <w:r>
          <w:fldChar w:fldCharType="end"/>
        </w:r>
      </w:hyperlink>
    </w:p>
    <w:p>
      <w:pPr>
        <w:pStyle w:val="TOC2"/>
        <w:tabs>
          <w:tab w:val="right" w:leader="dot" w:pos="8306"/>
        </w:tabs>
      </w:pPr>
      <w:hyperlink w:anchor="_Toc29491" w:history="1">
        <w:r>
          <w:rPr>
            <w:rFonts w:ascii="仿宋" w:eastAsia="仿宋" w:hAnsi="仿宋" w:cs="仿宋" w:hint="eastAsia"/>
            <w:lang w:eastAsia="zh-CN"/>
          </w:rPr>
          <w:t>(二)、风险应对策略</w:t>
        </w:r>
        <w:r>
          <w:tab/>
        </w:r>
        <w:r>
          <w:fldChar w:fldCharType="begin"/>
        </w:r>
        <w:r>
          <w:instrText xml:space="preserve"> PAGEREF _Toc29491 \h </w:instrText>
        </w:r>
        <w:r>
          <w:fldChar w:fldCharType="separate"/>
        </w:r>
        <w:r>
          <w:t>25</w:t>
        </w:r>
        <w:r>
          <w:fldChar w:fldCharType="end"/>
        </w:r>
      </w:hyperlink>
    </w:p>
    <w:p>
      <w:pPr>
        <w:pStyle w:val="TOC2"/>
        <w:tabs>
          <w:tab w:val="right" w:leader="dot" w:pos="8306"/>
        </w:tabs>
      </w:pPr>
      <w:hyperlink w:anchor="_Toc19818" w:history="1">
        <w:r>
          <w:rPr>
            <w:rFonts w:ascii="仿宋" w:eastAsia="仿宋" w:hAnsi="仿宋" w:cs="仿宋" w:hint="eastAsia"/>
            <w:lang w:eastAsia="zh-CN"/>
          </w:rPr>
          <w:t>(三)、风险监控与控制</w:t>
        </w:r>
        <w:r>
          <w:tab/>
        </w:r>
        <w:r>
          <w:fldChar w:fldCharType="begin"/>
        </w:r>
        <w:r>
          <w:instrText xml:space="preserve"> PAGEREF _Toc19818 \h </w:instrText>
        </w:r>
        <w:r>
          <w:fldChar w:fldCharType="separate"/>
        </w:r>
        <w:r>
          <w:t>26</w:t>
        </w:r>
        <w:r>
          <w:fldChar w:fldCharType="end"/>
        </w:r>
      </w:hyperlink>
    </w:p>
    <w:p>
      <w:pPr>
        <w:pStyle w:val="TOC1"/>
        <w:tabs>
          <w:tab w:val="right" w:leader="dot" w:pos="8306"/>
        </w:tabs>
      </w:pPr>
      <w:hyperlink w:anchor="_Toc18786" w:history="1">
        <w:r>
          <w:rPr>
            <w:rFonts w:ascii="仿宋" w:eastAsia="仿宋" w:hAnsi="仿宋" w:cs="仿宋" w:hint="eastAsia"/>
            <w:lang w:eastAsia="zh-CN"/>
          </w:rPr>
          <w:t>九、悬挂式离子风机项目计划安排</w:t>
        </w:r>
        <w:r>
          <w:tab/>
        </w:r>
        <w:r>
          <w:fldChar w:fldCharType="begin"/>
        </w:r>
        <w:r>
          <w:instrText xml:space="preserve"> PAGEREF _Toc18786 \h </w:instrText>
        </w:r>
        <w:r>
          <w:fldChar w:fldCharType="separate"/>
        </w:r>
        <w:r>
          <w:t>27</w:t>
        </w:r>
        <w:r>
          <w:fldChar w:fldCharType="end"/>
        </w:r>
      </w:hyperlink>
    </w:p>
    <w:p>
      <w:pPr>
        <w:pStyle w:val="TOC2"/>
        <w:tabs>
          <w:tab w:val="right" w:leader="dot" w:pos="8306"/>
        </w:tabs>
      </w:pPr>
      <w:hyperlink w:anchor="_Toc334" w:history="1">
        <w:r>
          <w:rPr>
            <w:rFonts w:ascii="仿宋" w:eastAsia="仿宋" w:hAnsi="仿宋" w:cs="仿宋" w:hint="eastAsia"/>
            <w:lang w:eastAsia="zh-CN"/>
          </w:rPr>
          <w:t>(一)、建设周期</w:t>
        </w:r>
        <w:r>
          <w:tab/>
        </w:r>
        <w:r>
          <w:fldChar w:fldCharType="begin"/>
        </w:r>
        <w:r>
          <w:instrText xml:space="preserve"> PAGEREF _Toc334 \h </w:instrText>
        </w:r>
        <w:r>
          <w:fldChar w:fldCharType="separate"/>
        </w:r>
        <w:r>
          <w:t>27</w:t>
        </w:r>
        <w:r>
          <w:fldChar w:fldCharType="end"/>
        </w:r>
      </w:hyperlink>
    </w:p>
    <w:p>
      <w:pPr>
        <w:pStyle w:val="TOC2"/>
        <w:tabs>
          <w:tab w:val="right" w:leader="dot" w:pos="8306"/>
        </w:tabs>
      </w:pPr>
      <w:hyperlink w:anchor="_Toc13058" w:history="1">
        <w:r>
          <w:rPr>
            <w:rFonts w:ascii="仿宋" w:eastAsia="仿宋" w:hAnsi="仿宋" w:cs="仿宋" w:hint="eastAsia"/>
            <w:lang w:eastAsia="zh-CN"/>
          </w:rPr>
          <w:t>(二)、建设进度</w:t>
        </w:r>
        <w:r>
          <w:tab/>
        </w:r>
        <w:r>
          <w:fldChar w:fldCharType="begin"/>
        </w:r>
        <w:r>
          <w:instrText xml:space="preserve"> PAGEREF _Toc13058 \h </w:instrText>
        </w:r>
        <w:r>
          <w:fldChar w:fldCharType="separate"/>
        </w:r>
        <w:r>
          <w:t>28</w:t>
        </w:r>
        <w:r>
          <w:fldChar w:fldCharType="end"/>
        </w:r>
      </w:hyperlink>
    </w:p>
    <w:p>
      <w:pPr>
        <w:pStyle w:val="TOC2"/>
        <w:tabs>
          <w:tab w:val="right" w:leader="dot" w:pos="8306"/>
        </w:tabs>
      </w:pPr>
      <w:hyperlink w:anchor="_Toc15020" w:history="1">
        <w:r>
          <w:rPr>
            <w:rFonts w:ascii="仿宋" w:eastAsia="仿宋" w:hAnsi="仿宋" w:cs="仿宋" w:hint="eastAsia"/>
            <w:lang w:eastAsia="zh-CN"/>
          </w:rPr>
          <w:t>(三)、进度安排注意事项</w:t>
        </w:r>
        <w:r>
          <w:tab/>
        </w:r>
        <w:r>
          <w:fldChar w:fldCharType="begin"/>
        </w:r>
        <w:r>
          <w:instrText xml:space="preserve"> PAGEREF _Toc15020 \h </w:instrText>
        </w:r>
        <w:r>
          <w:fldChar w:fldCharType="separate"/>
        </w:r>
        <w:r>
          <w:t>29</w:t>
        </w:r>
        <w:r>
          <w:fldChar w:fldCharType="end"/>
        </w:r>
      </w:hyperlink>
    </w:p>
    <w:p>
      <w:pPr>
        <w:pStyle w:val="TOC2"/>
        <w:tabs>
          <w:tab w:val="right" w:leader="dot" w:pos="8306"/>
        </w:tabs>
      </w:pPr>
      <w:hyperlink w:anchor="_Toc4557" w:history="1">
        <w:r>
          <w:rPr>
            <w:rFonts w:ascii="仿宋" w:eastAsia="仿宋" w:hAnsi="仿宋" w:cs="仿宋" w:hint="eastAsia"/>
            <w:lang w:eastAsia="zh-CN"/>
          </w:rPr>
          <w:t>(四)、人力资源配置</w:t>
        </w:r>
        <w:r>
          <w:tab/>
        </w:r>
        <w:r>
          <w:fldChar w:fldCharType="begin"/>
        </w:r>
        <w:r>
          <w:instrText xml:space="preserve"> PAGEREF _Toc4557 \h </w:instrText>
        </w:r>
        <w:r>
          <w:fldChar w:fldCharType="separate"/>
        </w:r>
        <w:r>
          <w:t>31</w:t>
        </w:r>
        <w:r>
          <w:fldChar w:fldCharType="end"/>
        </w:r>
      </w:hyperlink>
    </w:p>
    <w:p>
      <w:pPr>
        <w:pStyle w:val="TOC1"/>
        <w:tabs>
          <w:tab w:val="right" w:leader="dot" w:pos="8306"/>
        </w:tabs>
      </w:pPr>
      <w:hyperlink w:anchor="_Toc13506" w:history="1">
        <w:r>
          <w:rPr>
            <w:rFonts w:ascii="仿宋" w:eastAsia="仿宋" w:hAnsi="仿宋" w:cs="仿宋" w:hint="eastAsia"/>
            <w:lang w:eastAsia="zh-CN"/>
          </w:rPr>
          <w:t>十、悬挂式离子风机项目社会影响</w:t>
        </w:r>
        <w:r>
          <w:tab/>
        </w:r>
        <w:r>
          <w:fldChar w:fldCharType="begin"/>
        </w:r>
        <w:r>
          <w:instrText xml:space="preserve"> PAGEREF _Toc13506 \h </w:instrText>
        </w:r>
        <w:r>
          <w:fldChar w:fldCharType="separate"/>
        </w:r>
        <w:r>
          <w:t>32</w:t>
        </w:r>
        <w:r>
          <w:fldChar w:fldCharType="end"/>
        </w:r>
      </w:hyperlink>
    </w:p>
    <w:p>
      <w:pPr>
        <w:pStyle w:val="TOC2"/>
        <w:tabs>
          <w:tab w:val="right" w:leader="dot" w:pos="8306"/>
        </w:tabs>
      </w:pPr>
      <w:hyperlink w:anchor="_Toc15047" w:history="1">
        <w:r>
          <w:rPr>
            <w:rFonts w:ascii="仿宋" w:eastAsia="仿宋" w:hAnsi="仿宋" w:cs="仿宋" w:hint="eastAsia"/>
            <w:lang w:eastAsia="zh-CN"/>
          </w:rPr>
          <w:t>(一)、社会责任与义务</w:t>
        </w:r>
        <w:r>
          <w:tab/>
        </w:r>
        <w:r>
          <w:fldChar w:fldCharType="begin"/>
        </w:r>
        <w:r>
          <w:instrText xml:space="preserve"> PAGEREF _Toc15047 \h </w:instrText>
        </w:r>
        <w:r>
          <w:fldChar w:fldCharType="separate"/>
        </w:r>
        <w:r>
          <w:t>32</w:t>
        </w:r>
        <w:r>
          <w:fldChar w:fldCharType="end"/>
        </w:r>
      </w:hyperlink>
    </w:p>
    <w:p>
      <w:pPr>
        <w:pStyle w:val="TOC2"/>
        <w:tabs>
          <w:tab w:val="right" w:leader="dot" w:pos="8306"/>
        </w:tabs>
      </w:pPr>
      <w:hyperlink w:anchor="_Toc25658" w:history="1">
        <w:r>
          <w:rPr>
            <w:rFonts w:ascii="仿宋" w:eastAsia="仿宋" w:hAnsi="仿宋" w:cs="仿宋" w:hint="eastAsia"/>
            <w:lang w:eastAsia="zh-CN"/>
          </w:rPr>
          <w:t>(二)、社会参与与沟通</w:t>
        </w:r>
        <w:r>
          <w:tab/>
        </w:r>
        <w:r>
          <w:fldChar w:fldCharType="begin"/>
        </w:r>
        <w:r>
          <w:instrText xml:space="preserve"> PAGEREF _Toc25658 \h </w:instrText>
        </w:r>
        <w:r>
          <w:fldChar w:fldCharType="separate"/>
        </w:r>
        <w:r>
          <w:t>32</w:t>
        </w:r>
        <w:r>
          <w:fldChar w:fldCharType="end"/>
        </w:r>
      </w:hyperlink>
    </w:p>
    <w:p>
      <w:pPr>
        <w:pStyle w:val="TOC1"/>
        <w:tabs>
          <w:tab w:val="right" w:leader="dot" w:pos="8306"/>
        </w:tabs>
      </w:pPr>
      <w:hyperlink w:anchor="_Toc23752" w:history="1">
        <w:r>
          <w:rPr>
            <w:rFonts w:ascii="仿宋" w:eastAsia="仿宋" w:hAnsi="仿宋" w:cs="仿宋" w:hint="eastAsia"/>
            <w:lang w:eastAsia="zh-CN"/>
          </w:rPr>
          <w:t>十一、悬挂式离子风机项目财务管理</w:t>
        </w:r>
        <w:r>
          <w:tab/>
        </w:r>
        <w:r>
          <w:fldChar w:fldCharType="begin"/>
        </w:r>
        <w:r>
          <w:instrText xml:space="preserve"> PAGEREF _Toc23752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90" w:history="1">
        <w:r>
          <w:rPr>
            <w:rFonts w:ascii="仿宋" w:eastAsia="仿宋" w:hAnsi="仿宋" w:cs="仿宋" w:hint="eastAsia"/>
            <w:lang w:eastAsia="zh-CN"/>
          </w:rPr>
          <w:t>(一)、资金需求大</w:t>
        </w:r>
        <w:r>
          <w:tab/>
        </w:r>
        <w:r>
          <w:fldChar w:fldCharType="begin"/>
        </w:r>
        <w:r>
          <w:instrText xml:space="preserve"> PAGEREF _Toc24090 \h </w:instrText>
        </w:r>
        <w:r>
          <w:fldChar w:fldCharType="separate"/>
        </w:r>
        <w:r>
          <w:t>33</w:t>
        </w:r>
        <w:r>
          <w:fldChar w:fldCharType="end"/>
        </w:r>
      </w:hyperlink>
    </w:p>
    <w:p>
      <w:pPr>
        <w:pStyle w:val="TOC2"/>
        <w:tabs>
          <w:tab w:val="right" w:leader="dot" w:pos="8306"/>
        </w:tabs>
      </w:pPr>
      <w:hyperlink w:anchor="_Toc31778" w:history="1">
        <w:r>
          <w:rPr>
            <w:rFonts w:ascii="仿宋" w:eastAsia="仿宋" w:hAnsi="仿宋" w:cs="仿宋" w:hint="eastAsia"/>
            <w:lang w:eastAsia="zh-CN"/>
          </w:rPr>
          <w:t>(二)、研发周期长</w:t>
        </w:r>
        <w:r>
          <w:tab/>
        </w:r>
        <w:r>
          <w:fldChar w:fldCharType="begin"/>
        </w:r>
        <w:r>
          <w:instrText xml:space="preserve"> PAGEREF _Toc31778 \h </w:instrText>
        </w:r>
        <w:r>
          <w:fldChar w:fldCharType="separate"/>
        </w:r>
        <w:r>
          <w:t>34</w:t>
        </w:r>
        <w:r>
          <w:fldChar w:fldCharType="end"/>
        </w:r>
      </w:hyperlink>
    </w:p>
    <w:p>
      <w:pPr>
        <w:pStyle w:val="TOC2"/>
        <w:tabs>
          <w:tab w:val="right" w:leader="dot" w:pos="8306"/>
        </w:tabs>
      </w:pPr>
      <w:hyperlink w:anchor="_Toc21318" w:history="1">
        <w:r>
          <w:rPr>
            <w:rFonts w:ascii="仿宋" w:eastAsia="仿宋" w:hAnsi="仿宋" w:cs="仿宋" w:hint="eastAsia"/>
            <w:lang w:eastAsia="zh-CN"/>
          </w:rPr>
          <w:t>(三)、市场风险大</w:t>
        </w:r>
        <w:r>
          <w:tab/>
        </w:r>
        <w:r>
          <w:fldChar w:fldCharType="begin"/>
        </w:r>
        <w:r>
          <w:instrText xml:space="preserve"> PAGEREF _Toc21318 \h </w:instrText>
        </w:r>
        <w:r>
          <w:fldChar w:fldCharType="separate"/>
        </w:r>
        <w:r>
          <w:t>36</w:t>
        </w:r>
        <w:r>
          <w:fldChar w:fldCharType="end"/>
        </w:r>
      </w:hyperlink>
    </w:p>
    <w:p>
      <w:pPr>
        <w:pStyle w:val="TOC2"/>
        <w:tabs>
          <w:tab w:val="right" w:leader="dot" w:pos="8306"/>
        </w:tabs>
      </w:pPr>
      <w:hyperlink w:anchor="_Toc13463" w:history="1">
        <w:r>
          <w:rPr>
            <w:rFonts w:ascii="仿宋" w:eastAsia="仿宋" w:hAnsi="仿宋" w:cs="仿宋" w:hint="eastAsia"/>
            <w:lang w:eastAsia="zh-CN"/>
          </w:rPr>
          <w:t>(四)、利润率高</w:t>
        </w:r>
        <w:r>
          <w:tab/>
        </w:r>
        <w:r>
          <w:fldChar w:fldCharType="begin"/>
        </w:r>
        <w:r>
          <w:instrText xml:space="preserve"> PAGEREF _Toc13463 \h </w:instrText>
        </w:r>
        <w:r>
          <w:fldChar w:fldCharType="separate"/>
        </w:r>
        <w:r>
          <w:t>38</w:t>
        </w:r>
        <w:r>
          <w:fldChar w:fldCharType="end"/>
        </w:r>
      </w:hyperlink>
    </w:p>
    <w:p>
      <w:pPr>
        <w:pStyle w:val="TOC1"/>
        <w:tabs>
          <w:tab w:val="right" w:leader="dot" w:pos="8306"/>
        </w:tabs>
      </w:pPr>
      <w:hyperlink w:anchor="_Toc11550" w:history="1">
        <w:r>
          <w:rPr>
            <w:rFonts w:ascii="仿宋" w:eastAsia="仿宋" w:hAnsi="仿宋" w:cs="仿宋" w:hint="eastAsia"/>
            <w:lang w:eastAsia="zh-CN"/>
          </w:rPr>
          <w:t>十二、悬挂式离子风机项目投资规划</w:t>
        </w:r>
        <w:r>
          <w:tab/>
        </w:r>
        <w:r>
          <w:fldChar w:fldCharType="begin"/>
        </w:r>
        <w:r>
          <w:instrText xml:space="preserve"> PAGEREF _Toc11550 \h </w:instrText>
        </w:r>
        <w:r>
          <w:fldChar w:fldCharType="separate"/>
        </w:r>
        <w:r>
          <w:t>41</w:t>
        </w:r>
        <w:r>
          <w:fldChar w:fldCharType="end"/>
        </w:r>
      </w:hyperlink>
    </w:p>
    <w:p>
      <w:pPr>
        <w:pStyle w:val="TOC2"/>
        <w:tabs>
          <w:tab w:val="right" w:leader="dot" w:pos="8306"/>
        </w:tabs>
      </w:pPr>
      <w:hyperlink w:anchor="_Toc15367" w:history="1">
        <w:r>
          <w:rPr>
            <w:rFonts w:ascii="仿宋" w:eastAsia="仿宋" w:hAnsi="仿宋" w:cs="仿宋" w:hint="eastAsia"/>
            <w:lang w:eastAsia="zh-CN"/>
          </w:rPr>
          <w:t>(一)、悬挂式离子风机项目总投资估算</w:t>
        </w:r>
        <w:r>
          <w:tab/>
        </w:r>
        <w:r>
          <w:fldChar w:fldCharType="begin"/>
        </w:r>
        <w:r>
          <w:instrText xml:space="preserve"> PAGEREF _Toc15367 \h </w:instrText>
        </w:r>
        <w:r>
          <w:fldChar w:fldCharType="separate"/>
        </w:r>
        <w:r>
          <w:t>41</w:t>
        </w:r>
        <w:r>
          <w:fldChar w:fldCharType="end"/>
        </w:r>
      </w:hyperlink>
    </w:p>
    <w:p>
      <w:pPr>
        <w:pStyle w:val="TOC2"/>
        <w:tabs>
          <w:tab w:val="right" w:leader="dot" w:pos="8306"/>
        </w:tabs>
      </w:pPr>
      <w:hyperlink w:anchor="_Toc31741" w:history="1">
        <w:r>
          <w:rPr>
            <w:rFonts w:ascii="仿宋" w:eastAsia="仿宋" w:hAnsi="仿宋" w:cs="仿宋" w:hint="eastAsia"/>
            <w:lang w:eastAsia="zh-CN"/>
          </w:rPr>
          <w:t>(二)、资金筹措</w:t>
        </w:r>
        <w:r>
          <w:tab/>
        </w:r>
        <w:r>
          <w:fldChar w:fldCharType="begin"/>
        </w:r>
        <w:r>
          <w:instrText xml:space="preserve"> PAGEREF _Toc31741 \h </w:instrText>
        </w:r>
        <w:r>
          <w:fldChar w:fldCharType="separate"/>
        </w:r>
        <w:r>
          <w:t>42</w:t>
        </w:r>
        <w:r>
          <w:fldChar w:fldCharType="end"/>
        </w:r>
      </w:hyperlink>
    </w:p>
    <w:p>
      <w:pPr>
        <w:pStyle w:val="TOC1"/>
        <w:tabs>
          <w:tab w:val="right" w:leader="dot" w:pos="8306"/>
        </w:tabs>
      </w:pPr>
      <w:hyperlink w:anchor="_Toc13177" w:history="1">
        <w:r>
          <w:rPr>
            <w:rFonts w:ascii="仿宋" w:eastAsia="仿宋" w:hAnsi="仿宋" w:cs="仿宋" w:hint="eastAsia"/>
            <w:lang w:eastAsia="zh-CN"/>
          </w:rPr>
          <w:t>十三、风险识别与分类</w:t>
        </w:r>
        <w:r>
          <w:tab/>
        </w:r>
        <w:r>
          <w:fldChar w:fldCharType="begin"/>
        </w:r>
        <w:r>
          <w:instrText xml:space="preserve"> PAGEREF _Toc13177 \h </w:instrText>
        </w:r>
        <w:r>
          <w:fldChar w:fldCharType="separate"/>
        </w:r>
        <w:r>
          <w:t>43</w:t>
        </w:r>
        <w:r>
          <w:fldChar w:fldCharType="end"/>
        </w:r>
      </w:hyperlink>
    </w:p>
    <w:p>
      <w:pPr>
        <w:pStyle w:val="TOC2"/>
        <w:tabs>
          <w:tab w:val="right" w:leader="dot" w:pos="8306"/>
        </w:tabs>
      </w:pPr>
      <w:hyperlink w:anchor="_Toc11930" w:history="1">
        <w:r>
          <w:rPr>
            <w:rFonts w:ascii="仿宋" w:eastAsia="仿宋" w:hAnsi="仿宋" w:cs="仿宋" w:hint="eastAsia"/>
            <w:lang w:eastAsia="zh-CN"/>
          </w:rPr>
          <w:t>(一)、风险识别</w:t>
        </w:r>
        <w:r>
          <w:tab/>
        </w:r>
        <w:r>
          <w:fldChar w:fldCharType="begin"/>
        </w:r>
        <w:r>
          <w:instrText xml:space="preserve"> PAGEREF _Toc11930 \h </w:instrText>
        </w:r>
        <w:r>
          <w:fldChar w:fldCharType="separate"/>
        </w:r>
        <w:r>
          <w:t>43</w:t>
        </w:r>
        <w:r>
          <w:fldChar w:fldCharType="end"/>
        </w:r>
      </w:hyperlink>
    </w:p>
    <w:p>
      <w:pPr>
        <w:pStyle w:val="TOC2"/>
        <w:tabs>
          <w:tab w:val="right" w:leader="dot" w:pos="8306"/>
        </w:tabs>
      </w:pPr>
      <w:hyperlink w:anchor="_Toc358" w:history="1">
        <w:r>
          <w:rPr>
            <w:rFonts w:ascii="仿宋" w:eastAsia="仿宋" w:hAnsi="仿宋" w:cs="仿宋" w:hint="eastAsia"/>
            <w:lang w:eastAsia="zh-CN"/>
          </w:rPr>
          <w:t>(二)、风险分类</w:t>
        </w:r>
        <w:r>
          <w:tab/>
        </w:r>
        <w:r>
          <w:fldChar w:fldCharType="begin"/>
        </w:r>
        <w:r>
          <w:instrText xml:space="preserve"> PAGEREF _Toc358 \h </w:instrText>
        </w:r>
        <w:r>
          <w:fldChar w:fldCharType="separate"/>
        </w:r>
        <w:r>
          <w:t>44</w:t>
        </w:r>
        <w:r>
          <w:fldChar w:fldCharType="end"/>
        </w:r>
      </w:hyperlink>
    </w:p>
    <w:p>
      <w:pPr>
        <w:pStyle w:val="TOC1"/>
        <w:tabs>
          <w:tab w:val="right" w:leader="dot" w:pos="8306"/>
        </w:tabs>
      </w:pPr>
      <w:hyperlink w:anchor="_Toc421" w:history="1">
        <w:r>
          <w:rPr>
            <w:rFonts w:ascii="仿宋" w:eastAsia="仿宋" w:hAnsi="仿宋" w:cs="仿宋" w:hint="eastAsia"/>
            <w:lang w:eastAsia="zh-CN"/>
          </w:rPr>
          <w:t>十四、悬挂式离子风机项目变更管理</w:t>
        </w:r>
        <w:r>
          <w:tab/>
        </w:r>
        <w:r>
          <w:fldChar w:fldCharType="begin"/>
        </w:r>
        <w:r>
          <w:instrText xml:space="preserve"> PAGEREF _Toc421 \h </w:instrText>
        </w:r>
        <w:r>
          <w:fldChar w:fldCharType="separate"/>
        </w:r>
        <w:r>
          <w:t>46</w:t>
        </w:r>
        <w:r>
          <w:fldChar w:fldCharType="end"/>
        </w:r>
      </w:hyperlink>
    </w:p>
    <w:p>
      <w:pPr>
        <w:pStyle w:val="TOC2"/>
        <w:tabs>
          <w:tab w:val="right" w:leader="dot" w:pos="8306"/>
        </w:tabs>
      </w:pPr>
      <w:hyperlink w:anchor="_Toc1909" w:history="1">
        <w:r>
          <w:rPr>
            <w:rFonts w:ascii="仿宋" w:eastAsia="仿宋" w:hAnsi="仿宋" w:cs="仿宋" w:hint="eastAsia"/>
            <w:lang w:eastAsia="zh-CN"/>
          </w:rPr>
          <w:t>(一)、变更申请与评估</w:t>
        </w:r>
        <w:r>
          <w:tab/>
        </w:r>
        <w:r>
          <w:fldChar w:fldCharType="begin"/>
        </w:r>
        <w:r>
          <w:instrText xml:space="preserve"> PAGEREF _Toc1909 \h </w:instrText>
        </w:r>
        <w:r>
          <w:fldChar w:fldCharType="separate"/>
        </w:r>
        <w:r>
          <w:t>46</w:t>
        </w:r>
        <w:r>
          <w:fldChar w:fldCharType="end"/>
        </w:r>
      </w:hyperlink>
    </w:p>
    <w:p>
      <w:pPr>
        <w:pStyle w:val="TOC2"/>
        <w:tabs>
          <w:tab w:val="right" w:leader="dot" w:pos="8306"/>
        </w:tabs>
      </w:pPr>
      <w:hyperlink w:anchor="_Toc20752" w:history="1">
        <w:r>
          <w:rPr>
            <w:rFonts w:ascii="仿宋" w:eastAsia="仿宋" w:hAnsi="仿宋" w:cs="仿宋" w:hint="eastAsia"/>
            <w:lang w:eastAsia="zh-CN"/>
          </w:rPr>
          <w:t>(二)、变更实施与控制</w:t>
        </w:r>
        <w:r>
          <w:tab/>
        </w:r>
        <w:r>
          <w:fldChar w:fldCharType="begin"/>
        </w:r>
        <w:r>
          <w:instrText xml:space="preserve"> PAGEREF _Toc20752 \h </w:instrText>
        </w:r>
        <w:r>
          <w:fldChar w:fldCharType="separate"/>
        </w:r>
        <w:r>
          <w:t>46</w:t>
        </w:r>
        <w:r>
          <w:fldChar w:fldCharType="end"/>
        </w:r>
      </w:hyperlink>
    </w:p>
    <w:p>
      <w:pPr>
        <w:pStyle w:val="TOC1"/>
        <w:tabs>
          <w:tab w:val="right" w:leader="dot" w:pos="8306"/>
        </w:tabs>
      </w:pPr>
      <w:hyperlink w:anchor="_Toc22283" w:history="1">
        <w:r>
          <w:rPr>
            <w:rFonts w:ascii="仿宋" w:eastAsia="仿宋" w:hAnsi="仿宋" w:cs="仿宋" w:hint="eastAsia"/>
            <w:lang w:eastAsia="zh-CN"/>
          </w:rPr>
          <w:t>十五、悬挂式离子风机项目实施保障措施</w:t>
        </w:r>
        <w:r>
          <w:tab/>
        </w:r>
        <w:r>
          <w:fldChar w:fldCharType="begin"/>
        </w:r>
        <w:r>
          <w:instrText xml:space="preserve"> PAGEREF _Toc22283 \h </w:instrText>
        </w:r>
        <w:r>
          <w:fldChar w:fldCharType="separate"/>
        </w:r>
        <w:r>
          <w:t>47</w:t>
        </w:r>
        <w:r>
          <w:fldChar w:fldCharType="end"/>
        </w:r>
      </w:hyperlink>
    </w:p>
    <w:p>
      <w:pPr>
        <w:pStyle w:val="TOC2"/>
        <w:tabs>
          <w:tab w:val="right" w:leader="dot" w:pos="8306"/>
        </w:tabs>
      </w:pPr>
      <w:hyperlink w:anchor="_Toc232" w:history="1">
        <w:r>
          <w:rPr>
            <w:rFonts w:ascii="仿宋" w:eastAsia="仿宋" w:hAnsi="仿宋" w:cs="仿宋" w:hint="eastAsia"/>
            <w:lang w:eastAsia="zh-CN"/>
          </w:rPr>
          <w:t>(一)、悬挂式离子风机项目实施保障机制</w:t>
        </w:r>
        <w:r>
          <w:tab/>
        </w:r>
        <w:r>
          <w:fldChar w:fldCharType="begin"/>
        </w:r>
        <w:r>
          <w:instrText xml:space="preserve"> PAGEREF _Toc232 \h </w:instrText>
        </w:r>
        <w:r>
          <w:fldChar w:fldCharType="separate"/>
        </w:r>
        <w:r>
          <w:t>47</w:t>
        </w:r>
        <w:r>
          <w:fldChar w:fldCharType="end"/>
        </w:r>
      </w:hyperlink>
    </w:p>
    <w:p>
      <w:pPr>
        <w:pStyle w:val="TOC2"/>
        <w:tabs>
          <w:tab w:val="right" w:leader="dot" w:pos="8306"/>
        </w:tabs>
      </w:pPr>
      <w:hyperlink w:anchor="_Toc25430" w:history="1">
        <w:r>
          <w:rPr>
            <w:rFonts w:ascii="仿宋" w:eastAsia="仿宋" w:hAnsi="仿宋" w:cs="仿宋" w:hint="eastAsia"/>
            <w:lang w:eastAsia="zh-CN"/>
          </w:rPr>
          <w:t>(二)、悬挂式离子风机项目法律合规要求</w:t>
        </w:r>
        <w:r>
          <w:tab/>
        </w:r>
        <w:r>
          <w:fldChar w:fldCharType="begin"/>
        </w:r>
        <w:r>
          <w:instrText xml:space="preserve"> PAGEREF _Toc25430 \h </w:instrText>
        </w:r>
        <w:r>
          <w:fldChar w:fldCharType="separate"/>
        </w:r>
        <w:r>
          <w:t>51</w:t>
        </w:r>
        <w:r>
          <w:fldChar w:fldCharType="end"/>
        </w:r>
      </w:hyperlink>
    </w:p>
    <w:p>
      <w:pPr>
        <w:pStyle w:val="TOC2"/>
        <w:tabs>
          <w:tab w:val="right" w:leader="dot" w:pos="8306"/>
        </w:tabs>
      </w:pPr>
      <w:hyperlink w:anchor="_Toc8618" w:history="1">
        <w:r>
          <w:rPr>
            <w:rFonts w:ascii="仿宋" w:eastAsia="仿宋" w:hAnsi="仿宋" w:cs="仿宋" w:hint="eastAsia"/>
            <w:lang w:eastAsia="zh-CN"/>
          </w:rPr>
          <w:t>(三)、悬挂式离子风机项目合同管理与法律事务</w:t>
        </w:r>
        <w:r>
          <w:tab/>
        </w:r>
        <w:r>
          <w:fldChar w:fldCharType="begin"/>
        </w:r>
        <w:r>
          <w:instrText xml:space="preserve"> PAGEREF _Toc8618 \h </w:instrText>
        </w:r>
        <w:r>
          <w:fldChar w:fldCharType="separate"/>
        </w:r>
        <w:r>
          <w:t>55</w:t>
        </w:r>
        <w:r>
          <w:fldChar w:fldCharType="end"/>
        </w:r>
      </w:hyperlink>
    </w:p>
    <w:p>
      <w:pPr>
        <w:pStyle w:val="TOC2"/>
        <w:tabs>
          <w:tab w:val="right" w:leader="dot" w:pos="8306"/>
        </w:tabs>
      </w:pPr>
      <w:hyperlink w:anchor="_Toc25795" w:history="1">
        <w:r>
          <w:rPr>
            <w:rFonts w:ascii="仿宋" w:eastAsia="仿宋" w:hAnsi="仿宋" w:cs="仿宋" w:hint="eastAsia"/>
            <w:lang w:eastAsia="zh-CN"/>
          </w:rPr>
          <w:t>(四)、悬挂式离子风机项目知识产权保护策略</w:t>
        </w:r>
        <w:r>
          <w:tab/>
        </w:r>
        <w:r>
          <w:fldChar w:fldCharType="begin"/>
        </w:r>
        <w:r>
          <w:instrText xml:space="preserve"> PAGEREF _Toc25795 \h </w:instrText>
        </w:r>
        <w:r>
          <w:fldChar w:fldCharType="separate"/>
        </w:r>
        <w:r>
          <w:t>62</w:t>
        </w:r>
        <w:r>
          <w:fldChar w:fldCharType="end"/>
        </w:r>
      </w:hyperlink>
    </w:p>
    <w:p>
      <w:pPr>
        <w:pStyle w:val="TOC1"/>
        <w:tabs>
          <w:tab w:val="right" w:leader="dot" w:pos="8306"/>
        </w:tabs>
      </w:pPr>
      <w:hyperlink w:anchor="_Toc21615" w:history="1">
        <w:r>
          <w:rPr>
            <w:rFonts w:ascii="仿宋" w:eastAsia="仿宋" w:hAnsi="仿宋" w:cs="仿宋" w:hint="eastAsia"/>
            <w:lang w:eastAsia="zh-CN"/>
          </w:rPr>
          <w:t>十六、供应链管理</w:t>
        </w:r>
        <w:r>
          <w:tab/>
        </w:r>
        <w:r>
          <w:fldChar w:fldCharType="begin"/>
        </w:r>
        <w:r>
          <w:instrText xml:space="preserve"> PAGEREF _Toc21615 \h </w:instrText>
        </w:r>
        <w:r>
          <w:fldChar w:fldCharType="separate"/>
        </w:r>
        <w:r>
          <w:t>64</w:t>
        </w:r>
        <w:r>
          <w:fldChar w:fldCharType="end"/>
        </w:r>
      </w:hyperlink>
    </w:p>
    <w:p>
      <w:pPr>
        <w:pStyle w:val="TOC2"/>
        <w:tabs>
          <w:tab w:val="right" w:leader="dot" w:pos="8306"/>
        </w:tabs>
      </w:pPr>
      <w:hyperlink w:anchor="_Toc245" w:history="1">
        <w:r>
          <w:rPr>
            <w:rFonts w:ascii="仿宋" w:eastAsia="仿宋" w:hAnsi="仿宋" w:cs="仿宋" w:hint="eastAsia"/>
            <w:lang w:eastAsia="zh-CN"/>
          </w:rPr>
          <w:t>(一)、供应链战略规划</w:t>
        </w:r>
        <w:r>
          <w:tab/>
        </w:r>
        <w:r>
          <w:fldChar w:fldCharType="begin"/>
        </w:r>
        <w:r>
          <w:instrText xml:space="preserve"> PAGEREF _Toc245 \h </w:instrText>
        </w:r>
        <w:r>
          <w:fldChar w:fldCharType="separate"/>
        </w:r>
        <w:r>
          <w:t>64</w:t>
        </w:r>
        <w:r>
          <w:fldChar w:fldCharType="end"/>
        </w:r>
      </w:hyperlink>
    </w:p>
    <w:p>
      <w:pPr>
        <w:pStyle w:val="TOC2"/>
        <w:tabs>
          <w:tab w:val="right" w:leader="dot" w:pos="8306"/>
        </w:tabs>
      </w:pPr>
      <w:hyperlink w:anchor="_Toc21874" w:history="1">
        <w:r>
          <w:rPr>
            <w:rFonts w:ascii="仿宋" w:eastAsia="仿宋" w:hAnsi="仿宋" w:cs="仿宋" w:hint="eastAsia"/>
            <w:lang w:eastAsia="zh-CN"/>
          </w:rPr>
          <w:t>(二)、供应商选择与合作</w:t>
        </w:r>
        <w:r>
          <w:tab/>
        </w:r>
        <w:r>
          <w:fldChar w:fldCharType="begin"/>
        </w:r>
        <w:r>
          <w:instrText xml:space="preserve"> PAGEREF _Toc21874 \h </w:instrText>
        </w:r>
        <w:r>
          <w:fldChar w:fldCharType="separate"/>
        </w:r>
        <w:r>
          <w:t>66</w:t>
        </w:r>
        <w:r>
          <w:fldChar w:fldCharType="end"/>
        </w:r>
      </w:hyperlink>
    </w:p>
    <w:p>
      <w:pPr>
        <w:pStyle w:val="TOC2"/>
        <w:tabs>
          <w:tab w:val="right" w:leader="dot" w:pos="8306"/>
        </w:tabs>
      </w:pPr>
      <w:hyperlink w:anchor="_Toc9152" w:history="1">
        <w:r>
          <w:rPr>
            <w:rFonts w:ascii="仿宋" w:eastAsia="仿宋" w:hAnsi="仿宋" w:cs="仿宋" w:hint="eastAsia"/>
            <w:lang w:eastAsia="zh-CN"/>
          </w:rPr>
          <w:t>(三)、物流与库存管理</w:t>
        </w:r>
        <w:r>
          <w:tab/>
        </w:r>
        <w:r>
          <w:fldChar w:fldCharType="begin"/>
        </w:r>
        <w:r>
          <w:instrText xml:space="preserve"> PAGEREF _Toc9152 \h </w:instrText>
        </w:r>
        <w:r>
          <w:fldChar w:fldCharType="separate"/>
        </w:r>
        <w:r>
          <w:t>67</w:t>
        </w:r>
        <w:r>
          <w:fldChar w:fldCharType="end"/>
        </w:r>
      </w:hyperlink>
    </w:p>
    <w:p>
      <w:pPr>
        <w:pStyle w:val="TOC1"/>
        <w:tabs>
          <w:tab w:val="right" w:leader="dot" w:pos="8306"/>
        </w:tabs>
      </w:pPr>
      <w:hyperlink w:anchor="_Toc1971" w:history="1">
        <w:r>
          <w:rPr>
            <w:rFonts w:ascii="仿宋" w:eastAsia="仿宋" w:hAnsi="仿宋" w:cs="仿宋" w:hint="eastAsia"/>
            <w:lang w:eastAsia="zh-CN"/>
          </w:rPr>
          <w:t>十七、悬挂式离子风机项目工程方案分析</w:t>
        </w:r>
        <w:r>
          <w:tab/>
        </w:r>
        <w:r>
          <w:fldChar w:fldCharType="begin"/>
        </w:r>
        <w:r>
          <w:instrText xml:space="preserve"> PAGEREF _Toc1971 \h </w:instrText>
        </w:r>
        <w:r>
          <w:fldChar w:fldCharType="separate"/>
        </w:r>
        <w:r>
          <w:t>69</w:t>
        </w:r>
        <w:r>
          <w:fldChar w:fldCharType="end"/>
        </w:r>
      </w:hyperlink>
    </w:p>
    <w:p>
      <w:pPr>
        <w:pStyle w:val="TOC2"/>
        <w:tabs>
          <w:tab w:val="right" w:leader="dot" w:pos="8306"/>
        </w:tabs>
      </w:pPr>
      <w:hyperlink w:anchor="_Toc6326" w:history="1">
        <w:r>
          <w:rPr>
            <w:rFonts w:ascii="仿宋" w:eastAsia="仿宋" w:hAnsi="仿宋" w:cs="仿宋" w:hint="eastAsia"/>
            <w:lang w:eastAsia="zh-CN"/>
          </w:rPr>
          <w:t>(一)、建筑工程设计原则</w:t>
        </w:r>
        <w:r>
          <w:tab/>
        </w:r>
        <w:r>
          <w:fldChar w:fldCharType="begin"/>
        </w:r>
        <w:r>
          <w:instrText xml:space="preserve"> PAGEREF _Toc6326 \h </w:instrText>
        </w:r>
        <w:r>
          <w:fldChar w:fldCharType="separate"/>
        </w:r>
        <w:r>
          <w:t>69</w:t>
        </w:r>
        <w:r>
          <w:fldChar w:fldCharType="end"/>
        </w:r>
      </w:hyperlink>
    </w:p>
    <w:p>
      <w:pPr>
        <w:pStyle w:val="TOC2"/>
        <w:tabs>
          <w:tab w:val="right" w:leader="dot" w:pos="8306"/>
        </w:tabs>
      </w:pPr>
      <w:hyperlink w:anchor="_Toc29381" w:history="1">
        <w:r>
          <w:rPr>
            <w:rFonts w:ascii="仿宋" w:eastAsia="仿宋" w:hAnsi="仿宋" w:cs="仿宋" w:hint="eastAsia"/>
            <w:lang w:eastAsia="zh-CN"/>
          </w:rPr>
          <w:t>(二)、土建工程建设指标</w:t>
        </w:r>
        <w:r>
          <w:tab/>
        </w:r>
        <w:r>
          <w:fldChar w:fldCharType="begin"/>
        </w:r>
        <w:r>
          <w:instrText xml:space="preserve"> PAGEREF _Toc29381 \h </w:instrText>
        </w:r>
        <w:r>
          <w:fldChar w:fldCharType="separate"/>
        </w:r>
        <w:r>
          <w:t>72</w:t>
        </w:r>
        <w:r>
          <w:fldChar w:fldCharType="end"/>
        </w:r>
      </w:hyperlink>
    </w:p>
    <w:p>
      <w:pPr>
        <w:pStyle w:val="TOC1"/>
        <w:tabs>
          <w:tab w:val="right" w:leader="dot" w:pos="8306"/>
        </w:tabs>
      </w:pPr>
      <w:hyperlink w:anchor="_Toc12862" w:history="1">
        <w:r>
          <w:rPr>
            <w:rFonts w:ascii="仿宋" w:eastAsia="仿宋" w:hAnsi="仿宋" w:cs="仿宋" w:hint="eastAsia"/>
            <w:lang w:eastAsia="zh-CN"/>
          </w:rPr>
          <w:t>十八、质量管理体系</w:t>
        </w:r>
        <w:r>
          <w:tab/>
        </w:r>
        <w:r>
          <w:fldChar w:fldCharType="begin"/>
        </w:r>
        <w:r>
          <w:instrText xml:space="preserve"> PAGEREF _Toc12862 \h </w:instrText>
        </w:r>
        <w:r>
          <w:fldChar w:fldCharType="separate"/>
        </w:r>
        <w:r>
          <w:t>74</w:t>
        </w:r>
        <w:r>
          <w:fldChar w:fldCharType="end"/>
        </w:r>
      </w:hyperlink>
    </w:p>
    <w:p>
      <w:pPr>
        <w:pStyle w:val="TOC2"/>
        <w:tabs>
          <w:tab w:val="right" w:leader="dot" w:pos="8306"/>
        </w:tabs>
      </w:pPr>
      <w:hyperlink w:anchor="_Toc27664" w:history="1">
        <w:r>
          <w:rPr>
            <w:rFonts w:ascii="仿宋" w:eastAsia="仿宋" w:hAnsi="仿宋" w:cs="仿宋" w:hint="eastAsia"/>
            <w:lang w:eastAsia="zh-CN"/>
          </w:rPr>
          <w:t>(一)、质量目标与方针</w:t>
        </w:r>
        <w:r>
          <w:tab/>
        </w:r>
        <w:r>
          <w:fldChar w:fldCharType="begin"/>
        </w:r>
        <w:r>
          <w:instrText xml:space="preserve"> PAGEREF _Toc27664 \h </w:instrText>
        </w:r>
        <w:r>
          <w:fldChar w:fldCharType="separate"/>
        </w:r>
        <w:r>
          <w:t>74</w:t>
        </w:r>
        <w:r>
          <w:fldChar w:fldCharType="end"/>
        </w:r>
      </w:hyperlink>
    </w:p>
    <w:p>
      <w:pPr>
        <w:pStyle w:val="TOC2"/>
        <w:tabs>
          <w:tab w:val="right" w:leader="dot" w:pos="8306"/>
        </w:tabs>
      </w:pPr>
      <w:hyperlink w:anchor="_Toc29269" w:history="1">
        <w:r>
          <w:rPr>
            <w:rFonts w:ascii="仿宋" w:eastAsia="仿宋" w:hAnsi="仿宋" w:cs="仿宋" w:hint="eastAsia"/>
            <w:lang w:eastAsia="zh-CN"/>
          </w:rPr>
          <w:t>(二)、质量管理责任</w:t>
        </w:r>
        <w:r>
          <w:tab/>
        </w:r>
        <w:r>
          <w:fldChar w:fldCharType="begin"/>
        </w:r>
        <w:r>
          <w:instrText xml:space="preserve"> PAGEREF _Toc29269 \h </w:instrText>
        </w:r>
        <w:r>
          <w:fldChar w:fldCharType="separate"/>
        </w:r>
        <w:r>
          <w:t>75</w:t>
        </w:r>
        <w:r>
          <w:fldChar w:fldCharType="end"/>
        </w:r>
      </w:hyperlink>
    </w:p>
    <w:p>
      <w:pPr>
        <w:pStyle w:val="TOC2"/>
        <w:tabs>
          <w:tab w:val="right" w:leader="dot" w:pos="8306"/>
        </w:tabs>
      </w:pPr>
      <w:hyperlink w:anchor="_Toc12037" w:history="1">
        <w:r>
          <w:rPr>
            <w:rFonts w:ascii="仿宋" w:eastAsia="仿宋" w:hAnsi="仿宋" w:cs="仿宋" w:hint="eastAsia"/>
            <w:lang w:eastAsia="zh-CN"/>
          </w:rPr>
          <w:t>(三)、质量管理体系文件</w:t>
        </w:r>
        <w:r>
          <w:tab/>
        </w:r>
        <w:r>
          <w:fldChar w:fldCharType="begin"/>
        </w:r>
        <w:r>
          <w:instrText xml:space="preserve"> PAGEREF _Toc12037 \h </w:instrText>
        </w:r>
        <w:r>
          <w:fldChar w:fldCharType="separate"/>
        </w:r>
        <w:r>
          <w:t>76</w:t>
        </w:r>
        <w:r>
          <w:fldChar w:fldCharType="end"/>
        </w:r>
      </w:hyperlink>
    </w:p>
    <w:p>
      <w:pPr>
        <w:pStyle w:val="TOC2"/>
        <w:tabs>
          <w:tab w:val="right" w:leader="dot" w:pos="8306"/>
        </w:tabs>
      </w:pPr>
      <w:hyperlink w:anchor="_Toc2663" w:history="1">
        <w:r>
          <w:rPr>
            <w:rFonts w:ascii="仿宋" w:eastAsia="仿宋" w:hAnsi="仿宋" w:cs="仿宋" w:hint="eastAsia"/>
            <w:lang w:eastAsia="zh-CN"/>
          </w:rPr>
          <w:t>(四)、质量培训与教育</w:t>
        </w:r>
        <w:r>
          <w:tab/>
        </w:r>
        <w:r>
          <w:fldChar w:fldCharType="begin"/>
        </w:r>
        <w:r>
          <w:instrText xml:space="preserve"> PAGEREF _Toc2663 \h </w:instrText>
        </w:r>
        <w:r>
          <w:fldChar w:fldCharType="separate"/>
        </w:r>
        <w:r>
          <w:t>78</w:t>
        </w:r>
        <w:r>
          <w:fldChar w:fldCharType="end"/>
        </w:r>
      </w:hyperlink>
    </w:p>
    <w:p>
      <w:pPr>
        <w:pStyle w:val="TOC2"/>
        <w:tabs>
          <w:tab w:val="right" w:leader="dot" w:pos="8306"/>
        </w:tabs>
      </w:pPr>
      <w:hyperlink w:anchor="_Toc1052" w:history="1">
        <w:r>
          <w:rPr>
            <w:rFonts w:ascii="仿宋" w:eastAsia="仿宋" w:hAnsi="仿宋" w:cs="仿宋" w:hint="eastAsia"/>
            <w:lang w:eastAsia="zh-CN"/>
          </w:rPr>
          <w:t>(五)、质量审核与评价</w:t>
        </w:r>
        <w:r>
          <w:tab/>
        </w:r>
        <w:r>
          <w:fldChar w:fldCharType="begin"/>
        </w:r>
        <w:r>
          <w:instrText xml:space="preserve"> PAGEREF _Toc1052 \h </w:instrText>
        </w:r>
        <w:r>
          <w:fldChar w:fldCharType="separate"/>
        </w:r>
        <w:r>
          <w:t>79</w:t>
        </w:r>
        <w:r>
          <w:fldChar w:fldCharType="end"/>
        </w:r>
      </w:hyperlink>
    </w:p>
    <w:p>
      <w:pPr>
        <w:pStyle w:val="TOC2"/>
        <w:tabs>
          <w:tab w:val="right" w:leader="dot" w:pos="8306"/>
        </w:tabs>
      </w:pPr>
      <w:hyperlink w:anchor="_Toc29411" w:history="1">
        <w:r>
          <w:rPr>
            <w:rFonts w:ascii="仿宋" w:eastAsia="仿宋" w:hAnsi="仿宋" w:cs="仿宋" w:hint="eastAsia"/>
            <w:lang w:eastAsia="zh-CN"/>
          </w:rPr>
          <w:t>(六)、不符合与纠正措施</w:t>
        </w:r>
        <w:r>
          <w:tab/>
        </w:r>
        <w:r>
          <w:fldChar w:fldCharType="begin"/>
        </w:r>
        <w:r>
          <w:instrText xml:space="preserve"> PAGEREF _Toc29411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00"/>
      <w:r>
        <w:rPr>
          <w:rFonts w:ascii="仿宋" w:eastAsia="仿宋" w:hAnsi="仿宋" w:cs="仿宋" w:hint="eastAsia"/>
          <w:sz w:val="28"/>
          <w:lang w:eastAsia="zh-CN"/>
        </w:rPr>
        <w:t>一、悬挂式离子风机项目绩效评估</w:t>
      </w:r>
      <w:bookmarkEnd w:id="2"/>
    </w:p>
    <w:p>
      <w:pPr>
        <w:pStyle w:val="Heading2"/>
        <w:rPr>
          <w:rFonts w:ascii="仿宋" w:eastAsia="仿宋" w:hAnsi="仿宋" w:cs="仿宋" w:hint="eastAsia"/>
          <w:lang w:eastAsia="zh-CN"/>
        </w:rPr>
      </w:pPr>
      <w:bookmarkStart w:id="3" w:name="_Toc260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悬挂式离子风机项目中，我们设计了一套全面的绩效评估指标，以确保悬挂式离子风机项目的可控和成功交付。这些指标跨足悬挂式离子风机项目目标、成本、进度和质量等多个维度，为我们提供了全面洞察悬挂式离子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目标达成率是我们关注的首要指标。我们设定了明确的目标，并通过定期监测和评估，迅速发现并应对潜在的目标偏差。这为悬挂式离子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成本绩效是另一个核心关注点。通过实际成本与预算成本的对比分析，我们深入了解成本差异的原因，及时调整资源分配，保持悬挂式离子风机项目在经济效益方面的合理水平。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项目进度作为关键的绩效指标之一，得到了精心的关注。我们制定了详细的悬挂式离子风机项目进度计划，并设立了进度符合度指标，确保实际进度与计划进度保持一致。这使我们能够快速发现和解决潜在的进度问题，保持悬挂式离子风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悬挂式离子风机项目绩效的不可或缺的一环。我们引入了一系列的质量标准和客户满意度指标，以确保悬挂式离子风机项目交付的成果在质量上达到或超越预期水平。通过持续监测这些指标，我们努力提升悬挂式离子风机项目整体质量水平，为悬挂式离子风机项目的成功交付提供有力保障。通过这些科学且全面的绩效评估，我们能够更好地引导悬挂式离子风机项目的持续改进，确保悬挂式离子风机项目目标的顺利达成。</w:t>
      </w:r>
    </w:p>
    <w:p>
      <w:pPr>
        <w:pStyle w:val="Heading2"/>
        <w:ind w:firstLine="560" w:firstLineChars="200"/>
        <w:rPr>
          <w:rFonts w:ascii="仿宋" w:eastAsia="仿宋" w:hAnsi="仿宋" w:cs="仿宋" w:hint="eastAsia"/>
          <w:sz w:val="28"/>
          <w:lang w:eastAsia="zh-CN"/>
        </w:rPr>
      </w:pPr>
      <w:bookmarkStart w:id="4" w:name="_Toc377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绩效评估是悬挂式离子风机项目中的关键环节，为确保悬挂式离子风机项目达到预期目标，我们采用了多层次、多维度的绩效评估方法。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悬挂式离子风机项目的战略目标对齐，确保每个决策和行动都与悬挂式离子风机项目整体目标保持一致。团队会定期召开战略对齐会议，审视当前工作与悬挂式离子风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悬挂式离子风机项目进度、质量、成本和风险等方面。这些指标通过数据收集和分析，为悬挂式离子风机项目管理团队提供了客观的评估依据。例如，我们通过悬挂式离子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悬挂式离子风机项目内部，还考虑了悬挂式离子风机项目对外部环境的影响。我们定期进行干系人满意度调查，以了解各利益相关方对悬挂式离子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这种多层次、多角度的绩效评估方法，使得我们能够全面了解悬挂式离子风机项目的运行状态，及时做出调整，确保悬挂式离子风机项目在不断变化的环境中保持稳健前行。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02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为了确保悬挂式离子风机项目的有效管理和不断优化，我们采用了精心设计的绩效评估周期。这个周期旨在实现灵活、实时和全面的评估，以适应悬挂式离子风机项目执行中的各种挑战。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悬挂式离子风机项目的不同需求，分为短期、中期和长期。短期评估关注每个迭代或工作周期，以及时发现和解决当前任务中的问题。中期评估涵盖几个迭代，深入了解整体悬挂式离子风机项目的趋势和性能。长期评估则着眼于整个悬挂式离子风机项目阶段，确保悬挂式离子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悬挂式离子风机项目管理工具和协作平台，团队成员能够随时更新和分享悬挂式离子风机项目数据。这种实时性的反馈机制使我们能够及时察觉潜在问题，快速调整，保持悬挂式离子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悬挂式离子风机项目的决策制定密不可分。每个周期的悬挂式离子风机项目回顾会议成为集体总结经验、识别问题深层次原因并找到创新解决方案的平台。这种定期的反思与调整机制使悬挂式离子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057"/>
      <w:r>
        <w:rPr>
          <w:rFonts w:ascii="仿宋" w:eastAsia="仿宋" w:hAnsi="仿宋" w:cs="仿宋" w:hint="eastAsia"/>
          <w:sz w:val="28"/>
          <w:lang w:eastAsia="zh-CN"/>
        </w:rPr>
        <w:t>二、悬挂式离子风机项目选址可行性分析</w:t>
      </w:r>
      <w:bookmarkEnd w:id="6"/>
    </w:p>
    <w:p>
      <w:pPr>
        <w:pStyle w:val="Heading2"/>
        <w:rPr>
          <w:rFonts w:ascii="仿宋" w:eastAsia="仿宋" w:hAnsi="仿宋" w:cs="仿宋" w:hint="eastAsia"/>
          <w:lang w:eastAsia="zh-CN"/>
        </w:rPr>
      </w:pPr>
      <w:bookmarkStart w:id="7" w:name="_Toc14438"/>
      <w:r>
        <w:rPr>
          <w:rFonts w:ascii="仿宋" w:eastAsia="仿宋" w:hAnsi="仿宋" w:cs="仿宋" w:hint="eastAsia"/>
          <w:lang w:eastAsia="zh-CN"/>
        </w:rPr>
        <w:t>(一)、悬挂式离子风机项目选址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该悬挂式离子风机项目选址位于XX省XX市XX区XXX街道</w:t>
      </w:r>
    </w:p>
    <w:p>
      <w:pPr>
        <w:pStyle w:val="Heading2"/>
        <w:ind w:firstLine="560" w:firstLineChars="200"/>
        <w:rPr>
          <w:rFonts w:ascii="仿宋" w:eastAsia="仿宋" w:hAnsi="仿宋" w:cs="仿宋" w:hint="eastAsia"/>
          <w:sz w:val="28"/>
          <w:lang w:eastAsia="zh-CN"/>
        </w:rPr>
      </w:pPr>
      <w:bookmarkStart w:id="8" w:name="_Toc3170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悬挂式离子风机项目的征地面积将根据悬挂式离子风机项目的实际规模和需求进行精确规划。具体面积XXX平方米，旨在确保悬挂式离子风机项目不仅能够满足当前的发展需求，还能够预留空间以适应未来的扩展。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净用地面积是在征地面积基础上去除不可利用面积后的实际可开发用地。具体面积XXX平方米，考虑到环保、交通、安全等多方面因素，以确保悬挂式离子风机项目在整体利用效率上达到最优。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悬挂式离子风机项目计划建设的建筑总规模具体面积XXX平方米。这一规模的确定综合考虑了悬挂式离子风机项目的性质、规模，以及城市规划的相关要求，确保建筑布局与周边环境协调一致。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绿地率是悬挂式离子风机项目用地中被规划为绿地的比例。具体面积XXX平方米，旨在通过合理规划绿地，改善悬挂式离子风机项目周边环境，提升居民生活质量，并符合城市整体绿化规划。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容积率是用地上可以建设的建筑总体积与用地面积之比。具体面积XXX，通过合理的容积率规划，确保悬挂式离子风机项目建筑规模与周边环境和谐共生。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悬挂式离子风机项目选址与当地城市规划相一致，具体面积XXX平方米。通过与城市规划部门深入沟通，确保悬挂式离子风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悬挂式离子风机项目选址符合当地产业政策，具体面积XXX平方米。这包括悬挂式离子风机项目对当地经济的促进作用，以及对相关产业的带动效应，确保悬挂式离子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用地总体要求必须符合环保和可持续发展的原则，具体面积XXX平方米。通过采用绿色建筑设计、节能减排等措施，确保悬挂式离子风机项目在建设和运营过程中对环境的影响最小化，达到可持续发展的要求。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确保悬挂式离子风机项目选址具备必要的公共设施配套，具体面积XXX平方米。这包括交通便利性、教育、医疗等基础设施，以提高居民生活品质，使得悬挂式离子风机项目选址更具吸引力。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考虑用地总体要求对当地社会稳定性的影响，具体面积XXX平方米。通过深入了解当地社区反馈，确保悬挂式离子风机项目的选址和建设过程对当地社会和谐稳定产生积极作用。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悬挂式离子风机项目选址不仅符合法规和规划，还在实际操作中具有可行性。这一全面规划将为悬挂式离子风机项目的成功实施提供坚实的基础，确保悬挂式离子风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699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悬挂式离子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悬挂式离子风机项目的设备规划和空间设计中，我们将采取灵活设备布局的措施。设备布局将根据实际需求进行灵活设计，避免不必要的浪费。通过合理规划设备摆放位置，我们将提高设备的利用率，减少设备间距，以确保悬挂式离子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悬挂式离子风机项目内部引入共享设施的概念，例如共享会议室、办公区等。通过这种方式，我们可以减少对资源的重复建设，提高资源共享效率，从而减小悬挂式离子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52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悬挂式离子风机项目的总图布置中，我们将不同功能区域进行明确的规划，以最大程度满足悬挂式离子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657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悬挂式离子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悬挂式离子风机项目对环境的影响是综合评价的重要因素之一。我们将详细考虑选址周边的自然环境、生态保护区、水源地等情况，确保悬挂式离子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对选址的评价还需充分考虑当地政府的产业政策和法规。我们将详细了解悬挂式离子风机项目所在地的相关政策，确保悬挂式离子风机项目的规划和运营与当地法规相符，降低不必要的法律风险。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考虑到社会稳定性对企业运营的重要性，我们将评估选址地区的社会安全情况、劳工关系、社区反馈等方面，以确保悬挂式离子风机项目的建设和运营不会受到社会稳定性的负面影响。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最后，我们将综合考虑用地成本，包括土地购置费用、土地开发成本等。通过对用地成本的详细评估，我们能够做出更为精确的经济效益分析，为悬挂式离子风机项目的投资决策提供有力支持。</w:t>
      </w:r>
    </w:p>
    <w:p>
      <w:pPr>
        <w:pStyle w:val="Heading1"/>
        <w:ind w:firstLine="560" w:firstLineChars="200"/>
        <w:rPr>
          <w:rFonts w:ascii="仿宋" w:eastAsia="仿宋" w:hAnsi="仿宋" w:cs="仿宋" w:hint="eastAsia"/>
          <w:sz w:val="28"/>
          <w:lang w:eastAsia="zh-CN"/>
        </w:rPr>
      </w:pPr>
      <w:bookmarkStart w:id="12" w:name="_Toc280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6784"/>
      <w:r>
        <w:rPr>
          <w:rFonts w:ascii="仿宋" w:eastAsia="仿宋" w:hAnsi="仿宋" w:cs="仿宋" w:hint="eastAsia"/>
          <w:lang w:eastAsia="zh-CN"/>
        </w:rPr>
        <w:t>(一)、悬挂式离子风机行业分析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悬挂式离子风机行业一直以来都是市场的关注焦点。行业内的发展趋势、竞争态势以及潜在机会都对悬挂式离子风机项目的推进产生深远的影响。通过深入研究行业的整体概貌，我们将更好地理解行业的核心特征，为悬挂式离子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挂式离子风机行业，技术一直是推动创新和发展的关键因素。我们将对当前技术趋势进行详尽分析，包括但不限于人工智能、大数据应用、先进制造技术等。这有助于悬挂式离子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悬挂式离子风机项目成功的基础。我们将对主要竞争对手进行深入研究，包括其市场份额、产品特点、市场定位等。通过全面了解竞争对手的优势和劣势，悬挂式离子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6773"/>
      <w:r>
        <w:rPr>
          <w:rFonts w:ascii="仿宋" w:eastAsia="仿宋" w:hAnsi="仿宋" w:cs="仿宋" w:hint="eastAsia"/>
          <w:sz w:val="28"/>
          <w:lang w:eastAsia="zh-CN"/>
        </w:rPr>
        <w:t>(二)、悬挂式离子风机市场分析预测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悬挂式离子风机市场未来的增长趋势。这包括市场的整体规模、各细分领域的发展趋势等。悬挂式离子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悬挂式离子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悬挂式离子风机项目实施过程中需要充分考虑的因素。我们将对市场风险进行全面评估，包括但不限于政策法规风险、市场竞争风险、技术变革风险等。通过对潜在风险的深入分析，悬挂式离子风机项目可以制定相应的风险缓解策略，降低不确定性对悬挂式离子风机项目的影响。</w:t>
      </w:r>
    </w:p>
    <w:p>
      <w:pPr>
        <w:pStyle w:val="Heading1"/>
        <w:ind w:firstLine="560" w:firstLineChars="200"/>
        <w:rPr>
          <w:rFonts w:ascii="仿宋" w:eastAsia="仿宋" w:hAnsi="仿宋" w:cs="仿宋" w:hint="eastAsia"/>
          <w:sz w:val="28"/>
          <w:lang w:eastAsia="zh-CN"/>
        </w:rPr>
      </w:pPr>
      <w:bookmarkStart w:id="15" w:name="_Toc17609"/>
      <w:r>
        <w:rPr>
          <w:rFonts w:ascii="仿宋" w:eastAsia="仿宋" w:hAnsi="仿宋" w:cs="仿宋" w:hint="eastAsia"/>
          <w:sz w:val="28"/>
          <w:lang w:eastAsia="zh-CN"/>
        </w:rPr>
        <w:t>四、悬挂式离子风机项目土建工程</w:t>
      </w:r>
      <w:bookmarkEnd w:id="15"/>
    </w:p>
    <w:p>
      <w:pPr>
        <w:pStyle w:val="Heading2"/>
        <w:rPr>
          <w:rFonts w:ascii="仿宋" w:eastAsia="仿宋" w:hAnsi="仿宋" w:cs="仿宋" w:hint="eastAsia"/>
          <w:lang w:eastAsia="zh-CN"/>
        </w:rPr>
      </w:pPr>
      <w:bookmarkStart w:id="16" w:name="_Toc2595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在悬挂式离子风机项目的建筑工程设计中，我们将秉承一系列重要的设计原则，以确保悬挂式离子风机项目建筑在功能、美观、可持续性等方面达到最佳效果。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首要原则是确保建筑的功能性得到最大化的发挥。我们将充分理解悬挂式离子风机项目的实际需求，合理布局各个功能区域，保证建筑在满足业务需求的同时，提供高效的工作环境。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在建筑设计中，我们将综合考虑建设和运营成本。通过精细的经济效益分析，确保设计方案在高效利用资源的同时，对悬挂式离子风机项目的长期盈利能力有积极的贡献。</w:t>
      </w:r>
    </w:p>
    <w:p>
      <w:pPr>
        <w:pStyle w:val="Heading2"/>
        <w:ind w:firstLine="560" w:firstLineChars="200"/>
        <w:rPr>
          <w:rFonts w:ascii="仿宋" w:eastAsia="仿宋" w:hAnsi="仿宋" w:cs="仿宋" w:hint="eastAsia"/>
          <w:sz w:val="28"/>
          <w:lang w:eastAsia="zh-CN"/>
        </w:rPr>
      </w:pPr>
      <w:bookmarkStart w:id="17" w:name="_Toc260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挂式离子风机项目的土建工程设计中，我们将精准设定设计年限，结合悬挂式离子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悬挂式离子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05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悬挂式离子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悬挂式离子风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悬挂式离子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27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本期工程悬挂式离子风机项目预计总建筑面积XXX平方米，其中：计容建筑面积XXX平方米，计划建筑工程投资XX万元，占悬挂式离子风机项目总投资的XX%。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https://d.book118.com/606113101214010032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悬挂式离子风机项目规划设计蓝图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62427D"/>
    <w:rsid w:val="396242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1131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2024-01-08T09:46:00Z</dcterms:created>
  <dcterms:modified xsi:type="dcterms:W3CDTF">2024-01-08T09:46:47Z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3B02FC23F0ED438CAFC0ABDBA3F24610_11</vt:lpwstr>
  </property>
  <property fmtid="{D5CDD505-2E9C-101B-9397-08002B2CF9AE}" pid="3" name="KSOProductBuildVer">
    <vt:lpwstr>2052-12.1.0.16120</vt:lpwstr>
  </property>
</Properties>
</file>