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转向系统：齿轮项目可行性评估方案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23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_Toc14232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12773" w:history="1">
        <w:r>
          <w:rPr>
            <w:rFonts w:ascii="仿宋" w:eastAsia="仿宋" w:hAnsi="仿宋" w:cs="仿宋" w:hint="eastAsia"/>
            <w:lang w:eastAsia="zh-CN"/>
          </w:rPr>
          <w:t>一、工艺方案的选择</w:t>
        </w:r>
        <w:r>
          <w:tab/>
        </w:r>
        <w:r>
          <w:fldChar w:fldCharType="begin"/>
        </w:r>
        <w:r>
          <w:instrText xml:space="preserve"> PAGEREF _Toc12773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8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_Toc20078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6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_Toc1076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40" w:history="1">
        <w:r>
          <w:rPr>
            <w:rFonts w:ascii="仿宋" w:eastAsia="仿宋" w:hAnsi="仿宋" w:cs="仿宋" w:hint="eastAsia"/>
            <w:lang w:eastAsia="zh-CN"/>
          </w:rPr>
          <w:t>(三)、转向系统：齿轮项目组成</w:t>
        </w:r>
        <w:r>
          <w:tab/>
        </w:r>
        <w:r>
          <w:fldChar w:fldCharType="begin"/>
        </w:r>
        <w:r>
          <w:instrText xml:space="preserve"> PAGEREF _Toc30640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8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_Toc31238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24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_Toc19224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89" w:history="1">
        <w:r>
          <w:rPr>
            <w:rFonts w:ascii="仿宋" w:eastAsia="仿宋" w:hAnsi="仿宋" w:cs="仿宋" w:hint="eastAsia"/>
            <w:lang w:eastAsia="zh-CN"/>
          </w:rPr>
          <w:t>二、转向系统：齿轮项目建设背景</w:t>
        </w:r>
        <w:r>
          <w:tab/>
        </w:r>
        <w:r>
          <w:fldChar w:fldCharType="begin"/>
        </w:r>
        <w:r>
          <w:instrText xml:space="preserve"> PAGEREF _Toc17489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25" w:history="1">
        <w:r>
          <w:rPr>
            <w:rFonts w:ascii="仿宋" w:eastAsia="仿宋" w:hAnsi="仿宋" w:cs="仿宋" w:hint="eastAsia"/>
            <w:lang w:eastAsia="zh-CN"/>
          </w:rPr>
          <w:t>(一)、转向系统：齿轮项目提出背景</w:t>
        </w:r>
        <w:r>
          <w:tab/>
        </w:r>
        <w:r>
          <w:fldChar w:fldCharType="begin"/>
        </w:r>
        <w:r>
          <w:instrText xml:space="preserve"> PAGEREF _Toc30025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2" w:history="1">
        <w:r>
          <w:rPr>
            <w:rFonts w:ascii="仿宋" w:eastAsia="仿宋" w:hAnsi="仿宋" w:cs="仿宋" w:hint="eastAsia"/>
            <w:lang w:eastAsia="zh-CN"/>
          </w:rPr>
          <w:t>(二)、转向系统：齿轮项目建设的必要性</w:t>
        </w:r>
        <w:r>
          <w:tab/>
        </w:r>
        <w:r>
          <w:fldChar w:fldCharType="begin"/>
        </w:r>
        <w:r>
          <w:instrText xml:space="preserve"> PAGEREF _Toc9902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5" w:history="1">
        <w:r>
          <w:rPr>
            <w:rFonts w:ascii="仿宋" w:eastAsia="仿宋" w:hAnsi="仿宋" w:cs="仿宋" w:hint="eastAsia"/>
            <w:lang w:eastAsia="zh-CN"/>
          </w:rPr>
          <w:t>(三)、转向系统：齿轮项目建设的可行性</w:t>
        </w:r>
        <w:r>
          <w:tab/>
        </w:r>
        <w:r>
          <w:fldChar w:fldCharType="begin"/>
        </w:r>
        <w:r>
          <w:instrText xml:space="preserve"> PAGEREF _Toc14085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0" w:history="1">
        <w:r>
          <w:rPr>
            <w:rFonts w:ascii="仿宋" w:eastAsia="仿宋" w:hAnsi="仿宋" w:cs="仿宋" w:hint="eastAsia"/>
            <w:lang w:eastAsia="zh-CN"/>
          </w:rPr>
          <w:t>三、转向系统：齿轮项目建设内容</w:t>
        </w:r>
        <w:r>
          <w:tab/>
        </w:r>
        <w:r>
          <w:fldChar w:fldCharType="begin"/>
        </w:r>
        <w:r>
          <w:instrText xml:space="preserve"> PAGEREF _Toc1050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1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_Toc8061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44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_Toc3744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1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_Toc25021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35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_Toc6535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93" w:history="1">
        <w:r>
          <w:rPr>
            <w:rFonts w:ascii="仿宋" w:eastAsia="仿宋" w:hAnsi="仿宋" w:cs="仿宋" w:hint="eastAsia"/>
            <w:lang w:eastAsia="zh-CN"/>
          </w:rPr>
          <w:t>四、转向系统：齿轮项目建设目标</w:t>
        </w:r>
        <w:r>
          <w:tab/>
        </w:r>
        <w:r>
          <w:fldChar w:fldCharType="begin"/>
        </w:r>
        <w:r>
          <w:instrText xml:space="preserve"> PAGEREF _Toc26293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1" w:history="1">
        <w:r>
          <w:rPr>
            <w:rFonts w:ascii="仿宋" w:eastAsia="仿宋" w:hAnsi="仿宋" w:cs="仿宋" w:hint="eastAsia"/>
            <w:lang w:eastAsia="zh-CN"/>
          </w:rPr>
          <w:t>(一)、转向系统：齿轮项目建设目标</w:t>
        </w:r>
        <w:r>
          <w:tab/>
        </w:r>
        <w:r>
          <w:fldChar w:fldCharType="begin"/>
        </w:r>
        <w:r>
          <w:instrText xml:space="preserve"> PAGEREF _Toc18871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5" w:history="1">
        <w:r>
          <w:rPr>
            <w:rFonts w:ascii="仿宋" w:eastAsia="仿宋" w:hAnsi="仿宋" w:cs="仿宋" w:hint="eastAsia"/>
            <w:lang w:eastAsia="zh-CN"/>
          </w:rPr>
          <w:t>五、效益分析</w:t>
        </w:r>
        <w:r>
          <w:tab/>
        </w:r>
        <w:r>
          <w:fldChar w:fldCharType="begin"/>
        </w:r>
        <w:r>
          <w:instrText xml:space="preserve"> PAGEREF _Toc2175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65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_Toc32365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_Toc2247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75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_Toc23675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93" w:history="1">
        <w:r>
          <w:rPr>
            <w:rFonts w:ascii="仿宋" w:eastAsia="仿宋" w:hAnsi="仿宋" w:cs="仿宋" w:hint="eastAsia"/>
            <w:lang w:eastAsia="zh-CN"/>
          </w:rPr>
          <w:t>六、职业保护</w:t>
        </w:r>
        <w:r>
          <w:tab/>
        </w:r>
        <w:r>
          <w:fldChar w:fldCharType="begin"/>
        </w:r>
        <w:r>
          <w:instrText xml:space="preserve"> PAGEREF _Toc9093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90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_Toc30890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22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_Toc26722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82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_Toc16882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80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_Toc6280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0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_Toc4770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12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_Toc29612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61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_Toc18361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43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_Toc30343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4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_Toc30704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05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_Toc24105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54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_Toc28754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77" w:history="1">
        <w:r>
          <w:rPr>
            <w:rFonts w:ascii="仿宋" w:eastAsia="仿宋" w:hAnsi="仿宋" w:cs="仿宋" w:hint="eastAsia"/>
            <w:lang w:eastAsia="zh-CN"/>
          </w:rPr>
          <w:t>七、建设期限和进度安排</w:t>
        </w:r>
        <w:r>
          <w:tab/>
        </w:r>
        <w:r>
          <w:fldChar w:fldCharType="begin"/>
        </w:r>
        <w:r>
          <w:instrText xml:space="preserve"> PAGEREF _Toc7877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5" w:history="1">
        <w:r>
          <w:rPr>
            <w:rFonts w:ascii="仿宋" w:eastAsia="仿宋" w:hAnsi="仿宋" w:cs="仿宋" w:hint="eastAsia"/>
            <w:lang w:eastAsia="zh-CN"/>
          </w:rPr>
          <w:t>(一)、转向系统：齿轮项目实施预备阶段</w:t>
        </w:r>
        <w:r>
          <w:tab/>
        </w:r>
        <w:r>
          <w:fldChar w:fldCharType="begin"/>
        </w:r>
        <w:r>
          <w:instrText xml:space="preserve"> PAGEREF _Toc2645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67" w:history="1">
        <w:r>
          <w:rPr>
            <w:rFonts w:ascii="仿宋" w:eastAsia="仿宋" w:hAnsi="仿宋" w:cs="仿宋" w:hint="eastAsia"/>
            <w:lang w:eastAsia="zh-CN"/>
          </w:rPr>
          <w:t>(二)、转向系统：齿轮项目实施进度安排</w:t>
        </w:r>
        <w:r>
          <w:tab/>
        </w:r>
        <w:r>
          <w:fldChar w:fldCharType="begin"/>
        </w:r>
        <w:r>
          <w:instrText xml:space="preserve"> PAGEREF _Toc12767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16" w:history="1">
        <w:r>
          <w:rPr>
            <w:rFonts w:ascii="仿宋" w:eastAsia="仿宋" w:hAnsi="仿宋" w:cs="仿宋" w:hint="eastAsia"/>
            <w:lang w:eastAsia="zh-CN"/>
          </w:rPr>
          <w:t>八、产品规划</w:t>
        </w:r>
        <w:r>
          <w:tab/>
        </w:r>
        <w:r>
          <w:fldChar w:fldCharType="begin"/>
        </w:r>
        <w:r>
          <w:instrText xml:space="preserve"> PAGEREF _Toc20416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29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_Toc32529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40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_Toc17140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72" w:history="1">
        <w:r>
          <w:rPr>
            <w:rFonts w:ascii="仿宋" w:eastAsia="仿宋" w:hAnsi="仿宋" w:cs="仿宋" w:hint="eastAsia"/>
            <w:lang w:eastAsia="zh-CN"/>
          </w:rPr>
          <w:t>九、市场营销策略与推广计划</w:t>
        </w:r>
        <w:r>
          <w:tab/>
        </w:r>
        <w:r>
          <w:fldChar w:fldCharType="begin"/>
        </w:r>
        <w:r>
          <w:instrText xml:space="preserve"> PAGEREF _Toc31672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13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_Toc5713 \h </w:instrText>
        </w:r>
        <w:r>
          <w:fldChar w:fldCharType="separate"/>
        </w:r>
        <w:r>
          <w:t>46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https://d.book118.com/606121040032010042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转向系统：齿轮项目可行性评估方案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转向系统：齿轮项目可行性评估方案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8DB5D57"/>
    <w:rsid w:val="38DB5D5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60612104003201004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2024-01-25T12:47:00Z</dcterms:created>
  <dcterms:modified xsi:type="dcterms:W3CDTF">2024-01-25T12:47:49Z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2085DCF51A6345D9890BC0F45D73645B_11</vt:lpwstr>
  </property>
  <property fmtid="{D5CDD505-2E9C-101B-9397-08002B2CF9AE}" pid="3" name="KSOProductBuildVer">
    <vt:lpwstr>2052-12.1.0.16120</vt:lpwstr>
  </property>
</Properties>
</file>