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筒式采煤机项目规划设计方案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763" w:history="1">
        <w:r>
          <w:rPr>
            <w:rFonts w:ascii="仿宋" w:eastAsia="仿宋" w:hAnsi="仿宋" w:cs="仿宋" w:hint="eastAsia"/>
            <w:lang w:eastAsia="zh-CN"/>
          </w:rPr>
          <w:t>前言</w:t>
        </w:r>
        <w:r>
          <w:tab/>
        </w:r>
        <w:r>
          <w:fldChar w:fldCharType="begin"/>
        </w:r>
        <w:r>
          <w:instrText xml:space="preserve"> PAGEREF _Toc26763 \h </w:instrText>
        </w:r>
        <w:r>
          <w:fldChar w:fldCharType="separate"/>
        </w:r>
        <w:r>
          <w:t>3</w:t>
        </w:r>
        <w:r>
          <w:fldChar w:fldCharType="end"/>
        </w:r>
      </w:hyperlink>
    </w:p>
    <w:p>
      <w:pPr>
        <w:pStyle w:val="TOC1"/>
        <w:tabs>
          <w:tab w:val="right" w:leader="dot" w:pos="8306"/>
        </w:tabs>
      </w:pPr>
      <w:hyperlink w:anchor="_Toc28040" w:history="1">
        <w:r>
          <w:rPr>
            <w:rFonts w:ascii="仿宋" w:eastAsia="仿宋" w:hAnsi="仿宋" w:cs="仿宋" w:hint="eastAsia"/>
            <w:lang w:eastAsia="zh-CN"/>
          </w:rPr>
          <w:t>一、市场分析、调研</w:t>
        </w:r>
        <w:r>
          <w:tab/>
        </w:r>
        <w:r>
          <w:fldChar w:fldCharType="begin"/>
        </w:r>
        <w:r>
          <w:instrText xml:space="preserve"> PAGEREF _Toc28040 \h </w:instrText>
        </w:r>
        <w:r>
          <w:fldChar w:fldCharType="separate"/>
        </w:r>
        <w:r>
          <w:t>3</w:t>
        </w:r>
        <w:r>
          <w:fldChar w:fldCharType="end"/>
        </w:r>
      </w:hyperlink>
    </w:p>
    <w:p>
      <w:pPr>
        <w:pStyle w:val="TOC2"/>
        <w:tabs>
          <w:tab w:val="right" w:leader="dot" w:pos="8306"/>
        </w:tabs>
      </w:pPr>
      <w:hyperlink w:anchor="_Toc3535" w:history="1">
        <w:r>
          <w:rPr>
            <w:rFonts w:ascii="仿宋" w:eastAsia="仿宋" w:hAnsi="仿宋" w:cs="仿宋" w:hint="eastAsia"/>
            <w:lang w:eastAsia="zh-CN"/>
          </w:rPr>
          <w:t>(一)、筒式采煤机行业分析</w:t>
        </w:r>
        <w:r>
          <w:tab/>
        </w:r>
        <w:r>
          <w:fldChar w:fldCharType="begin"/>
        </w:r>
        <w:r>
          <w:instrText xml:space="preserve"> PAGEREF _Toc3535 \h </w:instrText>
        </w:r>
        <w:r>
          <w:fldChar w:fldCharType="separate"/>
        </w:r>
        <w:r>
          <w:t>3</w:t>
        </w:r>
        <w:r>
          <w:fldChar w:fldCharType="end"/>
        </w:r>
      </w:hyperlink>
    </w:p>
    <w:p>
      <w:pPr>
        <w:pStyle w:val="TOC2"/>
        <w:tabs>
          <w:tab w:val="right" w:leader="dot" w:pos="8306"/>
        </w:tabs>
      </w:pPr>
      <w:hyperlink w:anchor="_Toc22001" w:history="1">
        <w:r>
          <w:rPr>
            <w:rFonts w:ascii="仿宋" w:eastAsia="仿宋" w:hAnsi="仿宋" w:cs="仿宋" w:hint="eastAsia"/>
            <w:lang w:eastAsia="zh-CN"/>
          </w:rPr>
          <w:t>(二)、筒式采煤机市场分析预测</w:t>
        </w:r>
        <w:r>
          <w:tab/>
        </w:r>
        <w:r>
          <w:fldChar w:fldCharType="begin"/>
        </w:r>
        <w:r>
          <w:instrText xml:space="preserve"> PAGEREF _Toc22001 \h </w:instrText>
        </w:r>
        <w:r>
          <w:fldChar w:fldCharType="separate"/>
        </w:r>
        <w:r>
          <w:t>4</w:t>
        </w:r>
        <w:r>
          <w:fldChar w:fldCharType="end"/>
        </w:r>
      </w:hyperlink>
    </w:p>
    <w:p>
      <w:pPr>
        <w:pStyle w:val="TOC1"/>
        <w:tabs>
          <w:tab w:val="right" w:leader="dot" w:pos="8306"/>
        </w:tabs>
      </w:pPr>
      <w:hyperlink w:anchor="_Toc7834" w:history="1">
        <w:r>
          <w:rPr>
            <w:rFonts w:ascii="仿宋" w:eastAsia="仿宋" w:hAnsi="仿宋" w:cs="仿宋" w:hint="eastAsia"/>
            <w:lang w:eastAsia="zh-CN"/>
          </w:rPr>
          <w:t>二、筒式采煤机项目文档管理</w:t>
        </w:r>
        <w:r>
          <w:tab/>
        </w:r>
        <w:r>
          <w:fldChar w:fldCharType="begin"/>
        </w:r>
        <w:r>
          <w:instrText xml:space="preserve"> PAGEREF _Toc7834 \h </w:instrText>
        </w:r>
        <w:r>
          <w:fldChar w:fldCharType="separate"/>
        </w:r>
        <w:r>
          <w:t>5</w:t>
        </w:r>
        <w:r>
          <w:fldChar w:fldCharType="end"/>
        </w:r>
      </w:hyperlink>
    </w:p>
    <w:p>
      <w:pPr>
        <w:pStyle w:val="TOC2"/>
        <w:tabs>
          <w:tab w:val="right" w:leader="dot" w:pos="8306"/>
        </w:tabs>
      </w:pPr>
      <w:hyperlink w:anchor="_Toc19879" w:history="1">
        <w:r>
          <w:rPr>
            <w:rFonts w:ascii="仿宋" w:eastAsia="仿宋" w:hAnsi="仿宋" w:cs="仿宋" w:hint="eastAsia"/>
            <w:lang w:eastAsia="zh-CN"/>
          </w:rPr>
          <w:t>(一)、文档编制与审查</w:t>
        </w:r>
        <w:r>
          <w:tab/>
        </w:r>
        <w:r>
          <w:fldChar w:fldCharType="begin"/>
        </w:r>
        <w:r>
          <w:instrText xml:space="preserve"> PAGEREF _Toc19879 \h </w:instrText>
        </w:r>
        <w:r>
          <w:fldChar w:fldCharType="separate"/>
        </w:r>
        <w:r>
          <w:t>5</w:t>
        </w:r>
        <w:r>
          <w:fldChar w:fldCharType="end"/>
        </w:r>
      </w:hyperlink>
    </w:p>
    <w:p>
      <w:pPr>
        <w:pStyle w:val="TOC2"/>
        <w:tabs>
          <w:tab w:val="right" w:leader="dot" w:pos="8306"/>
        </w:tabs>
      </w:pPr>
      <w:hyperlink w:anchor="_Toc8407" w:history="1">
        <w:r>
          <w:rPr>
            <w:rFonts w:ascii="仿宋" w:eastAsia="仿宋" w:hAnsi="仿宋" w:cs="仿宋" w:hint="eastAsia"/>
            <w:lang w:eastAsia="zh-CN"/>
          </w:rPr>
          <w:t>(二)、文档发布与分发</w:t>
        </w:r>
        <w:r>
          <w:tab/>
        </w:r>
        <w:r>
          <w:fldChar w:fldCharType="begin"/>
        </w:r>
        <w:r>
          <w:instrText xml:space="preserve"> PAGEREF _Toc8407 \h </w:instrText>
        </w:r>
        <w:r>
          <w:fldChar w:fldCharType="separate"/>
        </w:r>
        <w:r>
          <w:t>6</w:t>
        </w:r>
        <w:r>
          <w:fldChar w:fldCharType="end"/>
        </w:r>
      </w:hyperlink>
    </w:p>
    <w:p>
      <w:pPr>
        <w:pStyle w:val="TOC2"/>
        <w:tabs>
          <w:tab w:val="right" w:leader="dot" w:pos="8306"/>
        </w:tabs>
      </w:pPr>
      <w:hyperlink w:anchor="_Toc21486" w:history="1">
        <w:r>
          <w:rPr>
            <w:rFonts w:ascii="仿宋" w:eastAsia="仿宋" w:hAnsi="仿宋" w:cs="仿宋" w:hint="eastAsia"/>
            <w:lang w:eastAsia="zh-CN"/>
          </w:rPr>
          <w:t>(三)、文档存档与归档</w:t>
        </w:r>
        <w:r>
          <w:tab/>
        </w:r>
        <w:r>
          <w:fldChar w:fldCharType="begin"/>
        </w:r>
        <w:r>
          <w:instrText xml:space="preserve"> PAGEREF _Toc21486 \h </w:instrText>
        </w:r>
        <w:r>
          <w:fldChar w:fldCharType="separate"/>
        </w:r>
        <w:r>
          <w:t>7</w:t>
        </w:r>
        <w:r>
          <w:fldChar w:fldCharType="end"/>
        </w:r>
      </w:hyperlink>
    </w:p>
    <w:p>
      <w:pPr>
        <w:pStyle w:val="TOC1"/>
        <w:tabs>
          <w:tab w:val="right" w:leader="dot" w:pos="8306"/>
        </w:tabs>
      </w:pPr>
      <w:hyperlink w:anchor="_Toc2975" w:history="1">
        <w:r>
          <w:rPr>
            <w:rFonts w:ascii="仿宋" w:eastAsia="仿宋" w:hAnsi="仿宋" w:cs="仿宋" w:hint="eastAsia"/>
            <w:lang w:eastAsia="zh-CN"/>
          </w:rPr>
          <w:t>三、筒式采煤机项目可持续发展</w:t>
        </w:r>
        <w:r>
          <w:tab/>
        </w:r>
        <w:r>
          <w:fldChar w:fldCharType="begin"/>
        </w:r>
        <w:r>
          <w:instrText xml:space="preserve"> PAGEREF _Toc2975 \h </w:instrText>
        </w:r>
        <w:r>
          <w:fldChar w:fldCharType="separate"/>
        </w:r>
        <w:r>
          <w:t>8</w:t>
        </w:r>
        <w:r>
          <w:fldChar w:fldCharType="end"/>
        </w:r>
      </w:hyperlink>
    </w:p>
    <w:p>
      <w:pPr>
        <w:pStyle w:val="TOC2"/>
        <w:tabs>
          <w:tab w:val="right" w:leader="dot" w:pos="8306"/>
        </w:tabs>
      </w:pPr>
      <w:hyperlink w:anchor="_Toc11486" w:history="1">
        <w:r>
          <w:rPr>
            <w:rFonts w:ascii="仿宋" w:eastAsia="仿宋" w:hAnsi="仿宋" w:cs="仿宋" w:hint="eastAsia"/>
            <w:lang w:eastAsia="zh-CN"/>
          </w:rPr>
          <w:t>(一)、可持续战略与实践</w:t>
        </w:r>
        <w:r>
          <w:tab/>
        </w:r>
        <w:r>
          <w:fldChar w:fldCharType="begin"/>
        </w:r>
        <w:r>
          <w:instrText xml:space="preserve"> PAGEREF _Toc11486 \h </w:instrText>
        </w:r>
        <w:r>
          <w:fldChar w:fldCharType="separate"/>
        </w:r>
        <w:r>
          <w:t>8</w:t>
        </w:r>
        <w:r>
          <w:fldChar w:fldCharType="end"/>
        </w:r>
      </w:hyperlink>
    </w:p>
    <w:p>
      <w:pPr>
        <w:pStyle w:val="TOC2"/>
        <w:tabs>
          <w:tab w:val="right" w:leader="dot" w:pos="8306"/>
        </w:tabs>
      </w:pPr>
      <w:hyperlink w:anchor="_Toc32415" w:history="1">
        <w:r>
          <w:rPr>
            <w:rFonts w:ascii="仿宋" w:eastAsia="仿宋" w:hAnsi="仿宋" w:cs="仿宋" w:hint="eastAsia"/>
            <w:lang w:eastAsia="zh-CN"/>
          </w:rPr>
          <w:t>(二)、环保与社会责任</w:t>
        </w:r>
        <w:r>
          <w:tab/>
        </w:r>
        <w:r>
          <w:fldChar w:fldCharType="begin"/>
        </w:r>
        <w:r>
          <w:instrText xml:space="preserve"> PAGEREF _Toc32415 \h </w:instrText>
        </w:r>
        <w:r>
          <w:fldChar w:fldCharType="separate"/>
        </w:r>
        <w:r>
          <w:t>9</w:t>
        </w:r>
        <w:r>
          <w:fldChar w:fldCharType="end"/>
        </w:r>
      </w:hyperlink>
    </w:p>
    <w:p>
      <w:pPr>
        <w:pStyle w:val="TOC1"/>
        <w:tabs>
          <w:tab w:val="right" w:leader="dot" w:pos="8306"/>
        </w:tabs>
      </w:pPr>
      <w:hyperlink w:anchor="_Toc32146" w:history="1">
        <w:r>
          <w:rPr>
            <w:rFonts w:ascii="仿宋" w:eastAsia="仿宋" w:hAnsi="仿宋" w:cs="仿宋" w:hint="eastAsia"/>
            <w:lang w:eastAsia="zh-CN"/>
          </w:rPr>
          <w:t>四、筒式采煤机项目危机管理</w:t>
        </w:r>
        <w:r>
          <w:tab/>
        </w:r>
        <w:r>
          <w:fldChar w:fldCharType="begin"/>
        </w:r>
        <w:r>
          <w:instrText xml:space="preserve"> PAGEREF _Toc32146 \h </w:instrText>
        </w:r>
        <w:r>
          <w:fldChar w:fldCharType="separate"/>
        </w:r>
        <w:r>
          <w:t>10</w:t>
        </w:r>
        <w:r>
          <w:fldChar w:fldCharType="end"/>
        </w:r>
      </w:hyperlink>
    </w:p>
    <w:p>
      <w:pPr>
        <w:pStyle w:val="TOC2"/>
        <w:tabs>
          <w:tab w:val="right" w:leader="dot" w:pos="8306"/>
        </w:tabs>
      </w:pPr>
      <w:hyperlink w:anchor="_Toc9732" w:history="1">
        <w:r>
          <w:rPr>
            <w:rFonts w:ascii="仿宋" w:eastAsia="仿宋" w:hAnsi="仿宋" w:cs="仿宋" w:hint="eastAsia"/>
            <w:lang w:eastAsia="zh-CN"/>
          </w:rPr>
          <w:t>(一)、危机预警与识别</w:t>
        </w:r>
        <w:r>
          <w:tab/>
        </w:r>
        <w:r>
          <w:fldChar w:fldCharType="begin"/>
        </w:r>
        <w:r>
          <w:instrText xml:space="preserve"> PAGEREF _Toc9732 \h </w:instrText>
        </w:r>
        <w:r>
          <w:fldChar w:fldCharType="separate"/>
        </w:r>
        <w:r>
          <w:t>10</w:t>
        </w:r>
        <w:r>
          <w:fldChar w:fldCharType="end"/>
        </w:r>
      </w:hyperlink>
    </w:p>
    <w:p>
      <w:pPr>
        <w:pStyle w:val="TOC2"/>
        <w:tabs>
          <w:tab w:val="right" w:leader="dot" w:pos="8306"/>
        </w:tabs>
      </w:pPr>
      <w:hyperlink w:anchor="_Toc30467" w:history="1">
        <w:r>
          <w:rPr>
            <w:rFonts w:ascii="仿宋" w:eastAsia="仿宋" w:hAnsi="仿宋" w:cs="仿宋" w:hint="eastAsia"/>
            <w:lang w:eastAsia="zh-CN"/>
          </w:rPr>
          <w:t>(二)、危机应对与恢复</w:t>
        </w:r>
        <w:r>
          <w:tab/>
        </w:r>
        <w:r>
          <w:fldChar w:fldCharType="begin"/>
        </w:r>
        <w:r>
          <w:instrText xml:space="preserve"> PAGEREF _Toc30467 \h </w:instrText>
        </w:r>
        <w:r>
          <w:fldChar w:fldCharType="separate"/>
        </w:r>
        <w:r>
          <w:t>11</w:t>
        </w:r>
        <w:r>
          <w:fldChar w:fldCharType="end"/>
        </w:r>
      </w:hyperlink>
    </w:p>
    <w:p>
      <w:pPr>
        <w:pStyle w:val="TOC1"/>
        <w:tabs>
          <w:tab w:val="right" w:leader="dot" w:pos="8306"/>
        </w:tabs>
      </w:pPr>
      <w:hyperlink w:anchor="_Toc13940" w:history="1">
        <w:r>
          <w:rPr>
            <w:rFonts w:ascii="仿宋" w:eastAsia="仿宋" w:hAnsi="仿宋" w:cs="仿宋" w:hint="eastAsia"/>
            <w:lang w:eastAsia="zh-CN"/>
          </w:rPr>
          <w:t>五、筒式采煤机项目选址可行性分析</w:t>
        </w:r>
        <w:r>
          <w:tab/>
        </w:r>
        <w:r>
          <w:fldChar w:fldCharType="begin"/>
        </w:r>
        <w:r>
          <w:instrText xml:space="preserve"> PAGEREF _Toc13940 \h </w:instrText>
        </w:r>
        <w:r>
          <w:fldChar w:fldCharType="separate"/>
        </w:r>
        <w:r>
          <w:t>12</w:t>
        </w:r>
        <w:r>
          <w:fldChar w:fldCharType="end"/>
        </w:r>
      </w:hyperlink>
    </w:p>
    <w:p>
      <w:pPr>
        <w:pStyle w:val="TOC2"/>
        <w:tabs>
          <w:tab w:val="right" w:leader="dot" w:pos="8306"/>
        </w:tabs>
      </w:pPr>
      <w:hyperlink w:anchor="_Toc27781" w:history="1">
        <w:r>
          <w:rPr>
            <w:rFonts w:ascii="仿宋" w:eastAsia="仿宋" w:hAnsi="仿宋" w:cs="仿宋" w:hint="eastAsia"/>
            <w:lang w:eastAsia="zh-CN"/>
          </w:rPr>
          <w:t>(一)、筒式采煤机项目选址</w:t>
        </w:r>
        <w:r>
          <w:tab/>
        </w:r>
        <w:r>
          <w:fldChar w:fldCharType="begin"/>
        </w:r>
        <w:r>
          <w:instrText xml:space="preserve"> PAGEREF _Toc27781 \h </w:instrText>
        </w:r>
        <w:r>
          <w:fldChar w:fldCharType="separate"/>
        </w:r>
        <w:r>
          <w:t>12</w:t>
        </w:r>
        <w:r>
          <w:fldChar w:fldCharType="end"/>
        </w:r>
      </w:hyperlink>
    </w:p>
    <w:p>
      <w:pPr>
        <w:pStyle w:val="TOC2"/>
        <w:tabs>
          <w:tab w:val="right" w:leader="dot" w:pos="8306"/>
        </w:tabs>
      </w:pPr>
      <w:hyperlink w:anchor="_Toc2585" w:history="1">
        <w:r>
          <w:rPr>
            <w:rFonts w:ascii="仿宋" w:eastAsia="仿宋" w:hAnsi="仿宋" w:cs="仿宋" w:hint="eastAsia"/>
            <w:lang w:eastAsia="zh-CN"/>
          </w:rPr>
          <w:t>(二)、用地控制指标</w:t>
        </w:r>
        <w:r>
          <w:tab/>
        </w:r>
        <w:r>
          <w:fldChar w:fldCharType="begin"/>
        </w:r>
        <w:r>
          <w:instrText xml:space="preserve"> PAGEREF _Toc2585 \h </w:instrText>
        </w:r>
        <w:r>
          <w:fldChar w:fldCharType="separate"/>
        </w:r>
        <w:r>
          <w:t>12</w:t>
        </w:r>
        <w:r>
          <w:fldChar w:fldCharType="end"/>
        </w:r>
      </w:hyperlink>
    </w:p>
    <w:p>
      <w:pPr>
        <w:pStyle w:val="TOC2"/>
        <w:tabs>
          <w:tab w:val="right" w:leader="dot" w:pos="8306"/>
        </w:tabs>
      </w:pPr>
      <w:hyperlink w:anchor="_Toc23346" w:history="1">
        <w:r>
          <w:rPr>
            <w:rFonts w:ascii="仿宋" w:eastAsia="仿宋" w:hAnsi="仿宋" w:cs="仿宋" w:hint="eastAsia"/>
            <w:lang w:eastAsia="zh-CN"/>
          </w:rPr>
          <w:t>(三)、节约用地措施</w:t>
        </w:r>
        <w:r>
          <w:tab/>
        </w:r>
        <w:r>
          <w:fldChar w:fldCharType="begin"/>
        </w:r>
        <w:r>
          <w:instrText xml:space="preserve"> PAGEREF _Toc23346 \h </w:instrText>
        </w:r>
        <w:r>
          <w:fldChar w:fldCharType="separate"/>
        </w:r>
        <w:r>
          <w:t>14</w:t>
        </w:r>
        <w:r>
          <w:fldChar w:fldCharType="end"/>
        </w:r>
      </w:hyperlink>
    </w:p>
    <w:p>
      <w:pPr>
        <w:pStyle w:val="TOC2"/>
        <w:tabs>
          <w:tab w:val="right" w:leader="dot" w:pos="8306"/>
        </w:tabs>
      </w:pPr>
      <w:hyperlink w:anchor="_Toc28372" w:history="1">
        <w:r>
          <w:rPr>
            <w:rFonts w:ascii="仿宋" w:eastAsia="仿宋" w:hAnsi="仿宋" w:cs="仿宋" w:hint="eastAsia"/>
            <w:lang w:eastAsia="zh-CN"/>
          </w:rPr>
          <w:t>(四)、总图布置方案</w:t>
        </w:r>
        <w:r>
          <w:tab/>
        </w:r>
        <w:r>
          <w:fldChar w:fldCharType="begin"/>
        </w:r>
        <w:r>
          <w:instrText xml:space="preserve"> PAGEREF _Toc28372 \h </w:instrText>
        </w:r>
        <w:r>
          <w:fldChar w:fldCharType="separate"/>
        </w:r>
        <w:r>
          <w:t>15</w:t>
        </w:r>
        <w:r>
          <w:fldChar w:fldCharType="end"/>
        </w:r>
      </w:hyperlink>
    </w:p>
    <w:p>
      <w:pPr>
        <w:pStyle w:val="TOC2"/>
        <w:tabs>
          <w:tab w:val="right" w:leader="dot" w:pos="8306"/>
        </w:tabs>
      </w:pPr>
      <w:hyperlink w:anchor="_Toc20953" w:history="1">
        <w:r>
          <w:rPr>
            <w:rFonts w:ascii="仿宋" w:eastAsia="仿宋" w:hAnsi="仿宋" w:cs="仿宋" w:hint="eastAsia"/>
            <w:lang w:eastAsia="zh-CN"/>
          </w:rPr>
          <w:t>(五)、选址综合评价</w:t>
        </w:r>
        <w:r>
          <w:tab/>
        </w:r>
        <w:r>
          <w:fldChar w:fldCharType="begin"/>
        </w:r>
        <w:r>
          <w:instrText xml:space="preserve"> PAGEREF _Toc20953 \h </w:instrText>
        </w:r>
        <w:r>
          <w:fldChar w:fldCharType="separate"/>
        </w:r>
        <w:r>
          <w:t>16</w:t>
        </w:r>
        <w:r>
          <w:fldChar w:fldCharType="end"/>
        </w:r>
      </w:hyperlink>
    </w:p>
    <w:p>
      <w:pPr>
        <w:pStyle w:val="TOC1"/>
        <w:tabs>
          <w:tab w:val="right" w:leader="dot" w:pos="8306"/>
        </w:tabs>
      </w:pPr>
      <w:hyperlink w:anchor="_Toc30463" w:history="1">
        <w:r>
          <w:rPr>
            <w:rFonts w:ascii="仿宋" w:eastAsia="仿宋" w:hAnsi="仿宋" w:cs="仿宋" w:hint="eastAsia"/>
            <w:lang w:eastAsia="zh-CN"/>
          </w:rPr>
          <w:t>六、筒式采煤机项目建设背景及必要性分析</w:t>
        </w:r>
        <w:r>
          <w:tab/>
        </w:r>
        <w:r>
          <w:fldChar w:fldCharType="begin"/>
        </w:r>
        <w:r>
          <w:instrText xml:space="preserve"> PAGEREF _Toc30463 \h </w:instrText>
        </w:r>
        <w:r>
          <w:fldChar w:fldCharType="separate"/>
        </w:r>
        <w:r>
          <w:t>17</w:t>
        </w:r>
        <w:r>
          <w:fldChar w:fldCharType="end"/>
        </w:r>
      </w:hyperlink>
    </w:p>
    <w:p>
      <w:pPr>
        <w:pStyle w:val="TOC2"/>
        <w:tabs>
          <w:tab w:val="right" w:leader="dot" w:pos="8306"/>
        </w:tabs>
      </w:pPr>
      <w:hyperlink w:anchor="_Toc25886" w:history="1">
        <w:r>
          <w:rPr>
            <w:rFonts w:ascii="仿宋" w:eastAsia="仿宋" w:hAnsi="仿宋" w:cs="仿宋" w:hint="eastAsia"/>
            <w:lang w:eastAsia="zh-CN"/>
          </w:rPr>
          <w:t>(一)、筒式采煤机项目背景分析</w:t>
        </w:r>
        <w:r>
          <w:tab/>
        </w:r>
        <w:r>
          <w:fldChar w:fldCharType="begin"/>
        </w:r>
        <w:r>
          <w:instrText xml:space="preserve"> PAGEREF _Toc25886 \h </w:instrText>
        </w:r>
        <w:r>
          <w:fldChar w:fldCharType="separate"/>
        </w:r>
        <w:r>
          <w:t>17</w:t>
        </w:r>
        <w:r>
          <w:fldChar w:fldCharType="end"/>
        </w:r>
      </w:hyperlink>
    </w:p>
    <w:p>
      <w:pPr>
        <w:pStyle w:val="TOC2"/>
        <w:tabs>
          <w:tab w:val="right" w:leader="dot" w:pos="8306"/>
        </w:tabs>
      </w:pPr>
      <w:hyperlink w:anchor="_Toc27000" w:history="1">
        <w:r>
          <w:rPr>
            <w:rFonts w:ascii="仿宋" w:eastAsia="仿宋" w:hAnsi="仿宋" w:cs="仿宋" w:hint="eastAsia"/>
            <w:lang w:eastAsia="zh-CN"/>
          </w:rPr>
          <w:t>(二)、筒式采煤机项目建设必要性分析</w:t>
        </w:r>
        <w:r>
          <w:tab/>
        </w:r>
        <w:r>
          <w:fldChar w:fldCharType="begin"/>
        </w:r>
        <w:r>
          <w:instrText xml:space="preserve"> PAGEREF _Toc27000 \h </w:instrText>
        </w:r>
        <w:r>
          <w:fldChar w:fldCharType="separate"/>
        </w:r>
        <w:r>
          <w:t>19</w:t>
        </w:r>
        <w:r>
          <w:fldChar w:fldCharType="end"/>
        </w:r>
      </w:hyperlink>
    </w:p>
    <w:p>
      <w:pPr>
        <w:pStyle w:val="TOC1"/>
        <w:tabs>
          <w:tab w:val="right" w:leader="dot" w:pos="8306"/>
        </w:tabs>
      </w:pPr>
      <w:hyperlink w:anchor="_Toc31223" w:history="1">
        <w:r>
          <w:rPr>
            <w:rFonts w:ascii="仿宋" w:eastAsia="仿宋" w:hAnsi="仿宋" w:cs="仿宋" w:hint="eastAsia"/>
            <w:lang w:eastAsia="zh-CN"/>
          </w:rPr>
          <w:t>七、筒式采煤机项目投资规划</w:t>
        </w:r>
        <w:r>
          <w:tab/>
        </w:r>
        <w:r>
          <w:fldChar w:fldCharType="begin"/>
        </w:r>
        <w:r>
          <w:instrText xml:space="preserve"> PAGEREF _Toc31223 \h </w:instrText>
        </w:r>
        <w:r>
          <w:fldChar w:fldCharType="separate"/>
        </w:r>
        <w:r>
          <w:t>20</w:t>
        </w:r>
        <w:r>
          <w:fldChar w:fldCharType="end"/>
        </w:r>
      </w:hyperlink>
    </w:p>
    <w:p>
      <w:pPr>
        <w:pStyle w:val="TOC2"/>
        <w:tabs>
          <w:tab w:val="right" w:leader="dot" w:pos="8306"/>
        </w:tabs>
      </w:pPr>
      <w:hyperlink w:anchor="_Toc4806" w:history="1">
        <w:r>
          <w:rPr>
            <w:rFonts w:ascii="仿宋" w:eastAsia="仿宋" w:hAnsi="仿宋" w:cs="仿宋" w:hint="eastAsia"/>
            <w:lang w:eastAsia="zh-CN"/>
          </w:rPr>
          <w:t>(一)、筒式采煤机项目总投资估算</w:t>
        </w:r>
        <w:r>
          <w:tab/>
        </w:r>
        <w:r>
          <w:fldChar w:fldCharType="begin"/>
        </w:r>
        <w:r>
          <w:instrText xml:space="preserve"> PAGEREF _Toc4806 \h </w:instrText>
        </w:r>
        <w:r>
          <w:fldChar w:fldCharType="separate"/>
        </w:r>
        <w:r>
          <w:t>20</w:t>
        </w:r>
        <w:r>
          <w:fldChar w:fldCharType="end"/>
        </w:r>
      </w:hyperlink>
    </w:p>
    <w:p>
      <w:pPr>
        <w:pStyle w:val="TOC2"/>
        <w:tabs>
          <w:tab w:val="right" w:leader="dot" w:pos="8306"/>
        </w:tabs>
      </w:pPr>
      <w:hyperlink w:anchor="_Toc16550" w:history="1">
        <w:r>
          <w:rPr>
            <w:rFonts w:ascii="仿宋" w:eastAsia="仿宋" w:hAnsi="仿宋" w:cs="仿宋" w:hint="eastAsia"/>
            <w:lang w:eastAsia="zh-CN"/>
          </w:rPr>
          <w:t>(二)、资金筹措</w:t>
        </w:r>
        <w:r>
          <w:tab/>
        </w:r>
        <w:r>
          <w:fldChar w:fldCharType="begin"/>
        </w:r>
        <w:r>
          <w:instrText xml:space="preserve"> PAGEREF _Toc16550 \h </w:instrText>
        </w:r>
        <w:r>
          <w:fldChar w:fldCharType="separate"/>
        </w:r>
        <w:r>
          <w:t>22</w:t>
        </w:r>
        <w:r>
          <w:fldChar w:fldCharType="end"/>
        </w:r>
      </w:hyperlink>
    </w:p>
    <w:p>
      <w:pPr>
        <w:pStyle w:val="TOC1"/>
        <w:tabs>
          <w:tab w:val="right" w:leader="dot" w:pos="8306"/>
        </w:tabs>
      </w:pPr>
      <w:hyperlink w:anchor="_Toc2194" w:history="1">
        <w:r>
          <w:rPr>
            <w:rFonts w:ascii="仿宋" w:eastAsia="仿宋" w:hAnsi="仿宋" w:cs="仿宋" w:hint="eastAsia"/>
            <w:lang w:eastAsia="zh-CN"/>
          </w:rPr>
          <w:t>八、生产安全保护</w:t>
        </w:r>
        <w:r>
          <w:tab/>
        </w:r>
        <w:r>
          <w:fldChar w:fldCharType="begin"/>
        </w:r>
        <w:r>
          <w:instrText xml:space="preserve"> PAGEREF _Toc2194 \h </w:instrText>
        </w:r>
        <w:r>
          <w:fldChar w:fldCharType="separate"/>
        </w:r>
        <w:r>
          <w:t>22</w:t>
        </w:r>
        <w:r>
          <w:fldChar w:fldCharType="end"/>
        </w:r>
      </w:hyperlink>
    </w:p>
    <w:p>
      <w:pPr>
        <w:pStyle w:val="TOC2"/>
        <w:tabs>
          <w:tab w:val="right" w:leader="dot" w:pos="8306"/>
        </w:tabs>
      </w:pPr>
      <w:hyperlink w:anchor="_Toc19673" w:history="1">
        <w:r>
          <w:rPr>
            <w:rFonts w:ascii="仿宋" w:eastAsia="仿宋" w:hAnsi="仿宋" w:cs="仿宋" w:hint="eastAsia"/>
            <w:lang w:eastAsia="zh-CN"/>
          </w:rPr>
          <w:t>(一)、消防安全</w:t>
        </w:r>
        <w:r>
          <w:tab/>
        </w:r>
        <w:r>
          <w:fldChar w:fldCharType="begin"/>
        </w:r>
        <w:r>
          <w:instrText xml:space="preserve"> PAGEREF _Toc19673 \h </w:instrText>
        </w:r>
        <w:r>
          <w:fldChar w:fldCharType="separate"/>
        </w:r>
        <w:r>
          <w:t>22</w:t>
        </w:r>
        <w:r>
          <w:fldChar w:fldCharType="end"/>
        </w:r>
      </w:hyperlink>
    </w:p>
    <w:p>
      <w:pPr>
        <w:pStyle w:val="TOC2"/>
        <w:tabs>
          <w:tab w:val="right" w:leader="dot" w:pos="8306"/>
        </w:tabs>
      </w:pPr>
      <w:hyperlink w:anchor="_Toc14802" w:history="1">
        <w:r>
          <w:rPr>
            <w:rFonts w:ascii="仿宋" w:eastAsia="仿宋" w:hAnsi="仿宋" w:cs="仿宋" w:hint="eastAsia"/>
            <w:lang w:eastAsia="zh-CN"/>
          </w:rPr>
          <w:t>(二)、防火防爆总图布置措施</w:t>
        </w:r>
        <w:r>
          <w:tab/>
        </w:r>
        <w:r>
          <w:fldChar w:fldCharType="begin"/>
        </w:r>
        <w:r>
          <w:instrText xml:space="preserve"> PAGEREF _Toc14802 \h </w:instrText>
        </w:r>
        <w:r>
          <w:fldChar w:fldCharType="separate"/>
        </w:r>
        <w:r>
          <w:t>24</w:t>
        </w:r>
        <w:r>
          <w:fldChar w:fldCharType="end"/>
        </w:r>
      </w:hyperlink>
    </w:p>
    <w:p>
      <w:pPr>
        <w:pStyle w:val="TOC2"/>
        <w:tabs>
          <w:tab w:val="right" w:leader="dot" w:pos="8306"/>
        </w:tabs>
      </w:pPr>
      <w:hyperlink w:anchor="_Toc23465" w:history="1">
        <w:r>
          <w:rPr>
            <w:rFonts w:ascii="仿宋" w:eastAsia="仿宋" w:hAnsi="仿宋" w:cs="仿宋" w:hint="eastAsia"/>
            <w:lang w:eastAsia="zh-CN"/>
          </w:rPr>
          <w:t>(三)、自然灾害防范措施</w:t>
        </w:r>
        <w:r>
          <w:tab/>
        </w:r>
        <w:r>
          <w:fldChar w:fldCharType="begin"/>
        </w:r>
        <w:r>
          <w:instrText xml:space="preserve"> PAGEREF _Toc23465 \h </w:instrText>
        </w:r>
        <w:r>
          <w:fldChar w:fldCharType="separate"/>
        </w:r>
        <w:r>
          <w:t>25</w:t>
        </w:r>
        <w:r>
          <w:fldChar w:fldCharType="end"/>
        </w:r>
      </w:hyperlink>
    </w:p>
    <w:p>
      <w:pPr>
        <w:pStyle w:val="TOC2"/>
        <w:tabs>
          <w:tab w:val="right" w:leader="dot" w:pos="8306"/>
        </w:tabs>
      </w:pPr>
      <w:hyperlink w:anchor="_Toc14675" w:history="1">
        <w:r>
          <w:rPr>
            <w:rFonts w:ascii="仿宋" w:eastAsia="仿宋" w:hAnsi="仿宋" w:cs="仿宋" w:hint="eastAsia"/>
            <w:lang w:eastAsia="zh-CN"/>
          </w:rPr>
          <w:t>(四)、安全色及安全标志使用要求</w:t>
        </w:r>
        <w:r>
          <w:tab/>
        </w:r>
        <w:r>
          <w:fldChar w:fldCharType="begin"/>
        </w:r>
        <w:r>
          <w:instrText xml:space="preserve"> PAGEREF _Toc14675 \h </w:instrText>
        </w:r>
        <w:r>
          <w:fldChar w:fldCharType="separate"/>
        </w:r>
        <w:r>
          <w:t>26</w:t>
        </w:r>
        <w:r>
          <w:fldChar w:fldCharType="end"/>
        </w:r>
      </w:hyperlink>
    </w:p>
    <w:p>
      <w:pPr>
        <w:pStyle w:val="TOC2"/>
        <w:tabs>
          <w:tab w:val="right" w:leader="dot" w:pos="8306"/>
        </w:tabs>
      </w:pPr>
      <w:hyperlink w:anchor="_Toc7802" w:history="1">
        <w:r>
          <w:rPr>
            <w:rFonts w:ascii="仿宋" w:eastAsia="仿宋" w:hAnsi="仿宋" w:cs="仿宋" w:hint="eastAsia"/>
            <w:lang w:eastAsia="zh-CN"/>
          </w:rPr>
          <w:t>(五)、防尘防毒措施</w:t>
        </w:r>
        <w:r>
          <w:tab/>
        </w:r>
        <w:r>
          <w:fldChar w:fldCharType="begin"/>
        </w:r>
        <w:r>
          <w:instrText xml:space="preserve"> PAGEREF _Toc7802 \h </w:instrText>
        </w:r>
        <w:r>
          <w:fldChar w:fldCharType="separate"/>
        </w:r>
        <w:r>
          <w:t>27</w:t>
        </w:r>
        <w:r>
          <w:fldChar w:fldCharType="end"/>
        </w:r>
      </w:hyperlink>
    </w:p>
    <w:p>
      <w:pPr>
        <w:pStyle w:val="TOC2"/>
        <w:tabs>
          <w:tab w:val="right" w:leader="dot" w:pos="8306"/>
        </w:tabs>
      </w:pPr>
      <w:hyperlink w:anchor="_Toc23939" w:history="1">
        <w:r>
          <w:rPr>
            <w:rFonts w:ascii="仿宋" w:eastAsia="仿宋" w:hAnsi="仿宋" w:cs="仿宋" w:hint="eastAsia"/>
            <w:lang w:eastAsia="zh-CN"/>
          </w:rPr>
          <w:t>(六)、防静电、触电防护及防雷措施</w:t>
        </w:r>
        <w:r>
          <w:tab/>
        </w:r>
        <w:r>
          <w:fldChar w:fldCharType="begin"/>
        </w:r>
        <w:r>
          <w:instrText xml:space="preserve"> PAGEREF _Toc23939 \h </w:instrText>
        </w:r>
        <w:r>
          <w:fldChar w:fldCharType="separate"/>
        </w:r>
        <w:r>
          <w:t>27</w:t>
        </w:r>
        <w:r>
          <w:fldChar w:fldCharType="end"/>
        </w:r>
      </w:hyperlink>
    </w:p>
    <w:p>
      <w:pPr>
        <w:pStyle w:val="TOC2"/>
        <w:tabs>
          <w:tab w:val="right" w:leader="dot" w:pos="8306"/>
        </w:tabs>
      </w:pPr>
      <w:hyperlink w:anchor="_Toc23066" w:history="1">
        <w:r>
          <w:rPr>
            <w:rFonts w:ascii="仿宋" w:eastAsia="仿宋" w:hAnsi="仿宋" w:cs="仿宋" w:hint="eastAsia"/>
            <w:lang w:eastAsia="zh-CN"/>
          </w:rPr>
          <w:t>(七)、机械设备安全保障措施</w:t>
        </w:r>
        <w:r>
          <w:tab/>
        </w:r>
        <w:r>
          <w:fldChar w:fldCharType="begin"/>
        </w:r>
        <w:r>
          <w:instrText xml:space="preserve"> PAGEREF _Toc23066 \h </w:instrText>
        </w:r>
        <w:r>
          <w:fldChar w:fldCharType="separate"/>
        </w:r>
        <w:r>
          <w:t>29</w:t>
        </w:r>
        <w:r>
          <w:fldChar w:fldCharType="end"/>
        </w:r>
      </w:hyperlink>
    </w:p>
    <w:p>
      <w:pPr>
        <w:pStyle w:val="TOC1"/>
        <w:tabs>
          <w:tab w:val="right" w:leader="dot" w:pos="8306"/>
        </w:tabs>
      </w:pPr>
      <w:hyperlink w:anchor="_Toc26544" w:history="1">
        <w:r>
          <w:rPr>
            <w:rFonts w:ascii="仿宋" w:eastAsia="仿宋" w:hAnsi="仿宋" w:cs="仿宋" w:hint="eastAsia"/>
            <w:lang w:eastAsia="zh-CN"/>
          </w:rPr>
          <w:t>九、筒式采煤机项目技术管理</w:t>
        </w:r>
        <w:r>
          <w:tab/>
        </w:r>
        <w:r>
          <w:fldChar w:fldCharType="begin"/>
        </w:r>
        <w:r>
          <w:instrText xml:space="preserve"> PAGEREF _Toc26544 \h </w:instrText>
        </w:r>
        <w:r>
          <w:fldChar w:fldCharType="separate"/>
        </w:r>
        <w:r>
          <w:t>30</w:t>
        </w:r>
        <w:r>
          <w:fldChar w:fldCharType="end"/>
        </w:r>
      </w:hyperlink>
    </w:p>
    <w:p>
      <w:pPr>
        <w:pStyle w:val="TOC2"/>
        <w:tabs>
          <w:tab w:val="right" w:leader="dot" w:pos="8306"/>
        </w:tabs>
      </w:pPr>
      <w:hyperlink w:anchor="_Toc25483" w:history="1">
        <w:r>
          <w:rPr>
            <w:rFonts w:ascii="仿宋" w:eastAsia="仿宋" w:hAnsi="仿宋" w:cs="仿宋" w:hint="eastAsia"/>
            <w:lang w:eastAsia="zh-CN"/>
          </w:rPr>
          <w:t>(一)、技术方案选用方向</w:t>
        </w:r>
        <w:r>
          <w:tab/>
        </w:r>
        <w:r>
          <w:fldChar w:fldCharType="begin"/>
        </w:r>
        <w:r>
          <w:instrText xml:space="preserve"> PAGEREF _Toc25483 \h </w:instrText>
        </w:r>
        <w:r>
          <w:fldChar w:fldCharType="separate"/>
        </w:r>
        <w:r>
          <w:t>30</w:t>
        </w:r>
        <w:r>
          <w:fldChar w:fldCharType="end"/>
        </w:r>
      </w:hyperlink>
    </w:p>
    <w:p>
      <w:pPr>
        <w:pStyle w:val="TOC2"/>
        <w:tabs>
          <w:tab w:val="right" w:leader="dot" w:pos="8306"/>
        </w:tabs>
      </w:pPr>
      <w:hyperlink w:anchor="_Toc13845" w:history="1">
        <w:r>
          <w:rPr>
            <w:rFonts w:ascii="仿宋" w:eastAsia="仿宋" w:hAnsi="仿宋" w:cs="仿宋" w:hint="eastAsia"/>
            <w:lang w:eastAsia="zh-CN"/>
          </w:rPr>
          <w:t>(二)、工艺技术方案选用原则</w:t>
        </w:r>
        <w:r>
          <w:tab/>
        </w:r>
        <w:r>
          <w:fldChar w:fldCharType="begin"/>
        </w:r>
        <w:r>
          <w:instrText xml:space="preserve"> PAGEREF _Toc13845 \h </w:instrText>
        </w:r>
        <w:r>
          <w:fldChar w:fldCharType="separate"/>
        </w:r>
        <w:r>
          <w:t>32</w:t>
        </w:r>
        <w:r>
          <w:fldChar w:fldCharType="end"/>
        </w:r>
      </w:hyperlink>
    </w:p>
    <w:p>
      <w:pPr>
        <w:pStyle w:val="TOC2"/>
        <w:tabs>
          <w:tab w:val="right" w:leader="dot" w:pos="8306"/>
        </w:tabs>
      </w:pPr>
      <w:hyperlink w:anchor="_Toc4183" w:history="1">
        <w:r>
          <w:rPr>
            <w:rFonts w:ascii="仿宋" w:eastAsia="仿宋" w:hAnsi="仿宋" w:cs="仿宋" w:hint="eastAsia"/>
            <w:lang w:eastAsia="zh-CN"/>
          </w:rPr>
          <w:t>(三)、工艺技术方案要求</w:t>
        </w:r>
        <w:r>
          <w:tab/>
        </w:r>
        <w:r>
          <w:fldChar w:fldCharType="begin"/>
        </w:r>
        <w:r>
          <w:instrText xml:space="preserve"> PAGEREF _Toc4183 \h </w:instrText>
        </w:r>
        <w:r>
          <w:fldChar w:fldCharType="separate"/>
        </w:r>
        <w:r>
          <w:t>34</w:t>
        </w:r>
        <w:r>
          <w:fldChar w:fldCharType="end"/>
        </w:r>
      </w:hyperlink>
    </w:p>
    <w:p>
      <w:pPr>
        <w:pStyle w:val="TOC1"/>
        <w:tabs>
          <w:tab w:val="right" w:leader="dot" w:pos="8306"/>
        </w:tabs>
      </w:pPr>
      <w:hyperlink w:anchor="_Toc24422" w:history="1">
        <w:r>
          <w:rPr>
            <w:rFonts w:ascii="仿宋" w:eastAsia="仿宋" w:hAnsi="仿宋" w:cs="仿宋" w:hint="eastAsia"/>
            <w:lang w:eastAsia="zh-CN"/>
          </w:rPr>
          <w:t>十、筒式采煤机项目财务管理</w:t>
        </w:r>
        <w:r>
          <w:tab/>
        </w:r>
        <w:r>
          <w:fldChar w:fldCharType="begin"/>
        </w:r>
        <w:r>
          <w:instrText xml:space="preserve"> PAGEREF _Toc24422 \h </w:instrText>
        </w:r>
        <w:r>
          <w:fldChar w:fldCharType="separate"/>
        </w:r>
        <w:r>
          <w:t>36</w:t>
        </w:r>
        <w:r>
          <w:fldChar w:fldCharType="end"/>
        </w:r>
      </w:hyperlink>
    </w:p>
    <w:p>
      <w:pPr>
        <w:pStyle w:val="TOC2"/>
        <w:tabs>
          <w:tab w:val="right" w:leader="dot" w:pos="8306"/>
        </w:tabs>
      </w:pPr>
      <w:hyperlink w:anchor="_Toc7784" w:history="1">
        <w:r>
          <w:rPr>
            <w:rFonts w:ascii="仿宋" w:eastAsia="仿宋" w:hAnsi="仿宋" w:cs="仿宋" w:hint="eastAsia"/>
            <w:lang w:eastAsia="zh-CN"/>
          </w:rPr>
          <w:t>(一)、资金需求大</w:t>
        </w:r>
        <w:r>
          <w:tab/>
        </w:r>
        <w:r>
          <w:fldChar w:fldCharType="begin"/>
        </w:r>
        <w:r>
          <w:instrText xml:space="preserve"> PAGEREF _Toc7784 \h </w:instrText>
        </w:r>
        <w:r>
          <w:fldChar w:fldCharType="separate"/>
        </w:r>
        <w:r>
          <w:t>36</w:t>
        </w:r>
        <w:r>
          <w:fldChar w:fldCharType="end"/>
        </w:r>
      </w:hyperlink>
    </w:p>
    <w:p>
      <w:pPr>
        <w:pStyle w:val="TOC2"/>
        <w:tabs>
          <w:tab w:val="right" w:leader="dot" w:pos="8306"/>
        </w:tabs>
      </w:pPr>
      <w:hyperlink w:anchor="_Toc19396" w:history="1">
        <w:r>
          <w:rPr>
            <w:rFonts w:ascii="仿宋" w:eastAsia="仿宋" w:hAnsi="仿宋" w:cs="仿宋" w:hint="eastAsia"/>
            <w:lang w:eastAsia="zh-CN"/>
          </w:rPr>
          <w:t>(二)、研发周期长</w:t>
        </w:r>
        <w:r>
          <w:tab/>
        </w:r>
        <w:r>
          <w:fldChar w:fldCharType="begin"/>
        </w:r>
        <w:r>
          <w:instrText xml:space="preserve"> PAGEREF _Toc19396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646" w:history="1">
        <w:r>
          <w:rPr>
            <w:rFonts w:ascii="仿宋" w:eastAsia="仿宋" w:hAnsi="仿宋" w:cs="仿宋" w:hint="eastAsia"/>
            <w:lang w:eastAsia="zh-CN"/>
          </w:rPr>
          <w:t>(三)、市场风险大</w:t>
        </w:r>
        <w:r>
          <w:tab/>
        </w:r>
        <w:r>
          <w:fldChar w:fldCharType="begin"/>
        </w:r>
        <w:r>
          <w:instrText xml:space="preserve"> PAGEREF _Toc30646 \h </w:instrText>
        </w:r>
        <w:r>
          <w:fldChar w:fldCharType="separate"/>
        </w:r>
        <w:r>
          <w:t>39</w:t>
        </w:r>
        <w:r>
          <w:fldChar w:fldCharType="end"/>
        </w:r>
      </w:hyperlink>
    </w:p>
    <w:p>
      <w:pPr>
        <w:pStyle w:val="TOC2"/>
        <w:tabs>
          <w:tab w:val="right" w:leader="dot" w:pos="8306"/>
        </w:tabs>
      </w:pPr>
      <w:hyperlink w:anchor="_Toc15931" w:history="1">
        <w:r>
          <w:rPr>
            <w:rFonts w:ascii="仿宋" w:eastAsia="仿宋" w:hAnsi="仿宋" w:cs="仿宋" w:hint="eastAsia"/>
            <w:lang w:eastAsia="zh-CN"/>
          </w:rPr>
          <w:t>(四)、利润率高</w:t>
        </w:r>
        <w:r>
          <w:tab/>
        </w:r>
        <w:r>
          <w:fldChar w:fldCharType="begin"/>
        </w:r>
        <w:r>
          <w:instrText xml:space="preserve"> PAGEREF _Toc15931 \h </w:instrText>
        </w:r>
        <w:r>
          <w:fldChar w:fldCharType="separate"/>
        </w:r>
        <w:r>
          <w:t>41</w:t>
        </w:r>
        <w:r>
          <w:fldChar w:fldCharType="end"/>
        </w:r>
      </w:hyperlink>
    </w:p>
    <w:p>
      <w:pPr>
        <w:pStyle w:val="TOC1"/>
        <w:tabs>
          <w:tab w:val="right" w:leader="dot" w:pos="8306"/>
        </w:tabs>
      </w:pPr>
      <w:hyperlink w:anchor="_Toc6218" w:history="1">
        <w:r>
          <w:rPr>
            <w:rFonts w:ascii="仿宋" w:eastAsia="仿宋" w:hAnsi="仿宋" w:cs="仿宋" w:hint="eastAsia"/>
            <w:lang w:eastAsia="zh-CN"/>
          </w:rPr>
          <w:t>十一、筒式采煤机项目社会影响</w:t>
        </w:r>
        <w:r>
          <w:tab/>
        </w:r>
        <w:r>
          <w:fldChar w:fldCharType="begin"/>
        </w:r>
        <w:r>
          <w:instrText xml:space="preserve"> PAGEREF _Toc6218 \h </w:instrText>
        </w:r>
        <w:r>
          <w:fldChar w:fldCharType="separate"/>
        </w:r>
        <w:r>
          <w:t>44</w:t>
        </w:r>
        <w:r>
          <w:fldChar w:fldCharType="end"/>
        </w:r>
      </w:hyperlink>
    </w:p>
    <w:p>
      <w:pPr>
        <w:pStyle w:val="TOC2"/>
        <w:tabs>
          <w:tab w:val="right" w:leader="dot" w:pos="8306"/>
        </w:tabs>
      </w:pPr>
      <w:hyperlink w:anchor="_Toc6964" w:history="1">
        <w:r>
          <w:rPr>
            <w:rFonts w:ascii="仿宋" w:eastAsia="仿宋" w:hAnsi="仿宋" w:cs="仿宋" w:hint="eastAsia"/>
            <w:lang w:eastAsia="zh-CN"/>
          </w:rPr>
          <w:t>(一)、社会责任与义务</w:t>
        </w:r>
        <w:r>
          <w:tab/>
        </w:r>
        <w:r>
          <w:fldChar w:fldCharType="begin"/>
        </w:r>
        <w:r>
          <w:instrText xml:space="preserve"> PAGEREF _Toc6964 \h </w:instrText>
        </w:r>
        <w:r>
          <w:fldChar w:fldCharType="separate"/>
        </w:r>
        <w:r>
          <w:t>44</w:t>
        </w:r>
        <w:r>
          <w:fldChar w:fldCharType="end"/>
        </w:r>
      </w:hyperlink>
    </w:p>
    <w:p>
      <w:pPr>
        <w:pStyle w:val="TOC2"/>
        <w:tabs>
          <w:tab w:val="right" w:leader="dot" w:pos="8306"/>
        </w:tabs>
      </w:pPr>
      <w:hyperlink w:anchor="_Toc20833" w:history="1">
        <w:r>
          <w:rPr>
            <w:rFonts w:ascii="仿宋" w:eastAsia="仿宋" w:hAnsi="仿宋" w:cs="仿宋" w:hint="eastAsia"/>
            <w:lang w:eastAsia="zh-CN"/>
          </w:rPr>
          <w:t>(二)、社会参与与沟通</w:t>
        </w:r>
        <w:r>
          <w:tab/>
        </w:r>
        <w:r>
          <w:fldChar w:fldCharType="begin"/>
        </w:r>
        <w:r>
          <w:instrText xml:space="preserve"> PAGEREF _Toc20833 \h </w:instrText>
        </w:r>
        <w:r>
          <w:fldChar w:fldCharType="separate"/>
        </w:r>
        <w:r>
          <w:t>44</w:t>
        </w:r>
        <w:r>
          <w:fldChar w:fldCharType="end"/>
        </w:r>
      </w:hyperlink>
    </w:p>
    <w:p>
      <w:pPr>
        <w:pStyle w:val="TOC1"/>
        <w:tabs>
          <w:tab w:val="right" w:leader="dot" w:pos="8306"/>
        </w:tabs>
      </w:pPr>
      <w:hyperlink w:anchor="_Toc23431" w:history="1">
        <w:r>
          <w:rPr>
            <w:rFonts w:ascii="仿宋" w:eastAsia="仿宋" w:hAnsi="仿宋" w:cs="仿宋" w:hint="eastAsia"/>
            <w:lang w:eastAsia="zh-CN"/>
          </w:rPr>
          <w:t>十二、筒式采煤机项目计划安排</w:t>
        </w:r>
        <w:r>
          <w:tab/>
        </w:r>
        <w:r>
          <w:fldChar w:fldCharType="begin"/>
        </w:r>
        <w:r>
          <w:instrText xml:space="preserve"> PAGEREF _Toc23431 \h </w:instrText>
        </w:r>
        <w:r>
          <w:fldChar w:fldCharType="separate"/>
        </w:r>
        <w:r>
          <w:t>45</w:t>
        </w:r>
        <w:r>
          <w:fldChar w:fldCharType="end"/>
        </w:r>
      </w:hyperlink>
    </w:p>
    <w:p>
      <w:pPr>
        <w:pStyle w:val="TOC2"/>
        <w:tabs>
          <w:tab w:val="right" w:leader="dot" w:pos="8306"/>
        </w:tabs>
      </w:pPr>
      <w:hyperlink w:anchor="_Toc15038" w:history="1">
        <w:r>
          <w:rPr>
            <w:rFonts w:ascii="仿宋" w:eastAsia="仿宋" w:hAnsi="仿宋" w:cs="仿宋" w:hint="eastAsia"/>
            <w:lang w:eastAsia="zh-CN"/>
          </w:rPr>
          <w:t>(一)、建设周期</w:t>
        </w:r>
        <w:r>
          <w:tab/>
        </w:r>
        <w:r>
          <w:fldChar w:fldCharType="begin"/>
        </w:r>
        <w:r>
          <w:instrText xml:space="preserve"> PAGEREF _Toc15038 \h </w:instrText>
        </w:r>
        <w:r>
          <w:fldChar w:fldCharType="separate"/>
        </w:r>
        <w:r>
          <w:t>45</w:t>
        </w:r>
        <w:r>
          <w:fldChar w:fldCharType="end"/>
        </w:r>
      </w:hyperlink>
    </w:p>
    <w:p>
      <w:pPr>
        <w:pStyle w:val="TOC2"/>
        <w:tabs>
          <w:tab w:val="right" w:leader="dot" w:pos="8306"/>
        </w:tabs>
      </w:pPr>
      <w:hyperlink w:anchor="_Toc22801" w:history="1">
        <w:r>
          <w:rPr>
            <w:rFonts w:ascii="仿宋" w:eastAsia="仿宋" w:hAnsi="仿宋" w:cs="仿宋" w:hint="eastAsia"/>
            <w:lang w:eastAsia="zh-CN"/>
          </w:rPr>
          <w:t>(二)、建设进度</w:t>
        </w:r>
        <w:r>
          <w:tab/>
        </w:r>
        <w:r>
          <w:fldChar w:fldCharType="begin"/>
        </w:r>
        <w:r>
          <w:instrText xml:space="preserve"> PAGEREF _Toc22801 \h </w:instrText>
        </w:r>
        <w:r>
          <w:fldChar w:fldCharType="separate"/>
        </w:r>
        <w:r>
          <w:t>46</w:t>
        </w:r>
        <w:r>
          <w:fldChar w:fldCharType="end"/>
        </w:r>
      </w:hyperlink>
    </w:p>
    <w:p>
      <w:pPr>
        <w:pStyle w:val="TOC2"/>
        <w:tabs>
          <w:tab w:val="right" w:leader="dot" w:pos="8306"/>
        </w:tabs>
      </w:pPr>
      <w:hyperlink w:anchor="_Toc27493" w:history="1">
        <w:r>
          <w:rPr>
            <w:rFonts w:ascii="仿宋" w:eastAsia="仿宋" w:hAnsi="仿宋" w:cs="仿宋" w:hint="eastAsia"/>
            <w:lang w:eastAsia="zh-CN"/>
          </w:rPr>
          <w:t>(三)、进度安排注意事项</w:t>
        </w:r>
        <w:r>
          <w:tab/>
        </w:r>
        <w:r>
          <w:fldChar w:fldCharType="begin"/>
        </w:r>
        <w:r>
          <w:instrText xml:space="preserve"> PAGEREF _Toc27493 \h </w:instrText>
        </w:r>
        <w:r>
          <w:fldChar w:fldCharType="separate"/>
        </w:r>
        <w:r>
          <w:t>47</w:t>
        </w:r>
        <w:r>
          <w:fldChar w:fldCharType="end"/>
        </w:r>
      </w:hyperlink>
    </w:p>
    <w:p>
      <w:pPr>
        <w:pStyle w:val="TOC2"/>
        <w:tabs>
          <w:tab w:val="right" w:leader="dot" w:pos="8306"/>
        </w:tabs>
      </w:pPr>
      <w:hyperlink w:anchor="_Toc18676" w:history="1">
        <w:r>
          <w:rPr>
            <w:rFonts w:ascii="仿宋" w:eastAsia="仿宋" w:hAnsi="仿宋" w:cs="仿宋" w:hint="eastAsia"/>
            <w:lang w:eastAsia="zh-CN"/>
          </w:rPr>
          <w:t>(四)、人力资源配置</w:t>
        </w:r>
        <w:r>
          <w:tab/>
        </w:r>
        <w:r>
          <w:fldChar w:fldCharType="begin"/>
        </w:r>
        <w:r>
          <w:instrText xml:space="preserve"> PAGEREF _Toc18676 \h </w:instrText>
        </w:r>
        <w:r>
          <w:fldChar w:fldCharType="separate"/>
        </w:r>
        <w:r>
          <w:t>49</w:t>
        </w:r>
        <w:r>
          <w:fldChar w:fldCharType="end"/>
        </w:r>
      </w:hyperlink>
    </w:p>
    <w:p>
      <w:pPr>
        <w:pStyle w:val="TOC1"/>
        <w:tabs>
          <w:tab w:val="right" w:leader="dot" w:pos="8306"/>
        </w:tabs>
      </w:pPr>
      <w:hyperlink w:anchor="_Toc7510" w:history="1">
        <w:r>
          <w:rPr>
            <w:rFonts w:ascii="仿宋" w:eastAsia="仿宋" w:hAnsi="仿宋" w:cs="仿宋" w:hint="eastAsia"/>
            <w:lang w:eastAsia="zh-CN"/>
          </w:rPr>
          <w:t>十三、供应链管理</w:t>
        </w:r>
        <w:r>
          <w:tab/>
        </w:r>
        <w:r>
          <w:fldChar w:fldCharType="begin"/>
        </w:r>
        <w:r>
          <w:instrText xml:space="preserve"> PAGEREF _Toc7510 \h </w:instrText>
        </w:r>
        <w:r>
          <w:fldChar w:fldCharType="separate"/>
        </w:r>
        <w:r>
          <w:t>49</w:t>
        </w:r>
        <w:r>
          <w:fldChar w:fldCharType="end"/>
        </w:r>
      </w:hyperlink>
    </w:p>
    <w:p>
      <w:pPr>
        <w:pStyle w:val="TOC2"/>
        <w:tabs>
          <w:tab w:val="right" w:leader="dot" w:pos="8306"/>
        </w:tabs>
      </w:pPr>
      <w:hyperlink w:anchor="_Toc6386" w:history="1">
        <w:r>
          <w:rPr>
            <w:rFonts w:ascii="仿宋" w:eastAsia="仿宋" w:hAnsi="仿宋" w:cs="仿宋" w:hint="eastAsia"/>
            <w:lang w:eastAsia="zh-CN"/>
          </w:rPr>
          <w:t>(一)、供应链战略规划</w:t>
        </w:r>
        <w:r>
          <w:tab/>
        </w:r>
        <w:r>
          <w:fldChar w:fldCharType="begin"/>
        </w:r>
        <w:r>
          <w:instrText xml:space="preserve"> PAGEREF _Toc6386 \h </w:instrText>
        </w:r>
        <w:r>
          <w:fldChar w:fldCharType="separate"/>
        </w:r>
        <w:r>
          <w:t>49</w:t>
        </w:r>
        <w:r>
          <w:fldChar w:fldCharType="end"/>
        </w:r>
      </w:hyperlink>
    </w:p>
    <w:p>
      <w:pPr>
        <w:pStyle w:val="TOC2"/>
        <w:tabs>
          <w:tab w:val="right" w:leader="dot" w:pos="8306"/>
        </w:tabs>
      </w:pPr>
      <w:hyperlink w:anchor="_Toc15365" w:history="1">
        <w:r>
          <w:rPr>
            <w:rFonts w:ascii="仿宋" w:eastAsia="仿宋" w:hAnsi="仿宋" w:cs="仿宋" w:hint="eastAsia"/>
            <w:lang w:eastAsia="zh-CN"/>
          </w:rPr>
          <w:t>(二)、供应商选择与合作</w:t>
        </w:r>
        <w:r>
          <w:tab/>
        </w:r>
        <w:r>
          <w:fldChar w:fldCharType="begin"/>
        </w:r>
        <w:r>
          <w:instrText xml:space="preserve"> PAGEREF _Toc15365 \h </w:instrText>
        </w:r>
        <w:r>
          <w:fldChar w:fldCharType="separate"/>
        </w:r>
        <w:r>
          <w:t>51</w:t>
        </w:r>
        <w:r>
          <w:fldChar w:fldCharType="end"/>
        </w:r>
      </w:hyperlink>
    </w:p>
    <w:p>
      <w:pPr>
        <w:pStyle w:val="TOC2"/>
        <w:tabs>
          <w:tab w:val="right" w:leader="dot" w:pos="8306"/>
        </w:tabs>
      </w:pPr>
      <w:hyperlink w:anchor="_Toc20610" w:history="1">
        <w:r>
          <w:rPr>
            <w:rFonts w:ascii="仿宋" w:eastAsia="仿宋" w:hAnsi="仿宋" w:cs="仿宋" w:hint="eastAsia"/>
            <w:lang w:eastAsia="zh-CN"/>
          </w:rPr>
          <w:t>(三)、物流与库存管理</w:t>
        </w:r>
        <w:r>
          <w:tab/>
        </w:r>
        <w:r>
          <w:fldChar w:fldCharType="begin"/>
        </w:r>
        <w:r>
          <w:instrText xml:space="preserve"> PAGEREF _Toc20610 \h </w:instrText>
        </w:r>
        <w:r>
          <w:fldChar w:fldCharType="separate"/>
        </w:r>
        <w:r>
          <w:t>52</w:t>
        </w:r>
        <w:r>
          <w:fldChar w:fldCharType="end"/>
        </w:r>
      </w:hyperlink>
    </w:p>
    <w:p>
      <w:pPr>
        <w:pStyle w:val="TOC1"/>
        <w:tabs>
          <w:tab w:val="right" w:leader="dot" w:pos="8306"/>
        </w:tabs>
      </w:pPr>
      <w:hyperlink w:anchor="_Toc7070" w:history="1">
        <w:r>
          <w:rPr>
            <w:rFonts w:ascii="仿宋" w:eastAsia="仿宋" w:hAnsi="仿宋" w:cs="仿宋" w:hint="eastAsia"/>
            <w:lang w:eastAsia="zh-CN"/>
          </w:rPr>
          <w:t>十四、营销与推广策略</w:t>
        </w:r>
        <w:r>
          <w:tab/>
        </w:r>
        <w:r>
          <w:fldChar w:fldCharType="begin"/>
        </w:r>
        <w:r>
          <w:instrText xml:space="preserve"> PAGEREF _Toc7070 \h </w:instrText>
        </w:r>
        <w:r>
          <w:fldChar w:fldCharType="separate"/>
        </w:r>
        <w:r>
          <w:t>54</w:t>
        </w:r>
        <w:r>
          <w:fldChar w:fldCharType="end"/>
        </w:r>
      </w:hyperlink>
    </w:p>
    <w:p>
      <w:pPr>
        <w:pStyle w:val="TOC2"/>
        <w:tabs>
          <w:tab w:val="right" w:leader="dot" w:pos="8306"/>
        </w:tabs>
      </w:pPr>
      <w:hyperlink w:anchor="_Toc23428" w:history="1">
        <w:r>
          <w:rPr>
            <w:rFonts w:ascii="仿宋" w:eastAsia="仿宋" w:hAnsi="仿宋" w:cs="仿宋" w:hint="eastAsia"/>
            <w:lang w:eastAsia="zh-CN"/>
          </w:rPr>
          <w:t>(一)、产品/服务定位与特点</w:t>
        </w:r>
        <w:r>
          <w:tab/>
        </w:r>
        <w:r>
          <w:fldChar w:fldCharType="begin"/>
        </w:r>
        <w:r>
          <w:instrText xml:space="preserve"> PAGEREF _Toc23428 \h </w:instrText>
        </w:r>
        <w:r>
          <w:fldChar w:fldCharType="separate"/>
        </w:r>
        <w:r>
          <w:t>54</w:t>
        </w:r>
        <w:r>
          <w:fldChar w:fldCharType="end"/>
        </w:r>
      </w:hyperlink>
    </w:p>
    <w:p>
      <w:pPr>
        <w:pStyle w:val="TOC2"/>
        <w:tabs>
          <w:tab w:val="right" w:leader="dot" w:pos="8306"/>
        </w:tabs>
      </w:pPr>
      <w:hyperlink w:anchor="_Toc18260" w:history="1">
        <w:r>
          <w:rPr>
            <w:rFonts w:ascii="仿宋" w:eastAsia="仿宋" w:hAnsi="仿宋" w:cs="仿宋" w:hint="eastAsia"/>
            <w:lang w:eastAsia="zh-CN"/>
          </w:rPr>
          <w:t>(二)、市场定位与竞争分析</w:t>
        </w:r>
        <w:r>
          <w:tab/>
        </w:r>
        <w:r>
          <w:fldChar w:fldCharType="begin"/>
        </w:r>
        <w:r>
          <w:instrText xml:space="preserve"> PAGEREF _Toc18260 \h </w:instrText>
        </w:r>
        <w:r>
          <w:fldChar w:fldCharType="separate"/>
        </w:r>
        <w:r>
          <w:t>55</w:t>
        </w:r>
        <w:r>
          <w:fldChar w:fldCharType="end"/>
        </w:r>
      </w:hyperlink>
    </w:p>
    <w:p>
      <w:pPr>
        <w:pStyle w:val="TOC2"/>
        <w:tabs>
          <w:tab w:val="right" w:leader="dot" w:pos="8306"/>
        </w:tabs>
      </w:pPr>
      <w:hyperlink w:anchor="_Toc5070" w:history="1">
        <w:r>
          <w:rPr>
            <w:rFonts w:ascii="仿宋" w:eastAsia="仿宋" w:hAnsi="仿宋" w:cs="仿宋" w:hint="eastAsia"/>
            <w:lang w:eastAsia="zh-CN"/>
          </w:rPr>
          <w:t>(三)、营销渠道与策略</w:t>
        </w:r>
        <w:r>
          <w:tab/>
        </w:r>
        <w:r>
          <w:fldChar w:fldCharType="begin"/>
        </w:r>
        <w:r>
          <w:instrText xml:space="preserve"> PAGEREF _Toc5070 \h </w:instrText>
        </w:r>
        <w:r>
          <w:fldChar w:fldCharType="separate"/>
        </w:r>
        <w:r>
          <w:t>56</w:t>
        </w:r>
        <w:r>
          <w:fldChar w:fldCharType="end"/>
        </w:r>
      </w:hyperlink>
    </w:p>
    <w:p>
      <w:pPr>
        <w:pStyle w:val="TOC2"/>
        <w:tabs>
          <w:tab w:val="right" w:leader="dot" w:pos="8306"/>
        </w:tabs>
      </w:pPr>
      <w:hyperlink w:anchor="_Toc1873" w:history="1">
        <w:r>
          <w:rPr>
            <w:rFonts w:ascii="仿宋" w:eastAsia="仿宋" w:hAnsi="仿宋" w:cs="仿宋" w:hint="eastAsia"/>
            <w:lang w:eastAsia="zh-CN"/>
          </w:rPr>
          <w:t>(四)、推广与宣传活动</w:t>
        </w:r>
        <w:r>
          <w:tab/>
        </w:r>
        <w:r>
          <w:fldChar w:fldCharType="begin"/>
        </w:r>
        <w:r>
          <w:instrText xml:space="preserve"> PAGEREF _Toc1873 \h </w:instrText>
        </w:r>
        <w:r>
          <w:fldChar w:fldCharType="separate"/>
        </w:r>
        <w:r>
          <w:t>57</w:t>
        </w:r>
        <w:r>
          <w:fldChar w:fldCharType="end"/>
        </w:r>
      </w:hyperlink>
    </w:p>
    <w:p>
      <w:pPr>
        <w:pStyle w:val="TOC1"/>
        <w:tabs>
          <w:tab w:val="right" w:leader="dot" w:pos="8306"/>
        </w:tabs>
      </w:pPr>
      <w:hyperlink w:anchor="_Toc18404" w:history="1">
        <w:r>
          <w:rPr>
            <w:rFonts w:ascii="仿宋" w:eastAsia="仿宋" w:hAnsi="仿宋" w:cs="仿宋" w:hint="eastAsia"/>
            <w:lang w:eastAsia="zh-CN"/>
          </w:rPr>
          <w:t>十五、筒式采煤机项目变更管理</w:t>
        </w:r>
        <w:r>
          <w:tab/>
        </w:r>
        <w:r>
          <w:fldChar w:fldCharType="begin"/>
        </w:r>
        <w:r>
          <w:instrText xml:space="preserve"> PAGEREF _Toc18404 \h </w:instrText>
        </w:r>
        <w:r>
          <w:fldChar w:fldCharType="separate"/>
        </w:r>
        <w:r>
          <w:t>63</w:t>
        </w:r>
        <w:r>
          <w:fldChar w:fldCharType="end"/>
        </w:r>
      </w:hyperlink>
    </w:p>
    <w:p>
      <w:pPr>
        <w:pStyle w:val="TOC2"/>
        <w:tabs>
          <w:tab w:val="right" w:leader="dot" w:pos="8306"/>
        </w:tabs>
      </w:pPr>
      <w:hyperlink w:anchor="_Toc771" w:history="1">
        <w:r>
          <w:rPr>
            <w:rFonts w:ascii="仿宋" w:eastAsia="仿宋" w:hAnsi="仿宋" w:cs="仿宋" w:hint="eastAsia"/>
            <w:lang w:eastAsia="zh-CN"/>
          </w:rPr>
          <w:t>(一)、变更申请与评估</w:t>
        </w:r>
        <w:r>
          <w:tab/>
        </w:r>
        <w:r>
          <w:fldChar w:fldCharType="begin"/>
        </w:r>
        <w:r>
          <w:instrText xml:space="preserve"> PAGEREF _Toc771 \h </w:instrText>
        </w:r>
        <w:r>
          <w:fldChar w:fldCharType="separate"/>
        </w:r>
        <w:r>
          <w:t>63</w:t>
        </w:r>
        <w:r>
          <w:fldChar w:fldCharType="end"/>
        </w:r>
      </w:hyperlink>
    </w:p>
    <w:p>
      <w:pPr>
        <w:pStyle w:val="TOC2"/>
        <w:tabs>
          <w:tab w:val="right" w:leader="dot" w:pos="8306"/>
        </w:tabs>
      </w:pPr>
      <w:hyperlink w:anchor="_Toc12435" w:history="1">
        <w:r>
          <w:rPr>
            <w:rFonts w:ascii="仿宋" w:eastAsia="仿宋" w:hAnsi="仿宋" w:cs="仿宋" w:hint="eastAsia"/>
            <w:lang w:eastAsia="zh-CN"/>
          </w:rPr>
          <w:t>(二)、变更实施与控制</w:t>
        </w:r>
        <w:r>
          <w:tab/>
        </w:r>
        <w:r>
          <w:fldChar w:fldCharType="begin"/>
        </w:r>
        <w:r>
          <w:instrText xml:space="preserve"> PAGEREF _Toc12435 \h </w:instrText>
        </w:r>
        <w:r>
          <w:fldChar w:fldCharType="separate"/>
        </w:r>
        <w:r>
          <w:t>63</w:t>
        </w:r>
        <w:r>
          <w:fldChar w:fldCharType="end"/>
        </w:r>
      </w:hyperlink>
    </w:p>
    <w:p>
      <w:pPr>
        <w:pStyle w:val="TOC1"/>
        <w:tabs>
          <w:tab w:val="right" w:leader="dot" w:pos="8306"/>
        </w:tabs>
      </w:pPr>
      <w:hyperlink w:anchor="_Toc19149" w:history="1">
        <w:r>
          <w:rPr>
            <w:rFonts w:ascii="仿宋" w:eastAsia="仿宋" w:hAnsi="仿宋" w:cs="仿宋" w:hint="eastAsia"/>
            <w:lang w:eastAsia="zh-CN"/>
          </w:rPr>
          <w:t>十六、筒式采煤机项目工程方案分析</w:t>
        </w:r>
        <w:r>
          <w:tab/>
        </w:r>
        <w:r>
          <w:fldChar w:fldCharType="begin"/>
        </w:r>
        <w:r>
          <w:instrText xml:space="preserve"> PAGEREF _Toc19149 \h </w:instrText>
        </w:r>
        <w:r>
          <w:fldChar w:fldCharType="separate"/>
        </w:r>
        <w:r>
          <w:t>64</w:t>
        </w:r>
        <w:r>
          <w:fldChar w:fldCharType="end"/>
        </w:r>
      </w:hyperlink>
    </w:p>
    <w:p>
      <w:pPr>
        <w:pStyle w:val="TOC2"/>
        <w:tabs>
          <w:tab w:val="right" w:leader="dot" w:pos="8306"/>
        </w:tabs>
      </w:pPr>
      <w:hyperlink w:anchor="_Toc5196" w:history="1">
        <w:r>
          <w:rPr>
            <w:rFonts w:ascii="仿宋" w:eastAsia="仿宋" w:hAnsi="仿宋" w:cs="仿宋" w:hint="eastAsia"/>
            <w:lang w:eastAsia="zh-CN"/>
          </w:rPr>
          <w:t>(一)、建筑工程设计原则</w:t>
        </w:r>
        <w:r>
          <w:tab/>
        </w:r>
        <w:r>
          <w:fldChar w:fldCharType="begin"/>
        </w:r>
        <w:r>
          <w:instrText xml:space="preserve"> PAGEREF _Toc5196 \h </w:instrText>
        </w:r>
        <w:r>
          <w:fldChar w:fldCharType="separate"/>
        </w:r>
        <w:r>
          <w:t>64</w:t>
        </w:r>
        <w:r>
          <w:fldChar w:fldCharType="end"/>
        </w:r>
      </w:hyperlink>
    </w:p>
    <w:p>
      <w:pPr>
        <w:pStyle w:val="TOC2"/>
        <w:tabs>
          <w:tab w:val="right" w:leader="dot" w:pos="8306"/>
        </w:tabs>
      </w:pPr>
      <w:hyperlink w:anchor="_Toc11383" w:history="1">
        <w:r>
          <w:rPr>
            <w:rFonts w:ascii="仿宋" w:eastAsia="仿宋" w:hAnsi="仿宋" w:cs="仿宋" w:hint="eastAsia"/>
            <w:lang w:eastAsia="zh-CN"/>
          </w:rPr>
          <w:t>(二)、土建工程建设指标</w:t>
        </w:r>
        <w:r>
          <w:tab/>
        </w:r>
        <w:r>
          <w:fldChar w:fldCharType="begin"/>
        </w:r>
        <w:r>
          <w:instrText xml:space="preserve"> PAGEREF _Toc11383 \h </w:instrText>
        </w:r>
        <w:r>
          <w:fldChar w:fldCharType="separate"/>
        </w:r>
        <w:r>
          <w:t>67</w:t>
        </w:r>
        <w:r>
          <w:fldChar w:fldCharType="end"/>
        </w:r>
      </w:hyperlink>
    </w:p>
    <w:p>
      <w:pPr>
        <w:pStyle w:val="TOC1"/>
        <w:tabs>
          <w:tab w:val="right" w:leader="dot" w:pos="8306"/>
        </w:tabs>
      </w:pPr>
      <w:hyperlink w:anchor="_Toc3697" w:history="1">
        <w:r>
          <w:rPr>
            <w:rFonts w:ascii="仿宋" w:eastAsia="仿宋" w:hAnsi="仿宋" w:cs="仿宋" w:hint="eastAsia"/>
            <w:lang w:eastAsia="zh-CN"/>
          </w:rPr>
          <w:t>十七、筒式采煤机项目实施保障措施</w:t>
        </w:r>
        <w:r>
          <w:tab/>
        </w:r>
        <w:r>
          <w:fldChar w:fldCharType="begin"/>
        </w:r>
        <w:r>
          <w:instrText xml:space="preserve"> PAGEREF _Toc3697 \h </w:instrText>
        </w:r>
        <w:r>
          <w:fldChar w:fldCharType="separate"/>
        </w:r>
        <w:r>
          <w:t>69</w:t>
        </w:r>
        <w:r>
          <w:fldChar w:fldCharType="end"/>
        </w:r>
      </w:hyperlink>
    </w:p>
    <w:p>
      <w:pPr>
        <w:pStyle w:val="TOC2"/>
        <w:tabs>
          <w:tab w:val="right" w:leader="dot" w:pos="8306"/>
        </w:tabs>
      </w:pPr>
      <w:hyperlink w:anchor="_Toc4037" w:history="1">
        <w:r>
          <w:rPr>
            <w:rFonts w:ascii="仿宋" w:eastAsia="仿宋" w:hAnsi="仿宋" w:cs="仿宋" w:hint="eastAsia"/>
            <w:lang w:eastAsia="zh-CN"/>
          </w:rPr>
          <w:t>(一)、筒式采煤机项目实施保障机制</w:t>
        </w:r>
        <w:r>
          <w:tab/>
        </w:r>
        <w:r>
          <w:fldChar w:fldCharType="begin"/>
        </w:r>
        <w:r>
          <w:instrText xml:space="preserve"> PAGEREF _Toc4037 \h </w:instrText>
        </w:r>
        <w:r>
          <w:fldChar w:fldCharType="separate"/>
        </w:r>
        <w:r>
          <w:t>69</w:t>
        </w:r>
        <w:r>
          <w:fldChar w:fldCharType="end"/>
        </w:r>
      </w:hyperlink>
    </w:p>
    <w:p>
      <w:pPr>
        <w:pStyle w:val="TOC2"/>
        <w:tabs>
          <w:tab w:val="right" w:leader="dot" w:pos="8306"/>
        </w:tabs>
      </w:pPr>
      <w:hyperlink w:anchor="_Toc25074" w:history="1">
        <w:r>
          <w:rPr>
            <w:rFonts w:ascii="仿宋" w:eastAsia="仿宋" w:hAnsi="仿宋" w:cs="仿宋" w:hint="eastAsia"/>
            <w:lang w:eastAsia="zh-CN"/>
          </w:rPr>
          <w:t>(二)、筒式采煤机项目法律合规要求</w:t>
        </w:r>
        <w:r>
          <w:tab/>
        </w:r>
        <w:r>
          <w:fldChar w:fldCharType="begin"/>
        </w:r>
        <w:r>
          <w:instrText xml:space="preserve"> PAGEREF _Toc25074 \h </w:instrText>
        </w:r>
        <w:r>
          <w:fldChar w:fldCharType="separate"/>
        </w:r>
        <w:r>
          <w:t>72</w:t>
        </w:r>
        <w:r>
          <w:fldChar w:fldCharType="end"/>
        </w:r>
      </w:hyperlink>
    </w:p>
    <w:p>
      <w:pPr>
        <w:pStyle w:val="TOC2"/>
        <w:tabs>
          <w:tab w:val="right" w:leader="dot" w:pos="8306"/>
        </w:tabs>
      </w:pPr>
      <w:hyperlink w:anchor="_Toc17694" w:history="1">
        <w:r>
          <w:rPr>
            <w:rFonts w:ascii="仿宋" w:eastAsia="仿宋" w:hAnsi="仿宋" w:cs="仿宋" w:hint="eastAsia"/>
            <w:lang w:eastAsia="zh-CN"/>
          </w:rPr>
          <w:t>(三)、筒式采煤机项目合同管理与法律事务</w:t>
        </w:r>
        <w:r>
          <w:tab/>
        </w:r>
        <w:r>
          <w:fldChar w:fldCharType="begin"/>
        </w:r>
        <w:r>
          <w:instrText xml:space="preserve"> PAGEREF _Toc17694 \h </w:instrText>
        </w:r>
        <w:r>
          <w:fldChar w:fldCharType="separate"/>
        </w:r>
        <w:r>
          <w:t>77</w:t>
        </w:r>
        <w:r>
          <w:fldChar w:fldCharType="end"/>
        </w:r>
      </w:hyperlink>
    </w:p>
    <w:p>
      <w:pPr>
        <w:pStyle w:val="TOC2"/>
        <w:tabs>
          <w:tab w:val="right" w:leader="dot" w:pos="8306"/>
        </w:tabs>
      </w:pPr>
      <w:hyperlink w:anchor="_Toc14829" w:history="1">
        <w:r>
          <w:rPr>
            <w:rFonts w:ascii="仿宋" w:eastAsia="仿宋" w:hAnsi="仿宋" w:cs="仿宋" w:hint="eastAsia"/>
            <w:lang w:eastAsia="zh-CN"/>
          </w:rPr>
          <w:t>(四)、筒式采煤机项目知识产权保护策略</w:t>
        </w:r>
        <w:r>
          <w:tab/>
        </w:r>
        <w:r>
          <w:fldChar w:fldCharType="begin"/>
        </w:r>
        <w:r>
          <w:instrText xml:space="preserve"> PAGEREF _Toc14829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76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04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535"/>
      <w:r>
        <w:rPr>
          <w:rFonts w:ascii="仿宋" w:eastAsia="仿宋" w:hAnsi="仿宋" w:cs="仿宋" w:hint="eastAsia"/>
          <w:lang w:eastAsia="zh-CN"/>
        </w:rPr>
        <w:t>(一)、筒式采煤机行业分析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筒式采煤机行业一直以来都是市场的关注焦点。行业内的发展趋势、竞争态势以及潜在机会都对筒式采煤机项目的推进产生深远的影响。通过深入研究行业的整体概貌，我们将更好地理解行业的核心特征，为筒式采煤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筒式采煤机行业，技术一直是推动创新和发展的关键因素。我们将对当前技术趋势进行详尽分析，包括但不限于人工智能、大数据应用、先进制造技术等。这有助于筒式采煤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筒式采煤机项目成功的基础。我们将对主要竞争对手进行深入研究，包括其市场份额、产品特点、市场定位等。通过全面了解竞争对手的优势和劣势，筒式采煤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2001"/>
      <w:r>
        <w:rPr>
          <w:rFonts w:ascii="仿宋" w:eastAsia="仿宋" w:hAnsi="仿宋" w:cs="仿宋" w:hint="eastAsia"/>
          <w:sz w:val="28"/>
          <w:lang w:eastAsia="zh-CN"/>
        </w:rPr>
        <w:t>(二)、筒式采煤机市场分析预测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筒式采煤机市场未来的增长趋势。这包括市场的整体规模、各细分领域的发展趋势等。筒式采煤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筒式采煤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筒式采煤机项目实施过程中需要充分考虑的因素。我们将对市场风险进行全面评估，包括但不限于政策法规风险、市场竞争风险、技术变革风险等。通过对潜在风险的深入分析，筒式采煤机项目可以制定相应的风险缓解策略，降低不确定性对筒式采煤机项目的影响。</w:t>
      </w:r>
    </w:p>
    <w:p>
      <w:pPr>
        <w:pStyle w:val="Heading1"/>
        <w:ind w:firstLine="560" w:firstLineChars="200"/>
        <w:rPr>
          <w:rFonts w:ascii="仿宋" w:eastAsia="仿宋" w:hAnsi="仿宋" w:cs="仿宋" w:hint="eastAsia"/>
          <w:sz w:val="28"/>
          <w:lang w:eastAsia="zh-CN"/>
        </w:rPr>
      </w:pPr>
      <w:bookmarkStart w:id="5" w:name="_Toc7834"/>
      <w:r>
        <w:rPr>
          <w:rFonts w:ascii="仿宋" w:eastAsia="仿宋" w:hAnsi="仿宋" w:cs="仿宋" w:hint="eastAsia"/>
          <w:sz w:val="28"/>
          <w:lang w:eastAsia="zh-CN"/>
        </w:rPr>
        <w:t>二、筒式采煤机项目文档管理</w:t>
      </w:r>
      <w:bookmarkEnd w:id="5"/>
    </w:p>
    <w:p>
      <w:pPr>
        <w:pStyle w:val="Heading2"/>
        <w:rPr>
          <w:rFonts w:ascii="仿宋" w:eastAsia="仿宋" w:hAnsi="仿宋" w:cs="仿宋" w:hint="eastAsia"/>
          <w:lang w:eastAsia="zh-CN"/>
        </w:rPr>
      </w:pPr>
      <w:bookmarkStart w:id="6" w:name="_Toc19879"/>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筒式采煤机项目高度重视文档的质量和准确性，以支持筒式采煤机项目的各项活动和决策。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筒式采煤机项目文档的编制始于筒式采煤机项目计划的初期，我们制定了详细的文档编制计划，明确了每个文档的内容、格式和编写责任人。在筒式采煤机项目启动阶段，我们首先编制了筒式采煤机项目章程，明确定义了筒式采煤机项目的目标、范围、风险等关键要素。随后，筒式采煤机项目团队根据计划陆续编制了需求文档、设计文档、测试文档等各类文档，确保筒式采煤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筒式采煤机项目管理中的重要环节，旨在确保筒式采煤机项目文档符合质量标准和筒式采煤机项目需求。在筒式采煤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筒式采煤机项目相关利益方和专业领域的专家对文档进行独立审查。这有助于获取更全面、客观的反馈，确保筒式采煤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筒式采煤机项目在文档编制与审查方面建立了严格的管理机制，通过规范的流程和多维度的审查，确保筒式采煤机项目文档的质量、准确性和可靠性，为筒式采煤机项目的顺利推进提供了有力支持。</w:t>
      </w:r>
    </w:p>
    <w:p>
      <w:pPr>
        <w:pStyle w:val="Heading2"/>
        <w:ind w:firstLine="560" w:firstLineChars="200"/>
        <w:rPr>
          <w:rFonts w:ascii="仿宋" w:eastAsia="仿宋" w:hAnsi="仿宋" w:cs="仿宋" w:hint="eastAsia"/>
          <w:sz w:val="28"/>
          <w:lang w:eastAsia="zh-CN"/>
        </w:rPr>
      </w:pPr>
      <w:bookmarkStart w:id="7" w:name="_Toc8407"/>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在筒式采煤机项目中，我们致力于优化文档发布与分发过程，以确保信息的高效传递和团队间协作的顺畅进行。以下是我们采取的关键优化策略：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我们通过多渠道发布文档，包括电子邮件、筒式采煤机项目管理平台、内部网站等，以满足不同团队成员的偏好和需求。多渠道发布确保了信息的全面覆盖。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我们采用了精细的权限控制，确保只有授权人员可以访问敏感信息。这种安全措施保护了筒式采煤机项目文档的机密性，防止了未经授权的信息泄露。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1486"/>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文档存档与归档是筒式采煤机项目生命周期中一个至关重要的环节，直接关系到筒式采煤机项目信息的长期保存和历史记录的完整性。在筒式采煤机项目中，我们实施了一系列有效的文档存档与归档管理策略：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975"/>
      <w:r>
        <w:rPr>
          <w:rFonts w:ascii="仿宋" w:eastAsia="仿宋" w:hAnsi="仿宋" w:cs="仿宋" w:hint="eastAsia"/>
          <w:sz w:val="28"/>
          <w:lang w:eastAsia="zh-CN"/>
        </w:rPr>
        <w:t>三、筒式采煤机项目可持续发展</w:t>
      </w:r>
      <w:bookmarkEnd w:id="9"/>
    </w:p>
    <w:p>
      <w:pPr>
        <w:pStyle w:val="Heading2"/>
        <w:rPr>
          <w:rFonts w:ascii="仿宋" w:eastAsia="仿宋" w:hAnsi="仿宋" w:cs="仿宋" w:hint="eastAsia"/>
          <w:lang w:eastAsia="zh-CN"/>
        </w:rPr>
      </w:pPr>
      <w:bookmarkStart w:id="10" w:name="_Toc11486"/>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筒式采煤机项目中，筒式采煤机项目团队着眼于未来，明确了可持续发展的战略方向。制定的具体可持续发展目标包括降低资源使用、采用环保技术、最大化社会效益等。这一步骤不仅有助于筒式采煤机项目在环保和社会责任方面达到最高标准，也为未来提供了明确的指引，确保筒式采煤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可持续实践的融入筒式采煤机项目管理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筒式采煤机项目管理周期。从筒式采煤机项目规划开始，筒式采煤机项目团队就考虑了环境和社会的因素。在执行阶段，筒式采煤机项目团队积极推动绿色技术的应用，优化资源利用。此外，关注员工的社会责任，通过培训和沟通活动提高员工对可持续发展的认知，使他们能够在日常工作中践行可持续实践。这些举措不仅为筒式采煤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32415"/>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扎根于筒式采煤机项目的可持续发展理念，我们深信环保与社会责任是筒式采煤机项目成功的关键支柱。在筒式采煤机项目的每一步，我们都致力于通过创新和实践，履行对环境和社会的坚定责任。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筒式采煤机项目团队通过引入先进的环保技术、建立高效的废物处理系统以及推动能源节约措施，积极履行环保责任。定期的环保监测和评估确保筒式采煤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筒式采煤机项目不仅致力于自身可持续发展，还注重对社会的回馈。通过支持社区筒式采煤机项目、参与慈善事业、提供培训机会等方式，筒式采煤机项目积极履行社会责任。与当地社区建立积极互动，关注员工的工作与生活平衡，以及员工的身心健康，是筒式采煤机项目在社会责任层面的关键举措。这样的实践不仅增强了筒式采煤机项目在社会中的声誉，也促进了社会的共同繁荣。</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2" w:name="_Toc32146"/>
      <w:r>
        <w:rPr>
          <w:rFonts w:ascii="仿宋" w:eastAsia="仿宋" w:hAnsi="仿宋" w:cs="仿宋" w:hint="eastAsia"/>
          <w:sz w:val="28"/>
          <w:lang w:eastAsia="zh-CN"/>
        </w:rPr>
        <w:t>四、筒式采煤机项目危机管理</w:t>
      </w:r>
      <w:bookmarkEnd w:id="12"/>
    </w:p>
    <w:p>
      <w:pPr>
        <w:pStyle w:val="Heading2"/>
        <w:rPr>
          <w:rFonts w:ascii="仿宋" w:eastAsia="仿宋" w:hAnsi="仿宋" w:cs="仿宋" w:hint="eastAsia"/>
          <w:lang w:eastAsia="zh-CN"/>
        </w:rPr>
      </w:pPr>
      <w:bookmarkStart w:id="13" w:name="_Toc9732"/>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筒式采煤机项目危机管理中，危机预警与识别是确保筒式采煤机项目稳健运行的核心步骤。通过建立全面的监测机制，筒式采煤机项目团队旨在及时发现和理解潜在的风险和危机因素，以便采取及时的预防和应对措施，确保筒式采煤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首先，通过深入的风险评估，筒式采煤机项目团队全面分析了整个筒式采煤机项目和各个阶段可能存在的威胁。这包括准确评估每个潜在风险的发生概率和可能影响的程度，为后续危机预警提供了有力支持。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筒式采煤机项目团队着重于明确定义筒式采煤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筒式采煤机项目进展的持续监控，团队能够及时发现潜在问题并作出迅速反应。筒式采煤机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在这一阶段，团队的专业素养和反应速度将发挥至关重要的作用，以确保潜在危机能够在初期得到有效的处理，最大程度地减轻负面影响。通过危机预警与识别，筒式采煤机项目得以更有序、可控地推进。</w:t>
      </w:r>
    </w:p>
    <w:p>
      <w:pPr>
        <w:pStyle w:val="Heading2"/>
        <w:ind w:firstLine="560" w:firstLineChars="200"/>
        <w:rPr>
          <w:rFonts w:ascii="仿宋" w:eastAsia="仿宋" w:hAnsi="仿宋" w:cs="仿宋" w:hint="eastAsia"/>
          <w:sz w:val="28"/>
          <w:lang w:eastAsia="zh-CN"/>
        </w:rPr>
      </w:pPr>
      <w:bookmarkStart w:id="14" w:name="_Toc30467"/>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在危机发生时，筒式采煤机项目团队立即行动，成立了应急小组。该小组的任务是迅速制定并实施紧急应对措施，以最小化潜在损失。以下是采取的主要措施：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暂停筒式采煤机项目进度：为遏制危机蔓延，筒式采煤机项目暂时停止进行，以便全面评估当前状况。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资源重新分配：重新评估筒式采煤机项目资源的分配，确保最大限度地减小损失。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实时沟通：与关键利益相关者建立实时沟通机制，向他们传递筒式采煤机项目危机的实际状况，保障筒式采煤机项目核心利益。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在紧急应对的同时，筒式采煤机项目团队强调了团队协作和有效沟通的重要性。以下是团队协作的关键举措：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信息共享机制：建立了信息共享平台，确保团队成员能够及时获取筒式采煤机项目危机的实时信息。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领导者沟通：筒式采煤机项目领导者通过定期会议和即时沟通工具，指导团队应对危机，保持团队稳定运行。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随着危机得到初步控制，筒式采煤机项目团队转向制定恢复计划，以确保筒式采煤机项目能够从中迅速恢复。主要恢复计划包括：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修复受损的进度计划：重新评估筒式采煤机项目进度，制定修复计划，确保筒式采煤机项目尽快回归正常进程。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重新调整资源分配：优化资源分配，确保筒式采煤机项目在有限资源下高效运转。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风险管理机制加强：对筒式采煤机项目风险进行全面评估，制定更强化的风险管理策略，以预防未来可能的危机。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3940"/>
      <w:r>
        <w:rPr>
          <w:rFonts w:ascii="仿宋" w:eastAsia="仿宋" w:hAnsi="仿宋" w:cs="仿宋" w:hint="eastAsia"/>
          <w:sz w:val="28"/>
          <w:lang w:eastAsia="zh-CN"/>
        </w:rPr>
        <w:t>五、筒式采煤机项目选址可行性分析</w:t>
      </w:r>
      <w:bookmarkEnd w:id="15"/>
    </w:p>
    <w:p>
      <w:pPr>
        <w:pStyle w:val="Heading2"/>
        <w:rPr>
          <w:rFonts w:ascii="仿宋" w:eastAsia="仿宋" w:hAnsi="仿宋" w:cs="仿宋" w:hint="eastAsia"/>
          <w:lang w:eastAsia="zh-CN"/>
        </w:rPr>
      </w:pPr>
      <w:bookmarkStart w:id="16" w:name="_Toc27781"/>
      <w:r>
        <w:rPr>
          <w:rFonts w:ascii="仿宋" w:eastAsia="仿宋" w:hAnsi="仿宋" w:cs="仿宋" w:hint="eastAsia"/>
          <w:lang w:eastAsia="zh-CN"/>
        </w:rPr>
        <w:t>(一)、筒式采煤机项目选址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该筒式采煤机项目选址位于XX省XX市XX区XXX街道</w:t>
      </w:r>
    </w:p>
    <w:p>
      <w:pPr>
        <w:pStyle w:val="Heading2"/>
        <w:ind w:firstLine="560" w:firstLineChars="200"/>
        <w:rPr>
          <w:rFonts w:ascii="仿宋" w:eastAsia="仿宋" w:hAnsi="仿宋" w:cs="仿宋" w:hint="eastAsia"/>
          <w:sz w:val="28"/>
          <w:lang w:eastAsia="zh-CN"/>
        </w:rPr>
      </w:pPr>
      <w:bookmarkStart w:id="17" w:name="_Toc2585"/>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筒式采煤机项目的征地面积将根据筒式采煤机项目的实际规模和需求进行精确规划。具体面积XXX平方米，旨在确保筒式采煤机项目不仅能够满足当前的发展需求，还能够预留空间以适应未来的扩展。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净用地面积是在征地面积基础上去除不可利用面积后的实际可开发用地。具体面积XXX平方米，考虑到环保、交通、安全等多方面因素，以确保筒式采煤机项目在整体利用效率上达到最优。</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筒式采煤机项目计划建设的建筑总规模具体面积XXX平方米。这一规模的确定综合考虑了筒式采煤机项目的性质、规模，以及城市规划的相关要求，确保建筑布局与周边环境协调一致。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绿地率是筒式采煤机项目用地中被规划为绿地的比例。具体面积XXX平方米，旨在通过合理规划绿地，改善筒式采煤机项目周边环境，提升居民生活质量，并符合城市整体绿化规划。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容积率是用地上可以建设的建筑总体积与用地面积之比。具体面积XXX，通过合理的容积率规划，确保筒式采煤机项目建筑规模与周边环境和谐共生。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筒式采煤机项目选址与当地城市规划相一致，具体面积XXX平方米。通过与城市规划部门深入沟通，确保筒式采煤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筒式采煤机项目选址符合当地产业政策，具体面积XXX平方米。这包括筒式采煤机项目对当地经济的促进作用，以及对相关产业的带动效应，确保筒式采煤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用地总体要求必须符合环保和可持续发展的原则，具体面积XXX平方米。通过采用绿色建筑设计、节能减排等措施，确保筒式采煤机项目在建设和运营过程中对环境的影响最小化，达到可持续发展的要求。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确保筒式采煤机项目选址具备必要的公共设施配套，具体面积XXX平方米。这包括交通便利性、教育、医疗等基础设施，以提高居民生活品质，使得筒式采煤机项目选址更具吸引力。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考虑用地总体要求对当地社会稳定性的影响，具体面积XXX平方米。通过深入了解当地社区反馈，确保筒式采煤机项目的选址和建设过程对当地社会和谐稳定产生积极作用。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筒式采煤机项目选址不仅符合法规和规划，还在实际操作中具有可行性。这一全面规划将为筒式采煤机项目的成功实施提供坚实的基础，确保筒式采煤机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23346"/>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筒式采煤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筒式采煤机项目的设备规划和空间设计中，我们将采取灵活设备布局的措施。设备布局将根据实际需求进行灵活设计，避免不必要的浪费。通过合理规划设备摆放位置，我们将提高设备的利用率，减少设备间距，以确保筒式采煤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筒式采煤机项目内部引入共享设施的概念，例如共享会议室、办公区等。通过这种方式，我们可以减少对资源的重复建设，提高资源共享效率，从而减小筒式采煤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28372"/>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筒式采煤机项目的总图布置中，我们将不同功能区域进行明确的规划，以最大程度满足筒式采煤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0" w:name="_Toc20953"/>
      <w:r>
        <w:rPr>
          <w:rFonts w:ascii="仿宋" w:eastAsia="仿宋" w:hAnsi="仿宋" w:cs="仿宋" w:hint="eastAsia"/>
          <w:sz w:val="28"/>
          <w:lang w:eastAsia="zh-CN"/>
        </w:rPr>
        <w:t>(五)、选址综合评价</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筒式采煤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https://d.book118.com/606122111235010033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筒式采煤机项目规划设计方案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筒式采煤机项目规划设计方案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筒式采煤机项目规划设计方案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筒式采煤机项目规划设计方案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筒式采煤机项目规划设计方案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筒式采煤机项目规划设计方案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筒式采煤机项目规划设计方案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筒式采煤机项目规划设计方案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筒式采煤机项目规划设计方案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筒式采煤机项目规划设计方案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筒式采煤机项目规划设计方案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筒式采煤机项目规划设计方案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筒式采煤机项目规划设计方案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筒式采煤机项目规划设计方案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筒式采煤机项目规划设计方案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筒式采煤机项目规划设计方案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筒式采煤机项目规划设计方案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A91254"/>
    <w:rsid w:val="36A9125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6122111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2024-01-12T22:02:00Z</dcterms:created>
  <dcterms:modified xsi:type="dcterms:W3CDTF">2024-01-12T22:02:34Z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FA3CE86AA3C04F7892947958E39590D7_11</vt:lpwstr>
  </property>
  <property fmtid="{D5CDD505-2E9C-101B-9397-08002B2CF9AE}" pid="3" name="KSOProductBuildVer">
    <vt:lpwstr>2052-12.1.0.16120</vt:lpwstr>
  </property>
</Properties>
</file>