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 w:history="1">
        <w:r>
          <w:rPr>
            <w:rFonts w:ascii="仿宋" w:eastAsia="仿宋" w:hAnsi="仿宋" w:cs="仿宋" w:hint="eastAsia"/>
            <w:lang w:eastAsia="zh-CN"/>
          </w:rPr>
          <w:t>概论</w:t>
        </w:r>
        <w:r>
          <w:tab/>
        </w:r>
        <w:r>
          <w:fldChar w:fldCharType="begin"/>
        </w:r>
        <w:r>
          <w:instrText xml:space="preserve"> PAGEREF _Toc2960 \h </w:instrText>
        </w:r>
        <w:r>
          <w:fldChar w:fldCharType="separate"/>
        </w:r>
        <w:r>
          <w:t>3</w:t>
        </w:r>
        <w:r>
          <w:fldChar w:fldCharType="end"/>
        </w:r>
      </w:hyperlink>
    </w:p>
    <w:p>
      <w:pPr>
        <w:pStyle w:val="TOC1"/>
        <w:tabs>
          <w:tab w:val="right" w:leader="dot" w:pos="8306"/>
        </w:tabs>
      </w:pPr>
      <w:hyperlink w:anchor="_Toc27687" w:history="1">
        <w:r>
          <w:rPr>
            <w:rFonts w:ascii="仿宋" w:eastAsia="仿宋" w:hAnsi="仿宋" w:cs="仿宋" w:hint="eastAsia"/>
            <w:lang w:eastAsia="zh-CN"/>
          </w:rPr>
          <w:t>一、高纯锌项目危机管理</w:t>
        </w:r>
        <w:r>
          <w:tab/>
        </w:r>
        <w:r>
          <w:fldChar w:fldCharType="begin"/>
        </w:r>
        <w:r>
          <w:instrText xml:space="preserve"> PAGEREF _Toc27687 \h </w:instrText>
        </w:r>
        <w:r>
          <w:fldChar w:fldCharType="separate"/>
        </w:r>
        <w:r>
          <w:t>3</w:t>
        </w:r>
        <w:r>
          <w:fldChar w:fldCharType="end"/>
        </w:r>
      </w:hyperlink>
    </w:p>
    <w:p>
      <w:pPr>
        <w:pStyle w:val="TOC2"/>
        <w:tabs>
          <w:tab w:val="right" w:leader="dot" w:pos="8306"/>
        </w:tabs>
      </w:pPr>
      <w:hyperlink w:anchor="_Toc26892" w:history="1">
        <w:r>
          <w:rPr>
            <w:rFonts w:ascii="仿宋" w:eastAsia="仿宋" w:hAnsi="仿宋" w:cs="仿宋" w:hint="eastAsia"/>
            <w:lang w:eastAsia="zh-CN"/>
          </w:rPr>
          <w:t>(一)、危机预警与识别</w:t>
        </w:r>
        <w:r>
          <w:tab/>
        </w:r>
        <w:r>
          <w:fldChar w:fldCharType="begin"/>
        </w:r>
        <w:r>
          <w:instrText xml:space="preserve"> PAGEREF _Toc26892 \h </w:instrText>
        </w:r>
        <w:r>
          <w:fldChar w:fldCharType="separate"/>
        </w:r>
        <w:r>
          <w:t>3</w:t>
        </w:r>
        <w:r>
          <w:fldChar w:fldCharType="end"/>
        </w:r>
      </w:hyperlink>
    </w:p>
    <w:p>
      <w:pPr>
        <w:pStyle w:val="TOC2"/>
        <w:tabs>
          <w:tab w:val="right" w:leader="dot" w:pos="8306"/>
        </w:tabs>
      </w:pPr>
      <w:hyperlink w:anchor="_Toc5265" w:history="1">
        <w:r>
          <w:rPr>
            <w:rFonts w:ascii="仿宋" w:eastAsia="仿宋" w:hAnsi="仿宋" w:cs="仿宋" w:hint="eastAsia"/>
            <w:lang w:eastAsia="zh-CN"/>
          </w:rPr>
          <w:t>(二)、危机应对与恢复</w:t>
        </w:r>
        <w:r>
          <w:tab/>
        </w:r>
        <w:r>
          <w:fldChar w:fldCharType="begin"/>
        </w:r>
        <w:r>
          <w:instrText xml:space="preserve"> PAGEREF _Toc5265 \h </w:instrText>
        </w:r>
        <w:r>
          <w:fldChar w:fldCharType="separate"/>
        </w:r>
        <w:r>
          <w:t>4</w:t>
        </w:r>
        <w:r>
          <w:fldChar w:fldCharType="end"/>
        </w:r>
      </w:hyperlink>
    </w:p>
    <w:p>
      <w:pPr>
        <w:pStyle w:val="TOC1"/>
        <w:tabs>
          <w:tab w:val="right" w:leader="dot" w:pos="8306"/>
        </w:tabs>
      </w:pPr>
      <w:hyperlink w:anchor="_Toc28888" w:history="1">
        <w:r>
          <w:rPr>
            <w:rFonts w:ascii="仿宋" w:eastAsia="仿宋" w:hAnsi="仿宋" w:cs="仿宋" w:hint="eastAsia"/>
            <w:lang w:eastAsia="zh-CN"/>
          </w:rPr>
          <w:t>二、高纯锌项目概论</w:t>
        </w:r>
        <w:r>
          <w:tab/>
        </w:r>
        <w:r>
          <w:fldChar w:fldCharType="begin"/>
        </w:r>
        <w:r>
          <w:instrText xml:space="preserve"> PAGEREF _Toc28888 \h </w:instrText>
        </w:r>
        <w:r>
          <w:fldChar w:fldCharType="separate"/>
        </w:r>
        <w:r>
          <w:t>5</w:t>
        </w:r>
        <w:r>
          <w:fldChar w:fldCharType="end"/>
        </w:r>
      </w:hyperlink>
    </w:p>
    <w:p>
      <w:pPr>
        <w:pStyle w:val="TOC2"/>
        <w:tabs>
          <w:tab w:val="right" w:leader="dot" w:pos="8306"/>
        </w:tabs>
      </w:pPr>
      <w:hyperlink w:anchor="_Toc12074" w:history="1">
        <w:r>
          <w:rPr>
            <w:rFonts w:ascii="仿宋" w:eastAsia="仿宋" w:hAnsi="仿宋" w:cs="仿宋" w:hint="eastAsia"/>
            <w:lang w:eastAsia="zh-CN"/>
          </w:rPr>
          <w:t>(一)、高纯锌项目概况</w:t>
        </w:r>
        <w:r>
          <w:tab/>
        </w:r>
        <w:r>
          <w:fldChar w:fldCharType="begin"/>
        </w:r>
        <w:r>
          <w:instrText xml:space="preserve"> PAGEREF _Toc12074 \h </w:instrText>
        </w:r>
        <w:r>
          <w:fldChar w:fldCharType="separate"/>
        </w:r>
        <w:r>
          <w:t>5</w:t>
        </w:r>
        <w:r>
          <w:fldChar w:fldCharType="end"/>
        </w:r>
      </w:hyperlink>
    </w:p>
    <w:p>
      <w:pPr>
        <w:pStyle w:val="TOC2"/>
        <w:tabs>
          <w:tab w:val="right" w:leader="dot" w:pos="8306"/>
        </w:tabs>
      </w:pPr>
      <w:hyperlink w:anchor="_Toc27567" w:history="1">
        <w:r>
          <w:rPr>
            <w:rFonts w:ascii="仿宋" w:eastAsia="仿宋" w:hAnsi="仿宋" w:cs="仿宋" w:hint="eastAsia"/>
            <w:lang w:eastAsia="zh-CN"/>
          </w:rPr>
          <w:t>(二)、高纯锌项目目标</w:t>
        </w:r>
        <w:r>
          <w:tab/>
        </w:r>
        <w:r>
          <w:fldChar w:fldCharType="begin"/>
        </w:r>
        <w:r>
          <w:instrText xml:space="preserve"> PAGEREF _Toc27567 \h </w:instrText>
        </w:r>
        <w:r>
          <w:fldChar w:fldCharType="separate"/>
        </w:r>
        <w:r>
          <w:t>8</w:t>
        </w:r>
        <w:r>
          <w:fldChar w:fldCharType="end"/>
        </w:r>
      </w:hyperlink>
    </w:p>
    <w:p>
      <w:pPr>
        <w:pStyle w:val="TOC2"/>
        <w:tabs>
          <w:tab w:val="right" w:leader="dot" w:pos="8306"/>
        </w:tabs>
      </w:pPr>
      <w:hyperlink w:anchor="_Toc15588" w:history="1">
        <w:r>
          <w:rPr>
            <w:rFonts w:ascii="仿宋" w:eastAsia="仿宋" w:hAnsi="仿宋" w:cs="仿宋" w:hint="eastAsia"/>
            <w:lang w:eastAsia="zh-CN"/>
          </w:rPr>
          <w:t>(三)、高纯锌项目提出的理由</w:t>
        </w:r>
        <w:r>
          <w:tab/>
        </w:r>
        <w:r>
          <w:fldChar w:fldCharType="begin"/>
        </w:r>
        <w:r>
          <w:instrText xml:space="preserve"> PAGEREF _Toc15588 \h </w:instrText>
        </w:r>
        <w:r>
          <w:fldChar w:fldCharType="separate"/>
        </w:r>
        <w:r>
          <w:t>8</w:t>
        </w:r>
        <w:r>
          <w:fldChar w:fldCharType="end"/>
        </w:r>
      </w:hyperlink>
    </w:p>
    <w:p>
      <w:pPr>
        <w:pStyle w:val="TOC2"/>
        <w:tabs>
          <w:tab w:val="right" w:leader="dot" w:pos="8306"/>
        </w:tabs>
      </w:pPr>
      <w:hyperlink w:anchor="_Toc11627" w:history="1">
        <w:r>
          <w:rPr>
            <w:rFonts w:ascii="仿宋" w:eastAsia="仿宋" w:hAnsi="仿宋" w:cs="仿宋" w:hint="eastAsia"/>
            <w:lang w:eastAsia="zh-CN"/>
          </w:rPr>
          <w:t>(四)、高纯锌项目意义</w:t>
        </w:r>
        <w:r>
          <w:tab/>
        </w:r>
        <w:r>
          <w:fldChar w:fldCharType="begin"/>
        </w:r>
        <w:r>
          <w:instrText xml:space="preserve"> PAGEREF _Toc11627 \h </w:instrText>
        </w:r>
        <w:r>
          <w:fldChar w:fldCharType="separate"/>
        </w:r>
        <w:r>
          <w:t>10</w:t>
        </w:r>
        <w:r>
          <w:fldChar w:fldCharType="end"/>
        </w:r>
      </w:hyperlink>
    </w:p>
    <w:p>
      <w:pPr>
        <w:pStyle w:val="TOC2"/>
        <w:tabs>
          <w:tab w:val="right" w:leader="dot" w:pos="8306"/>
        </w:tabs>
      </w:pPr>
      <w:hyperlink w:anchor="_Toc1557" w:history="1">
        <w:r>
          <w:rPr>
            <w:rFonts w:ascii="仿宋" w:eastAsia="仿宋" w:hAnsi="仿宋" w:cs="仿宋" w:hint="eastAsia"/>
            <w:lang w:eastAsia="zh-CN"/>
          </w:rPr>
          <w:t>(五)、高纯锌项目背景</w:t>
        </w:r>
        <w:r>
          <w:tab/>
        </w:r>
        <w:r>
          <w:fldChar w:fldCharType="begin"/>
        </w:r>
        <w:r>
          <w:instrText xml:space="preserve"> PAGEREF _Toc1557 \h </w:instrText>
        </w:r>
        <w:r>
          <w:fldChar w:fldCharType="separate"/>
        </w:r>
        <w:r>
          <w:t>11</w:t>
        </w:r>
        <w:r>
          <w:fldChar w:fldCharType="end"/>
        </w:r>
      </w:hyperlink>
    </w:p>
    <w:p>
      <w:pPr>
        <w:pStyle w:val="TOC1"/>
        <w:tabs>
          <w:tab w:val="right" w:leader="dot" w:pos="8306"/>
        </w:tabs>
      </w:pPr>
      <w:hyperlink w:anchor="_Toc14667" w:history="1">
        <w:r>
          <w:rPr>
            <w:rFonts w:ascii="仿宋" w:eastAsia="仿宋" w:hAnsi="仿宋" w:cs="仿宋" w:hint="eastAsia"/>
            <w:lang w:eastAsia="zh-CN"/>
          </w:rPr>
          <w:t>三、市场分析、调研</w:t>
        </w:r>
        <w:r>
          <w:tab/>
        </w:r>
        <w:r>
          <w:fldChar w:fldCharType="begin"/>
        </w:r>
        <w:r>
          <w:instrText xml:space="preserve"> PAGEREF _Toc14667 \h </w:instrText>
        </w:r>
        <w:r>
          <w:fldChar w:fldCharType="separate"/>
        </w:r>
        <w:r>
          <w:t>12</w:t>
        </w:r>
        <w:r>
          <w:fldChar w:fldCharType="end"/>
        </w:r>
      </w:hyperlink>
    </w:p>
    <w:p>
      <w:pPr>
        <w:pStyle w:val="TOC2"/>
        <w:tabs>
          <w:tab w:val="right" w:leader="dot" w:pos="8306"/>
        </w:tabs>
      </w:pPr>
      <w:hyperlink w:anchor="_Toc29752" w:history="1">
        <w:r>
          <w:rPr>
            <w:rFonts w:ascii="仿宋" w:eastAsia="仿宋" w:hAnsi="仿宋" w:cs="仿宋" w:hint="eastAsia"/>
            <w:lang w:eastAsia="zh-CN"/>
          </w:rPr>
          <w:t>(一)、高纯锌行业分析</w:t>
        </w:r>
        <w:r>
          <w:tab/>
        </w:r>
        <w:r>
          <w:fldChar w:fldCharType="begin"/>
        </w:r>
        <w:r>
          <w:instrText xml:space="preserve"> PAGEREF _Toc29752 \h </w:instrText>
        </w:r>
        <w:r>
          <w:fldChar w:fldCharType="separate"/>
        </w:r>
        <w:r>
          <w:t>12</w:t>
        </w:r>
        <w:r>
          <w:fldChar w:fldCharType="end"/>
        </w:r>
      </w:hyperlink>
    </w:p>
    <w:p>
      <w:pPr>
        <w:pStyle w:val="TOC2"/>
        <w:tabs>
          <w:tab w:val="right" w:leader="dot" w:pos="8306"/>
        </w:tabs>
      </w:pPr>
      <w:hyperlink w:anchor="_Toc24880" w:history="1">
        <w:r>
          <w:rPr>
            <w:rFonts w:ascii="仿宋" w:eastAsia="仿宋" w:hAnsi="仿宋" w:cs="仿宋" w:hint="eastAsia"/>
            <w:lang w:eastAsia="zh-CN"/>
          </w:rPr>
          <w:t>(二)、高纯锌市场分析预测</w:t>
        </w:r>
        <w:r>
          <w:tab/>
        </w:r>
        <w:r>
          <w:fldChar w:fldCharType="begin"/>
        </w:r>
        <w:r>
          <w:instrText xml:space="preserve"> PAGEREF _Toc24880 \h </w:instrText>
        </w:r>
        <w:r>
          <w:fldChar w:fldCharType="separate"/>
        </w:r>
        <w:r>
          <w:t>12</w:t>
        </w:r>
        <w:r>
          <w:fldChar w:fldCharType="end"/>
        </w:r>
      </w:hyperlink>
    </w:p>
    <w:p>
      <w:pPr>
        <w:pStyle w:val="TOC1"/>
        <w:tabs>
          <w:tab w:val="right" w:leader="dot" w:pos="8306"/>
        </w:tabs>
      </w:pPr>
      <w:hyperlink w:anchor="_Toc11961" w:history="1">
        <w:r>
          <w:rPr>
            <w:rFonts w:ascii="仿宋" w:eastAsia="仿宋" w:hAnsi="仿宋" w:cs="仿宋" w:hint="eastAsia"/>
            <w:lang w:eastAsia="zh-CN"/>
          </w:rPr>
          <w:t>四、高纯锌项目文档管理</w:t>
        </w:r>
        <w:r>
          <w:tab/>
        </w:r>
        <w:r>
          <w:fldChar w:fldCharType="begin"/>
        </w:r>
        <w:r>
          <w:instrText xml:space="preserve"> PAGEREF _Toc11961 \h </w:instrText>
        </w:r>
        <w:r>
          <w:fldChar w:fldCharType="separate"/>
        </w:r>
        <w:r>
          <w:t>13</w:t>
        </w:r>
        <w:r>
          <w:fldChar w:fldCharType="end"/>
        </w:r>
      </w:hyperlink>
    </w:p>
    <w:p>
      <w:pPr>
        <w:pStyle w:val="TOC2"/>
        <w:tabs>
          <w:tab w:val="right" w:leader="dot" w:pos="8306"/>
        </w:tabs>
      </w:pPr>
      <w:hyperlink w:anchor="_Toc32700" w:history="1">
        <w:r>
          <w:rPr>
            <w:rFonts w:ascii="仿宋" w:eastAsia="仿宋" w:hAnsi="仿宋" w:cs="仿宋" w:hint="eastAsia"/>
            <w:lang w:eastAsia="zh-CN"/>
          </w:rPr>
          <w:t>(一)、文档编制与审查</w:t>
        </w:r>
        <w:r>
          <w:tab/>
        </w:r>
        <w:r>
          <w:fldChar w:fldCharType="begin"/>
        </w:r>
        <w:r>
          <w:instrText xml:space="preserve"> PAGEREF _Toc32700 \h </w:instrText>
        </w:r>
        <w:r>
          <w:fldChar w:fldCharType="separate"/>
        </w:r>
        <w:r>
          <w:t>13</w:t>
        </w:r>
        <w:r>
          <w:fldChar w:fldCharType="end"/>
        </w:r>
      </w:hyperlink>
    </w:p>
    <w:p>
      <w:pPr>
        <w:pStyle w:val="TOC2"/>
        <w:tabs>
          <w:tab w:val="right" w:leader="dot" w:pos="8306"/>
        </w:tabs>
      </w:pPr>
      <w:hyperlink w:anchor="_Toc15117" w:history="1">
        <w:r>
          <w:rPr>
            <w:rFonts w:ascii="仿宋" w:eastAsia="仿宋" w:hAnsi="仿宋" w:cs="仿宋" w:hint="eastAsia"/>
            <w:lang w:eastAsia="zh-CN"/>
          </w:rPr>
          <w:t>(二)、文档发布与分发</w:t>
        </w:r>
        <w:r>
          <w:tab/>
        </w:r>
        <w:r>
          <w:fldChar w:fldCharType="begin"/>
        </w:r>
        <w:r>
          <w:instrText xml:space="preserve"> PAGEREF _Toc15117 \h </w:instrText>
        </w:r>
        <w:r>
          <w:fldChar w:fldCharType="separate"/>
        </w:r>
        <w:r>
          <w:t>15</w:t>
        </w:r>
        <w:r>
          <w:fldChar w:fldCharType="end"/>
        </w:r>
      </w:hyperlink>
    </w:p>
    <w:p>
      <w:pPr>
        <w:pStyle w:val="TOC2"/>
        <w:tabs>
          <w:tab w:val="right" w:leader="dot" w:pos="8306"/>
        </w:tabs>
      </w:pPr>
      <w:hyperlink w:anchor="_Toc11392" w:history="1">
        <w:r>
          <w:rPr>
            <w:rFonts w:ascii="仿宋" w:eastAsia="仿宋" w:hAnsi="仿宋" w:cs="仿宋" w:hint="eastAsia"/>
            <w:lang w:eastAsia="zh-CN"/>
          </w:rPr>
          <w:t>(三)、文档存档与归档</w:t>
        </w:r>
        <w:r>
          <w:tab/>
        </w:r>
        <w:r>
          <w:fldChar w:fldCharType="begin"/>
        </w:r>
        <w:r>
          <w:instrText xml:space="preserve"> PAGEREF _Toc11392 \h </w:instrText>
        </w:r>
        <w:r>
          <w:fldChar w:fldCharType="separate"/>
        </w:r>
        <w:r>
          <w:t>15</w:t>
        </w:r>
        <w:r>
          <w:fldChar w:fldCharType="end"/>
        </w:r>
      </w:hyperlink>
    </w:p>
    <w:p>
      <w:pPr>
        <w:pStyle w:val="TOC1"/>
        <w:tabs>
          <w:tab w:val="right" w:leader="dot" w:pos="8306"/>
        </w:tabs>
      </w:pPr>
      <w:hyperlink w:anchor="_Toc8871" w:history="1">
        <w:r>
          <w:rPr>
            <w:rFonts w:ascii="仿宋" w:eastAsia="仿宋" w:hAnsi="仿宋" w:cs="仿宋" w:hint="eastAsia"/>
            <w:lang w:eastAsia="zh-CN"/>
          </w:rPr>
          <w:t>五、高纯锌项目土建工程</w:t>
        </w:r>
        <w:r>
          <w:tab/>
        </w:r>
        <w:r>
          <w:fldChar w:fldCharType="begin"/>
        </w:r>
        <w:r>
          <w:instrText xml:space="preserve"> PAGEREF _Toc8871 \h </w:instrText>
        </w:r>
        <w:r>
          <w:fldChar w:fldCharType="separate"/>
        </w:r>
        <w:r>
          <w:t>17</w:t>
        </w:r>
        <w:r>
          <w:fldChar w:fldCharType="end"/>
        </w:r>
      </w:hyperlink>
    </w:p>
    <w:p>
      <w:pPr>
        <w:pStyle w:val="TOC2"/>
        <w:tabs>
          <w:tab w:val="right" w:leader="dot" w:pos="8306"/>
        </w:tabs>
      </w:pPr>
      <w:hyperlink w:anchor="_Toc673" w:history="1">
        <w:r>
          <w:rPr>
            <w:rFonts w:ascii="仿宋" w:eastAsia="仿宋" w:hAnsi="仿宋" w:cs="仿宋" w:hint="eastAsia"/>
            <w:lang w:eastAsia="zh-CN"/>
          </w:rPr>
          <w:t>(一)、建筑工程设计原则</w:t>
        </w:r>
        <w:r>
          <w:tab/>
        </w:r>
        <w:r>
          <w:fldChar w:fldCharType="begin"/>
        </w:r>
        <w:r>
          <w:instrText xml:space="preserve"> PAGEREF _Toc673 \h </w:instrText>
        </w:r>
        <w:r>
          <w:fldChar w:fldCharType="separate"/>
        </w:r>
        <w:r>
          <w:t>17</w:t>
        </w:r>
        <w:r>
          <w:fldChar w:fldCharType="end"/>
        </w:r>
      </w:hyperlink>
    </w:p>
    <w:p>
      <w:pPr>
        <w:pStyle w:val="TOC2"/>
        <w:tabs>
          <w:tab w:val="right" w:leader="dot" w:pos="8306"/>
        </w:tabs>
      </w:pPr>
      <w:hyperlink w:anchor="_Toc30096" w:history="1">
        <w:r>
          <w:rPr>
            <w:rFonts w:ascii="仿宋" w:eastAsia="仿宋" w:hAnsi="仿宋" w:cs="仿宋" w:hint="eastAsia"/>
            <w:lang w:eastAsia="zh-CN"/>
          </w:rPr>
          <w:t>(二)、土建工程设计年限及安全等级</w:t>
        </w:r>
        <w:r>
          <w:tab/>
        </w:r>
        <w:r>
          <w:fldChar w:fldCharType="begin"/>
        </w:r>
        <w:r>
          <w:instrText xml:space="preserve"> PAGEREF _Toc30096 \h </w:instrText>
        </w:r>
        <w:r>
          <w:fldChar w:fldCharType="separate"/>
        </w:r>
        <w:r>
          <w:t>18</w:t>
        </w:r>
        <w:r>
          <w:fldChar w:fldCharType="end"/>
        </w:r>
      </w:hyperlink>
    </w:p>
    <w:p>
      <w:pPr>
        <w:pStyle w:val="TOC2"/>
        <w:tabs>
          <w:tab w:val="right" w:leader="dot" w:pos="8306"/>
        </w:tabs>
      </w:pPr>
      <w:hyperlink w:anchor="_Toc5533" w:history="1">
        <w:r>
          <w:rPr>
            <w:rFonts w:ascii="仿宋" w:eastAsia="仿宋" w:hAnsi="仿宋" w:cs="仿宋" w:hint="eastAsia"/>
            <w:lang w:eastAsia="zh-CN"/>
          </w:rPr>
          <w:t>(三)、建筑工程设计总体要求</w:t>
        </w:r>
        <w:r>
          <w:tab/>
        </w:r>
        <w:r>
          <w:fldChar w:fldCharType="begin"/>
        </w:r>
        <w:r>
          <w:instrText xml:space="preserve"> PAGEREF _Toc5533 \h </w:instrText>
        </w:r>
        <w:r>
          <w:fldChar w:fldCharType="separate"/>
        </w:r>
        <w:r>
          <w:t>19</w:t>
        </w:r>
        <w:r>
          <w:fldChar w:fldCharType="end"/>
        </w:r>
      </w:hyperlink>
    </w:p>
    <w:p>
      <w:pPr>
        <w:pStyle w:val="TOC2"/>
        <w:tabs>
          <w:tab w:val="right" w:leader="dot" w:pos="8306"/>
        </w:tabs>
      </w:pPr>
      <w:hyperlink w:anchor="_Toc30368" w:history="1">
        <w:r>
          <w:rPr>
            <w:rFonts w:ascii="仿宋" w:eastAsia="仿宋" w:hAnsi="仿宋" w:cs="仿宋" w:hint="eastAsia"/>
            <w:lang w:eastAsia="zh-CN"/>
          </w:rPr>
          <w:t>(四)、土建工程建设指标</w:t>
        </w:r>
        <w:r>
          <w:tab/>
        </w:r>
        <w:r>
          <w:fldChar w:fldCharType="begin"/>
        </w:r>
        <w:r>
          <w:instrText xml:space="preserve"> PAGEREF _Toc30368 \h </w:instrText>
        </w:r>
        <w:r>
          <w:fldChar w:fldCharType="separate"/>
        </w:r>
        <w:r>
          <w:t>20</w:t>
        </w:r>
        <w:r>
          <w:fldChar w:fldCharType="end"/>
        </w:r>
      </w:hyperlink>
    </w:p>
    <w:p>
      <w:pPr>
        <w:pStyle w:val="TOC1"/>
        <w:tabs>
          <w:tab w:val="right" w:leader="dot" w:pos="8306"/>
        </w:tabs>
      </w:pPr>
      <w:hyperlink w:anchor="_Toc19718" w:history="1">
        <w:r>
          <w:rPr>
            <w:rFonts w:ascii="仿宋" w:eastAsia="仿宋" w:hAnsi="仿宋" w:cs="仿宋" w:hint="eastAsia"/>
            <w:lang w:eastAsia="zh-CN"/>
          </w:rPr>
          <w:t>六、高纯锌项目可持续发展</w:t>
        </w:r>
        <w:r>
          <w:tab/>
        </w:r>
        <w:r>
          <w:fldChar w:fldCharType="begin"/>
        </w:r>
        <w:r>
          <w:instrText xml:space="preserve"> PAGEREF _Toc19718 \h </w:instrText>
        </w:r>
        <w:r>
          <w:fldChar w:fldCharType="separate"/>
        </w:r>
        <w:r>
          <w:t>20</w:t>
        </w:r>
        <w:r>
          <w:fldChar w:fldCharType="end"/>
        </w:r>
      </w:hyperlink>
    </w:p>
    <w:p>
      <w:pPr>
        <w:pStyle w:val="TOC2"/>
        <w:tabs>
          <w:tab w:val="right" w:leader="dot" w:pos="8306"/>
        </w:tabs>
      </w:pPr>
      <w:hyperlink w:anchor="_Toc26291" w:history="1">
        <w:r>
          <w:rPr>
            <w:rFonts w:ascii="仿宋" w:eastAsia="仿宋" w:hAnsi="仿宋" w:cs="仿宋" w:hint="eastAsia"/>
            <w:lang w:eastAsia="zh-CN"/>
          </w:rPr>
          <w:t>(一)、可持续战略与实践</w:t>
        </w:r>
        <w:r>
          <w:tab/>
        </w:r>
        <w:r>
          <w:fldChar w:fldCharType="begin"/>
        </w:r>
        <w:r>
          <w:instrText xml:space="preserve"> PAGEREF _Toc26291 \h </w:instrText>
        </w:r>
        <w:r>
          <w:fldChar w:fldCharType="separate"/>
        </w:r>
        <w:r>
          <w:t>20</w:t>
        </w:r>
        <w:r>
          <w:fldChar w:fldCharType="end"/>
        </w:r>
      </w:hyperlink>
    </w:p>
    <w:p>
      <w:pPr>
        <w:pStyle w:val="TOC2"/>
        <w:tabs>
          <w:tab w:val="right" w:leader="dot" w:pos="8306"/>
        </w:tabs>
      </w:pPr>
      <w:hyperlink w:anchor="_Toc26495" w:history="1">
        <w:r>
          <w:rPr>
            <w:rFonts w:ascii="仿宋" w:eastAsia="仿宋" w:hAnsi="仿宋" w:cs="仿宋" w:hint="eastAsia"/>
            <w:lang w:eastAsia="zh-CN"/>
          </w:rPr>
          <w:t>(二)、环保与社会责任</w:t>
        </w:r>
        <w:r>
          <w:tab/>
        </w:r>
        <w:r>
          <w:fldChar w:fldCharType="begin"/>
        </w:r>
        <w:r>
          <w:instrText xml:space="preserve"> PAGEREF _Toc26495 \h </w:instrText>
        </w:r>
        <w:r>
          <w:fldChar w:fldCharType="separate"/>
        </w:r>
        <w:r>
          <w:t>21</w:t>
        </w:r>
        <w:r>
          <w:fldChar w:fldCharType="end"/>
        </w:r>
      </w:hyperlink>
    </w:p>
    <w:p>
      <w:pPr>
        <w:pStyle w:val="TOC1"/>
        <w:tabs>
          <w:tab w:val="right" w:leader="dot" w:pos="8306"/>
        </w:tabs>
      </w:pPr>
      <w:hyperlink w:anchor="_Toc20045" w:history="1">
        <w:r>
          <w:rPr>
            <w:rFonts w:ascii="仿宋" w:eastAsia="仿宋" w:hAnsi="仿宋" w:cs="仿宋" w:hint="eastAsia"/>
            <w:lang w:eastAsia="zh-CN"/>
          </w:rPr>
          <w:t>七、高纯锌项目投资规划</w:t>
        </w:r>
        <w:r>
          <w:tab/>
        </w:r>
        <w:r>
          <w:fldChar w:fldCharType="begin"/>
        </w:r>
        <w:r>
          <w:instrText xml:space="preserve"> PAGEREF _Toc20045 \h </w:instrText>
        </w:r>
        <w:r>
          <w:fldChar w:fldCharType="separate"/>
        </w:r>
        <w:r>
          <w:t>21</w:t>
        </w:r>
        <w:r>
          <w:fldChar w:fldCharType="end"/>
        </w:r>
      </w:hyperlink>
    </w:p>
    <w:p>
      <w:pPr>
        <w:pStyle w:val="TOC2"/>
        <w:tabs>
          <w:tab w:val="right" w:leader="dot" w:pos="8306"/>
        </w:tabs>
      </w:pPr>
      <w:hyperlink w:anchor="_Toc9792" w:history="1">
        <w:r>
          <w:rPr>
            <w:rFonts w:ascii="仿宋" w:eastAsia="仿宋" w:hAnsi="仿宋" w:cs="仿宋" w:hint="eastAsia"/>
            <w:lang w:eastAsia="zh-CN"/>
          </w:rPr>
          <w:t>(一)、高纯锌项目总投资估算</w:t>
        </w:r>
        <w:r>
          <w:tab/>
        </w:r>
        <w:r>
          <w:fldChar w:fldCharType="begin"/>
        </w:r>
        <w:r>
          <w:instrText xml:space="preserve"> PAGEREF _Toc9792 \h </w:instrText>
        </w:r>
        <w:r>
          <w:fldChar w:fldCharType="separate"/>
        </w:r>
        <w:r>
          <w:t>21</w:t>
        </w:r>
        <w:r>
          <w:fldChar w:fldCharType="end"/>
        </w:r>
      </w:hyperlink>
    </w:p>
    <w:p>
      <w:pPr>
        <w:pStyle w:val="TOC2"/>
        <w:tabs>
          <w:tab w:val="right" w:leader="dot" w:pos="8306"/>
        </w:tabs>
      </w:pPr>
      <w:hyperlink w:anchor="_Toc24963" w:history="1">
        <w:r>
          <w:rPr>
            <w:rFonts w:ascii="仿宋" w:eastAsia="仿宋" w:hAnsi="仿宋" w:cs="仿宋" w:hint="eastAsia"/>
            <w:lang w:eastAsia="zh-CN"/>
          </w:rPr>
          <w:t>(二)、资金筹措</w:t>
        </w:r>
        <w:r>
          <w:tab/>
        </w:r>
        <w:r>
          <w:fldChar w:fldCharType="begin"/>
        </w:r>
        <w:r>
          <w:instrText xml:space="preserve"> PAGEREF _Toc24963 \h </w:instrText>
        </w:r>
        <w:r>
          <w:fldChar w:fldCharType="separate"/>
        </w:r>
        <w:r>
          <w:t>23</w:t>
        </w:r>
        <w:r>
          <w:fldChar w:fldCharType="end"/>
        </w:r>
      </w:hyperlink>
    </w:p>
    <w:p>
      <w:pPr>
        <w:pStyle w:val="TOC1"/>
        <w:tabs>
          <w:tab w:val="right" w:leader="dot" w:pos="8306"/>
        </w:tabs>
      </w:pPr>
      <w:hyperlink w:anchor="_Toc28119" w:history="1">
        <w:r>
          <w:rPr>
            <w:rFonts w:ascii="仿宋" w:eastAsia="仿宋" w:hAnsi="仿宋" w:cs="仿宋" w:hint="eastAsia"/>
            <w:lang w:eastAsia="zh-CN"/>
          </w:rPr>
          <w:t>八、高纯锌项目经营效益</w:t>
        </w:r>
        <w:r>
          <w:tab/>
        </w:r>
        <w:r>
          <w:fldChar w:fldCharType="begin"/>
        </w:r>
        <w:r>
          <w:instrText xml:space="preserve"> PAGEREF _Toc28119 \h </w:instrText>
        </w:r>
        <w:r>
          <w:fldChar w:fldCharType="separate"/>
        </w:r>
        <w:r>
          <w:t>23</w:t>
        </w:r>
        <w:r>
          <w:fldChar w:fldCharType="end"/>
        </w:r>
      </w:hyperlink>
    </w:p>
    <w:p>
      <w:pPr>
        <w:pStyle w:val="TOC2"/>
        <w:tabs>
          <w:tab w:val="right" w:leader="dot" w:pos="8306"/>
        </w:tabs>
      </w:pPr>
      <w:hyperlink w:anchor="_Toc14384" w:history="1">
        <w:r>
          <w:rPr>
            <w:rFonts w:ascii="仿宋" w:eastAsia="仿宋" w:hAnsi="仿宋" w:cs="仿宋" w:hint="eastAsia"/>
            <w:lang w:eastAsia="zh-CN"/>
          </w:rPr>
          <w:t>(一)、经济评价财务测算</w:t>
        </w:r>
        <w:r>
          <w:tab/>
        </w:r>
        <w:r>
          <w:fldChar w:fldCharType="begin"/>
        </w:r>
        <w:r>
          <w:instrText xml:space="preserve"> PAGEREF _Toc14384 \h </w:instrText>
        </w:r>
        <w:r>
          <w:fldChar w:fldCharType="separate"/>
        </w:r>
        <w:r>
          <w:t>23</w:t>
        </w:r>
        <w:r>
          <w:fldChar w:fldCharType="end"/>
        </w:r>
      </w:hyperlink>
    </w:p>
    <w:p>
      <w:pPr>
        <w:pStyle w:val="TOC2"/>
        <w:tabs>
          <w:tab w:val="right" w:leader="dot" w:pos="8306"/>
        </w:tabs>
      </w:pPr>
      <w:hyperlink w:anchor="_Toc19991" w:history="1">
        <w:r>
          <w:rPr>
            <w:rFonts w:ascii="仿宋" w:eastAsia="仿宋" w:hAnsi="仿宋" w:cs="仿宋" w:hint="eastAsia"/>
            <w:lang w:eastAsia="zh-CN"/>
          </w:rPr>
          <w:t>(二)、高纯锌项目盈利能力分析</w:t>
        </w:r>
        <w:r>
          <w:tab/>
        </w:r>
        <w:r>
          <w:fldChar w:fldCharType="begin"/>
        </w:r>
        <w:r>
          <w:instrText xml:space="preserve"> PAGEREF _Toc19991 \h </w:instrText>
        </w:r>
        <w:r>
          <w:fldChar w:fldCharType="separate"/>
        </w:r>
        <w:r>
          <w:t>25</w:t>
        </w:r>
        <w:r>
          <w:fldChar w:fldCharType="end"/>
        </w:r>
      </w:hyperlink>
    </w:p>
    <w:p>
      <w:pPr>
        <w:pStyle w:val="TOC1"/>
        <w:tabs>
          <w:tab w:val="right" w:leader="dot" w:pos="8306"/>
        </w:tabs>
      </w:pPr>
      <w:hyperlink w:anchor="_Toc9399" w:history="1">
        <w:r>
          <w:rPr>
            <w:rFonts w:ascii="仿宋" w:eastAsia="仿宋" w:hAnsi="仿宋" w:cs="仿宋" w:hint="eastAsia"/>
            <w:lang w:eastAsia="zh-CN"/>
          </w:rPr>
          <w:t>九、高纯锌项目风险管理</w:t>
        </w:r>
        <w:r>
          <w:tab/>
        </w:r>
        <w:r>
          <w:fldChar w:fldCharType="begin"/>
        </w:r>
        <w:r>
          <w:instrText xml:space="preserve"> PAGEREF _Toc9399 \h </w:instrText>
        </w:r>
        <w:r>
          <w:fldChar w:fldCharType="separate"/>
        </w:r>
        <w:r>
          <w:t>25</w:t>
        </w:r>
        <w:r>
          <w:fldChar w:fldCharType="end"/>
        </w:r>
      </w:hyperlink>
    </w:p>
    <w:p>
      <w:pPr>
        <w:pStyle w:val="TOC2"/>
        <w:tabs>
          <w:tab w:val="right" w:leader="dot" w:pos="8306"/>
        </w:tabs>
      </w:pPr>
      <w:hyperlink w:anchor="_Toc12878" w:history="1">
        <w:r>
          <w:rPr>
            <w:rFonts w:ascii="仿宋" w:eastAsia="仿宋" w:hAnsi="仿宋" w:cs="仿宋" w:hint="eastAsia"/>
            <w:lang w:eastAsia="zh-CN"/>
          </w:rPr>
          <w:t>(一)、风险识别与评估</w:t>
        </w:r>
        <w:r>
          <w:tab/>
        </w:r>
        <w:r>
          <w:fldChar w:fldCharType="begin"/>
        </w:r>
        <w:r>
          <w:instrText xml:space="preserve"> PAGEREF _Toc12878 \h </w:instrText>
        </w:r>
        <w:r>
          <w:fldChar w:fldCharType="separate"/>
        </w:r>
        <w:r>
          <w:t>25</w:t>
        </w:r>
        <w:r>
          <w:fldChar w:fldCharType="end"/>
        </w:r>
      </w:hyperlink>
    </w:p>
    <w:p>
      <w:pPr>
        <w:pStyle w:val="TOC2"/>
        <w:tabs>
          <w:tab w:val="right" w:leader="dot" w:pos="8306"/>
        </w:tabs>
      </w:pPr>
      <w:hyperlink w:anchor="_Toc1499" w:history="1">
        <w:r>
          <w:rPr>
            <w:rFonts w:ascii="仿宋" w:eastAsia="仿宋" w:hAnsi="仿宋" w:cs="仿宋" w:hint="eastAsia"/>
            <w:lang w:eastAsia="zh-CN"/>
          </w:rPr>
          <w:t>(二)、风险应对策略</w:t>
        </w:r>
        <w:r>
          <w:tab/>
        </w:r>
        <w:r>
          <w:fldChar w:fldCharType="begin"/>
        </w:r>
        <w:r>
          <w:instrText xml:space="preserve"> PAGEREF _Toc1499 \h </w:instrText>
        </w:r>
        <w:r>
          <w:fldChar w:fldCharType="separate"/>
        </w:r>
        <w:r>
          <w:t>27</w:t>
        </w:r>
        <w:r>
          <w:fldChar w:fldCharType="end"/>
        </w:r>
      </w:hyperlink>
    </w:p>
    <w:p>
      <w:pPr>
        <w:pStyle w:val="TOC2"/>
        <w:tabs>
          <w:tab w:val="right" w:leader="dot" w:pos="8306"/>
        </w:tabs>
      </w:pPr>
      <w:hyperlink w:anchor="_Toc17451" w:history="1">
        <w:r>
          <w:rPr>
            <w:rFonts w:ascii="仿宋" w:eastAsia="仿宋" w:hAnsi="仿宋" w:cs="仿宋" w:hint="eastAsia"/>
            <w:lang w:eastAsia="zh-CN"/>
          </w:rPr>
          <w:t>(三)、风险监控与控制</w:t>
        </w:r>
        <w:r>
          <w:tab/>
        </w:r>
        <w:r>
          <w:fldChar w:fldCharType="begin"/>
        </w:r>
        <w:r>
          <w:instrText xml:space="preserve"> PAGEREF _Toc17451 \h </w:instrText>
        </w:r>
        <w:r>
          <w:fldChar w:fldCharType="separate"/>
        </w:r>
        <w:r>
          <w:t>28</w:t>
        </w:r>
        <w:r>
          <w:fldChar w:fldCharType="end"/>
        </w:r>
      </w:hyperlink>
    </w:p>
    <w:p>
      <w:pPr>
        <w:pStyle w:val="TOC1"/>
        <w:tabs>
          <w:tab w:val="right" w:leader="dot" w:pos="8306"/>
        </w:tabs>
      </w:pPr>
      <w:hyperlink w:anchor="_Toc5252" w:history="1">
        <w:r>
          <w:rPr>
            <w:rFonts w:ascii="仿宋" w:eastAsia="仿宋" w:hAnsi="仿宋" w:cs="仿宋" w:hint="eastAsia"/>
            <w:lang w:eastAsia="zh-CN"/>
          </w:rPr>
          <w:t>十、高纯锌项目环境影响分析</w:t>
        </w:r>
        <w:r>
          <w:tab/>
        </w:r>
        <w:r>
          <w:fldChar w:fldCharType="begin"/>
        </w:r>
        <w:r>
          <w:instrText xml:space="preserve"> PAGEREF _Toc5252 \h </w:instrText>
        </w:r>
        <w:r>
          <w:fldChar w:fldCharType="separate"/>
        </w:r>
        <w:r>
          <w:t>29</w:t>
        </w:r>
        <w:r>
          <w:fldChar w:fldCharType="end"/>
        </w:r>
      </w:hyperlink>
    </w:p>
    <w:p>
      <w:pPr>
        <w:pStyle w:val="TOC2"/>
        <w:tabs>
          <w:tab w:val="right" w:leader="dot" w:pos="8306"/>
        </w:tabs>
      </w:pPr>
      <w:hyperlink w:anchor="_Toc7949" w:history="1">
        <w:r>
          <w:rPr>
            <w:rFonts w:ascii="仿宋" w:eastAsia="仿宋" w:hAnsi="仿宋" w:cs="仿宋" w:hint="eastAsia"/>
            <w:lang w:eastAsia="zh-CN"/>
          </w:rPr>
          <w:t>(一)、建设区域环境质量现状</w:t>
        </w:r>
        <w:r>
          <w:tab/>
        </w:r>
        <w:r>
          <w:fldChar w:fldCharType="begin"/>
        </w:r>
        <w:r>
          <w:instrText xml:space="preserve"> PAGEREF _Toc7949 \h </w:instrText>
        </w:r>
        <w:r>
          <w:fldChar w:fldCharType="separate"/>
        </w:r>
        <w:r>
          <w:t>29</w:t>
        </w:r>
        <w:r>
          <w:fldChar w:fldCharType="end"/>
        </w:r>
      </w:hyperlink>
    </w:p>
    <w:p>
      <w:pPr>
        <w:pStyle w:val="TOC2"/>
        <w:tabs>
          <w:tab w:val="right" w:leader="dot" w:pos="8306"/>
        </w:tabs>
      </w:pPr>
      <w:hyperlink w:anchor="_Toc29792" w:history="1">
        <w:r>
          <w:rPr>
            <w:rFonts w:ascii="仿宋" w:eastAsia="仿宋" w:hAnsi="仿宋" w:cs="仿宋" w:hint="eastAsia"/>
            <w:lang w:eastAsia="zh-CN"/>
          </w:rPr>
          <w:t>(二)、建设期环境保护</w:t>
        </w:r>
        <w:r>
          <w:tab/>
        </w:r>
        <w:r>
          <w:fldChar w:fldCharType="begin"/>
        </w:r>
        <w:r>
          <w:instrText xml:space="preserve"> PAGEREF _Toc29792 \h </w:instrText>
        </w:r>
        <w:r>
          <w:fldChar w:fldCharType="separate"/>
        </w:r>
        <w:r>
          <w:t>31</w:t>
        </w:r>
        <w:r>
          <w:fldChar w:fldCharType="end"/>
        </w:r>
      </w:hyperlink>
    </w:p>
    <w:p>
      <w:pPr>
        <w:pStyle w:val="TOC2"/>
        <w:tabs>
          <w:tab w:val="right" w:leader="dot" w:pos="8306"/>
        </w:tabs>
      </w:pPr>
      <w:hyperlink w:anchor="_Toc7824" w:history="1">
        <w:r>
          <w:rPr>
            <w:rFonts w:ascii="仿宋" w:eastAsia="仿宋" w:hAnsi="仿宋" w:cs="仿宋" w:hint="eastAsia"/>
            <w:lang w:eastAsia="zh-CN"/>
          </w:rPr>
          <w:t>(三)、运营期环境保护</w:t>
        </w:r>
        <w:r>
          <w:tab/>
        </w:r>
        <w:r>
          <w:fldChar w:fldCharType="begin"/>
        </w:r>
        <w:r>
          <w:instrText xml:space="preserve"> PAGEREF _Toc7824 \h </w:instrText>
        </w:r>
        <w:r>
          <w:fldChar w:fldCharType="separate"/>
        </w:r>
        <w:r>
          <w:t>32</w:t>
        </w:r>
        <w:r>
          <w:fldChar w:fldCharType="end"/>
        </w:r>
      </w:hyperlink>
    </w:p>
    <w:p>
      <w:pPr>
        <w:pStyle w:val="TOC2"/>
        <w:tabs>
          <w:tab w:val="right" w:leader="dot" w:pos="8306"/>
        </w:tabs>
      </w:pPr>
      <w:hyperlink w:anchor="_Toc18105" w:history="1">
        <w:r>
          <w:rPr>
            <w:rFonts w:ascii="仿宋" w:eastAsia="仿宋" w:hAnsi="仿宋" w:cs="仿宋" w:hint="eastAsia"/>
            <w:lang w:eastAsia="zh-CN"/>
          </w:rPr>
          <w:t>(四)、高纯锌项目建设对区域经济的影响</w:t>
        </w:r>
        <w:r>
          <w:tab/>
        </w:r>
        <w:r>
          <w:fldChar w:fldCharType="begin"/>
        </w:r>
        <w:r>
          <w:instrText xml:space="preserve"> PAGEREF _Toc18105 \h </w:instrText>
        </w:r>
        <w:r>
          <w:fldChar w:fldCharType="separate"/>
        </w:r>
        <w:r>
          <w:t>33</w:t>
        </w:r>
        <w:r>
          <w:fldChar w:fldCharType="end"/>
        </w:r>
      </w:hyperlink>
    </w:p>
    <w:p>
      <w:pPr>
        <w:pStyle w:val="TOC2"/>
        <w:tabs>
          <w:tab w:val="right" w:leader="dot" w:pos="8306"/>
        </w:tabs>
      </w:pPr>
      <w:hyperlink w:anchor="_Toc10883" w:history="1">
        <w:r>
          <w:rPr>
            <w:rFonts w:ascii="仿宋" w:eastAsia="仿宋" w:hAnsi="仿宋" w:cs="仿宋" w:hint="eastAsia"/>
            <w:lang w:eastAsia="zh-CN"/>
          </w:rPr>
          <w:t>(五)、废弃物处理</w:t>
        </w:r>
        <w:r>
          <w:tab/>
        </w:r>
        <w:r>
          <w:fldChar w:fldCharType="begin"/>
        </w:r>
        <w:r>
          <w:instrText xml:space="preserve"> PAGEREF _Toc10883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00" w:history="1">
        <w:r>
          <w:rPr>
            <w:rFonts w:ascii="仿宋" w:eastAsia="仿宋" w:hAnsi="仿宋" w:cs="仿宋" w:hint="eastAsia"/>
            <w:lang w:eastAsia="zh-CN"/>
          </w:rPr>
          <w:t>(六)、特殊环境影响分析</w:t>
        </w:r>
        <w:r>
          <w:tab/>
        </w:r>
        <w:r>
          <w:fldChar w:fldCharType="begin"/>
        </w:r>
        <w:r>
          <w:instrText xml:space="preserve"> PAGEREF _Toc14600 \h </w:instrText>
        </w:r>
        <w:r>
          <w:fldChar w:fldCharType="separate"/>
        </w:r>
        <w:r>
          <w:t>36</w:t>
        </w:r>
        <w:r>
          <w:fldChar w:fldCharType="end"/>
        </w:r>
      </w:hyperlink>
    </w:p>
    <w:p>
      <w:pPr>
        <w:pStyle w:val="TOC2"/>
        <w:tabs>
          <w:tab w:val="right" w:leader="dot" w:pos="8306"/>
        </w:tabs>
      </w:pPr>
      <w:hyperlink w:anchor="_Toc13244" w:history="1">
        <w:r>
          <w:rPr>
            <w:rFonts w:ascii="仿宋" w:eastAsia="仿宋" w:hAnsi="仿宋" w:cs="仿宋" w:hint="eastAsia"/>
            <w:lang w:eastAsia="zh-CN"/>
          </w:rPr>
          <w:t>(七)、清洁生产</w:t>
        </w:r>
        <w:r>
          <w:tab/>
        </w:r>
        <w:r>
          <w:fldChar w:fldCharType="begin"/>
        </w:r>
        <w:r>
          <w:instrText xml:space="preserve"> PAGEREF _Toc13244 \h </w:instrText>
        </w:r>
        <w:r>
          <w:fldChar w:fldCharType="separate"/>
        </w:r>
        <w:r>
          <w:t>38</w:t>
        </w:r>
        <w:r>
          <w:fldChar w:fldCharType="end"/>
        </w:r>
      </w:hyperlink>
    </w:p>
    <w:p>
      <w:pPr>
        <w:pStyle w:val="TOC2"/>
        <w:tabs>
          <w:tab w:val="right" w:leader="dot" w:pos="8306"/>
        </w:tabs>
      </w:pPr>
      <w:hyperlink w:anchor="_Toc5383" w:history="1">
        <w:r>
          <w:rPr>
            <w:rFonts w:ascii="仿宋" w:eastAsia="仿宋" w:hAnsi="仿宋" w:cs="仿宋" w:hint="eastAsia"/>
            <w:lang w:eastAsia="zh-CN"/>
          </w:rPr>
          <w:t>(八)、环境保护综合评价</w:t>
        </w:r>
        <w:r>
          <w:tab/>
        </w:r>
        <w:r>
          <w:fldChar w:fldCharType="begin"/>
        </w:r>
        <w:r>
          <w:instrText xml:space="preserve"> PAGEREF _Toc5383 \h </w:instrText>
        </w:r>
        <w:r>
          <w:fldChar w:fldCharType="separate"/>
        </w:r>
        <w:r>
          <w:t>39</w:t>
        </w:r>
        <w:r>
          <w:fldChar w:fldCharType="end"/>
        </w:r>
      </w:hyperlink>
    </w:p>
    <w:p>
      <w:pPr>
        <w:pStyle w:val="TOC1"/>
        <w:tabs>
          <w:tab w:val="right" w:leader="dot" w:pos="8306"/>
        </w:tabs>
      </w:pPr>
      <w:hyperlink w:anchor="_Toc28770" w:history="1">
        <w:r>
          <w:rPr>
            <w:rFonts w:ascii="仿宋" w:eastAsia="仿宋" w:hAnsi="仿宋" w:cs="仿宋" w:hint="eastAsia"/>
            <w:lang w:eastAsia="zh-CN"/>
          </w:rPr>
          <w:t>十一、高纯锌项目人力资源培养与发展</w:t>
        </w:r>
        <w:r>
          <w:tab/>
        </w:r>
        <w:r>
          <w:fldChar w:fldCharType="begin"/>
        </w:r>
        <w:r>
          <w:instrText xml:space="preserve"> PAGEREF _Toc28770 \h </w:instrText>
        </w:r>
        <w:r>
          <w:fldChar w:fldCharType="separate"/>
        </w:r>
        <w:r>
          <w:t>40</w:t>
        </w:r>
        <w:r>
          <w:fldChar w:fldCharType="end"/>
        </w:r>
      </w:hyperlink>
    </w:p>
    <w:p>
      <w:pPr>
        <w:pStyle w:val="TOC2"/>
        <w:tabs>
          <w:tab w:val="right" w:leader="dot" w:pos="8306"/>
        </w:tabs>
      </w:pPr>
      <w:hyperlink w:anchor="_Toc17992" w:history="1">
        <w:r>
          <w:rPr>
            <w:rFonts w:ascii="仿宋" w:eastAsia="仿宋" w:hAnsi="仿宋" w:cs="仿宋" w:hint="eastAsia"/>
            <w:lang w:eastAsia="zh-CN"/>
          </w:rPr>
          <w:t>(一)、人才需求与规划</w:t>
        </w:r>
        <w:r>
          <w:tab/>
        </w:r>
        <w:r>
          <w:fldChar w:fldCharType="begin"/>
        </w:r>
        <w:r>
          <w:instrText xml:space="preserve"> PAGEREF _Toc17992 \h </w:instrText>
        </w:r>
        <w:r>
          <w:fldChar w:fldCharType="separate"/>
        </w:r>
        <w:r>
          <w:t>40</w:t>
        </w:r>
        <w:r>
          <w:fldChar w:fldCharType="end"/>
        </w:r>
      </w:hyperlink>
    </w:p>
    <w:p>
      <w:pPr>
        <w:pStyle w:val="TOC2"/>
        <w:tabs>
          <w:tab w:val="right" w:leader="dot" w:pos="8306"/>
        </w:tabs>
      </w:pPr>
      <w:hyperlink w:anchor="_Toc7075" w:history="1">
        <w:r>
          <w:rPr>
            <w:rFonts w:ascii="仿宋" w:eastAsia="仿宋" w:hAnsi="仿宋" w:cs="仿宋" w:hint="eastAsia"/>
            <w:lang w:eastAsia="zh-CN"/>
          </w:rPr>
          <w:t>(二)、培训与发展计划</w:t>
        </w:r>
        <w:r>
          <w:tab/>
        </w:r>
        <w:r>
          <w:fldChar w:fldCharType="begin"/>
        </w:r>
        <w:r>
          <w:instrText xml:space="preserve"> PAGEREF _Toc7075 \h </w:instrText>
        </w:r>
        <w:r>
          <w:fldChar w:fldCharType="separate"/>
        </w:r>
        <w:r>
          <w:t>40</w:t>
        </w:r>
        <w:r>
          <w:fldChar w:fldCharType="end"/>
        </w:r>
      </w:hyperlink>
    </w:p>
    <w:p>
      <w:pPr>
        <w:pStyle w:val="TOC1"/>
        <w:tabs>
          <w:tab w:val="right" w:leader="dot" w:pos="8306"/>
        </w:tabs>
      </w:pPr>
      <w:hyperlink w:anchor="_Toc10656" w:history="1">
        <w:r>
          <w:rPr>
            <w:rFonts w:ascii="仿宋" w:eastAsia="仿宋" w:hAnsi="仿宋" w:cs="仿宋" w:hint="eastAsia"/>
            <w:lang w:eastAsia="zh-CN"/>
          </w:rPr>
          <w:t>十二、高纯锌项目技术管理</w:t>
        </w:r>
        <w:r>
          <w:tab/>
        </w:r>
        <w:r>
          <w:fldChar w:fldCharType="begin"/>
        </w:r>
        <w:r>
          <w:instrText xml:space="preserve"> PAGEREF _Toc10656 \h </w:instrText>
        </w:r>
        <w:r>
          <w:fldChar w:fldCharType="separate"/>
        </w:r>
        <w:r>
          <w:t>41</w:t>
        </w:r>
        <w:r>
          <w:fldChar w:fldCharType="end"/>
        </w:r>
      </w:hyperlink>
    </w:p>
    <w:p>
      <w:pPr>
        <w:pStyle w:val="TOC2"/>
        <w:tabs>
          <w:tab w:val="right" w:leader="dot" w:pos="8306"/>
        </w:tabs>
      </w:pPr>
      <w:hyperlink w:anchor="_Toc23531" w:history="1">
        <w:r>
          <w:rPr>
            <w:rFonts w:ascii="仿宋" w:eastAsia="仿宋" w:hAnsi="仿宋" w:cs="仿宋" w:hint="eastAsia"/>
            <w:lang w:eastAsia="zh-CN"/>
          </w:rPr>
          <w:t>(一)、技术方案选用方向</w:t>
        </w:r>
        <w:r>
          <w:tab/>
        </w:r>
        <w:r>
          <w:fldChar w:fldCharType="begin"/>
        </w:r>
        <w:r>
          <w:instrText xml:space="preserve"> PAGEREF _Toc23531 \h </w:instrText>
        </w:r>
        <w:r>
          <w:fldChar w:fldCharType="separate"/>
        </w:r>
        <w:r>
          <w:t>41</w:t>
        </w:r>
        <w:r>
          <w:fldChar w:fldCharType="end"/>
        </w:r>
      </w:hyperlink>
    </w:p>
    <w:p>
      <w:pPr>
        <w:pStyle w:val="TOC2"/>
        <w:tabs>
          <w:tab w:val="right" w:leader="dot" w:pos="8306"/>
        </w:tabs>
      </w:pPr>
      <w:hyperlink w:anchor="_Toc23792" w:history="1">
        <w:r>
          <w:rPr>
            <w:rFonts w:ascii="仿宋" w:eastAsia="仿宋" w:hAnsi="仿宋" w:cs="仿宋" w:hint="eastAsia"/>
            <w:lang w:eastAsia="zh-CN"/>
          </w:rPr>
          <w:t>(二)、工艺技术方案选用原则</w:t>
        </w:r>
        <w:r>
          <w:tab/>
        </w:r>
        <w:r>
          <w:fldChar w:fldCharType="begin"/>
        </w:r>
        <w:r>
          <w:instrText xml:space="preserve"> PAGEREF _Toc23792 \h </w:instrText>
        </w:r>
        <w:r>
          <w:fldChar w:fldCharType="separate"/>
        </w:r>
        <w:r>
          <w:t>43</w:t>
        </w:r>
        <w:r>
          <w:fldChar w:fldCharType="end"/>
        </w:r>
      </w:hyperlink>
    </w:p>
    <w:p>
      <w:pPr>
        <w:pStyle w:val="TOC2"/>
        <w:tabs>
          <w:tab w:val="right" w:leader="dot" w:pos="8306"/>
        </w:tabs>
      </w:pPr>
      <w:hyperlink w:anchor="_Toc19488" w:history="1">
        <w:r>
          <w:rPr>
            <w:rFonts w:ascii="仿宋" w:eastAsia="仿宋" w:hAnsi="仿宋" w:cs="仿宋" w:hint="eastAsia"/>
            <w:lang w:eastAsia="zh-CN"/>
          </w:rPr>
          <w:t>(三)、工艺技术方案要求</w:t>
        </w:r>
        <w:r>
          <w:tab/>
        </w:r>
        <w:r>
          <w:fldChar w:fldCharType="begin"/>
        </w:r>
        <w:r>
          <w:instrText xml:space="preserve"> PAGEREF _Toc19488 \h </w:instrText>
        </w:r>
        <w:r>
          <w:fldChar w:fldCharType="separate"/>
        </w:r>
        <w:r>
          <w:t>45</w:t>
        </w:r>
        <w:r>
          <w:fldChar w:fldCharType="end"/>
        </w:r>
      </w:hyperlink>
    </w:p>
    <w:p>
      <w:pPr>
        <w:pStyle w:val="TOC1"/>
        <w:tabs>
          <w:tab w:val="right" w:leader="dot" w:pos="8306"/>
        </w:tabs>
      </w:pPr>
      <w:hyperlink w:anchor="_Toc14853" w:history="1">
        <w:r>
          <w:rPr>
            <w:rFonts w:ascii="仿宋" w:eastAsia="仿宋" w:hAnsi="仿宋" w:cs="仿宋" w:hint="eastAsia"/>
            <w:lang w:eastAsia="zh-CN"/>
          </w:rPr>
          <w:t>十三、高纯锌项目实施时间节点</w:t>
        </w:r>
        <w:r>
          <w:tab/>
        </w:r>
        <w:r>
          <w:fldChar w:fldCharType="begin"/>
        </w:r>
        <w:r>
          <w:instrText xml:space="preserve"> PAGEREF _Toc14853 \h </w:instrText>
        </w:r>
        <w:r>
          <w:fldChar w:fldCharType="separate"/>
        </w:r>
        <w:r>
          <w:t>47</w:t>
        </w:r>
        <w:r>
          <w:fldChar w:fldCharType="end"/>
        </w:r>
      </w:hyperlink>
    </w:p>
    <w:p>
      <w:pPr>
        <w:pStyle w:val="TOC2"/>
        <w:tabs>
          <w:tab w:val="right" w:leader="dot" w:pos="8306"/>
        </w:tabs>
      </w:pPr>
      <w:hyperlink w:anchor="_Toc18284" w:history="1">
        <w:r>
          <w:rPr>
            <w:rFonts w:ascii="仿宋" w:eastAsia="仿宋" w:hAnsi="仿宋" w:cs="仿宋" w:hint="eastAsia"/>
            <w:lang w:eastAsia="zh-CN"/>
          </w:rPr>
          <w:t>(一)、高纯锌项目启动阶段时间节点</w:t>
        </w:r>
        <w:r>
          <w:tab/>
        </w:r>
        <w:r>
          <w:fldChar w:fldCharType="begin"/>
        </w:r>
        <w:r>
          <w:instrText xml:space="preserve"> PAGEREF _Toc18284 \h </w:instrText>
        </w:r>
        <w:r>
          <w:fldChar w:fldCharType="separate"/>
        </w:r>
        <w:r>
          <w:t>47</w:t>
        </w:r>
        <w:r>
          <w:fldChar w:fldCharType="end"/>
        </w:r>
      </w:hyperlink>
    </w:p>
    <w:p>
      <w:pPr>
        <w:pStyle w:val="TOC2"/>
        <w:tabs>
          <w:tab w:val="right" w:leader="dot" w:pos="8306"/>
        </w:tabs>
      </w:pPr>
      <w:hyperlink w:anchor="_Toc15782" w:history="1">
        <w:r>
          <w:rPr>
            <w:rFonts w:ascii="仿宋" w:eastAsia="仿宋" w:hAnsi="仿宋" w:cs="仿宋" w:hint="eastAsia"/>
            <w:lang w:eastAsia="zh-CN"/>
          </w:rPr>
          <w:t>(二)、高纯锌项目执行阶段时间节点</w:t>
        </w:r>
        <w:r>
          <w:tab/>
        </w:r>
        <w:r>
          <w:fldChar w:fldCharType="begin"/>
        </w:r>
        <w:r>
          <w:instrText xml:space="preserve"> PAGEREF _Toc15782 \h </w:instrText>
        </w:r>
        <w:r>
          <w:fldChar w:fldCharType="separate"/>
        </w:r>
        <w:r>
          <w:t>48</w:t>
        </w:r>
        <w:r>
          <w:fldChar w:fldCharType="end"/>
        </w:r>
      </w:hyperlink>
    </w:p>
    <w:p>
      <w:pPr>
        <w:pStyle w:val="TOC2"/>
        <w:tabs>
          <w:tab w:val="right" w:leader="dot" w:pos="8306"/>
        </w:tabs>
      </w:pPr>
      <w:hyperlink w:anchor="_Toc21655" w:history="1">
        <w:r>
          <w:rPr>
            <w:rFonts w:ascii="仿宋" w:eastAsia="仿宋" w:hAnsi="仿宋" w:cs="仿宋" w:hint="eastAsia"/>
            <w:lang w:eastAsia="zh-CN"/>
          </w:rPr>
          <w:t>(三)、高纯锌项目完成阶段时间节点</w:t>
        </w:r>
        <w:r>
          <w:tab/>
        </w:r>
        <w:r>
          <w:fldChar w:fldCharType="begin"/>
        </w:r>
        <w:r>
          <w:instrText xml:space="preserve"> PAGEREF _Toc21655 \h </w:instrText>
        </w:r>
        <w:r>
          <w:fldChar w:fldCharType="separate"/>
        </w:r>
        <w:r>
          <w:t>49</w:t>
        </w:r>
        <w:r>
          <w:fldChar w:fldCharType="end"/>
        </w:r>
      </w:hyperlink>
    </w:p>
    <w:p>
      <w:pPr>
        <w:pStyle w:val="TOC1"/>
        <w:tabs>
          <w:tab w:val="right" w:leader="dot" w:pos="8306"/>
        </w:tabs>
      </w:pPr>
      <w:hyperlink w:anchor="_Toc25624" w:history="1">
        <w:r>
          <w:rPr>
            <w:rFonts w:ascii="仿宋" w:eastAsia="仿宋" w:hAnsi="仿宋" w:cs="仿宋" w:hint="eastAsia"/>
            <w:lang w:eastAsia="zh-CN"/>
          </w:rPr>
          <w:t>十四、风险识别与分类</w:t>
        </w:r>
        <w:r>
          <w:tab/>
        </w:r>
        <w:r>
          <w:fldChar w:fldCharType="begin"/>
        </w:r>
        <w:r>
          <w:instrText xml:space="preserve"> PAGEREF _Toc25624 \h </w:instrText>
        </w:r>
        <w:r>
          <w:fldChar w:fldCharType="separate"/>
        </w:r>
        <w:r>
          <w:t>50</w:t>
        </w:r>
        <w:r>
          <w:fldChar w:fldCharType="end"/>
        </w:r>
      </w:hyperlink>
    </w:p>
    <w:p>
      <w:pPr>
        <w:pStyle w:val="TOC2"/>
        <w:tabs>
          <w:tab w:val="right" w:leader="dot" w:pos="8306"/>
        </w:tabs>
      </w:pPr>
      <w:hyperlink w:anchor="_Toc13575" w:history="1">
        <w:r>
          <w:rPr>
            <w:rFonts w:ascii="仿宋" w:eastAsia="仿宋" w:hAnsi="仿宋" w:cs="仿宋" w:hint="eastAsia"/>
            <w:lang w:eastAsia="zh-CN"/>
          </w:rPr>
          <w:t>(一)、风险识别</w:t>
        </w:r>
        <w:r>
          <w:tab/>
        </w:r>
        <w:r>
          <w:fldChar w:fldCharType="begin"/>
        </w:r>
        <w:r>
          <w:instrText xml:space="preserve"> PAGEREF _Toc13575 \h </w:instrText>
        </w:r>
        <w:r>
          <w:fldChar w:fldCharType="separate"/>
        </w:r>
        <w:r>
          <w:t>50</w:t>
        </w:r>
        <w:r>
          <w:fldChar w:fldCharType="end"/>
        </w:r>
      </w:hyperlink>
    </w:p>
    <w:p>
      <w:pPr>
        <w:pStyle w:val="TOC2"/>
        <w:tabs>
          <w:tab w:val="right" w:leader="dot" w:pos="8306"/>
        </w:tabs>
      </w:pPr>
      <w:hyperlink w:anchor="_Toc3731" w:history="1">
        <w:r>
          <w:rPr>
            <w:rFonts w:ascii="仿宋" w:eastAsia="仿宋" w:hAnsi="仿宋" w:cs="仿宋" w:hint="eastAsia"/>
            <w:lang w:eastAsia="zh-CN"/>
          </w:rPr>
          <w:t>(二)、风险分类</w:t>
        </w:r>
        <w:r>
          <w:tab/>
        </w:r>
        <w:r>
          <w:fldChar w:fldCharType="begin"/>
        </w:r>
        <w:r>
          <w:instrText xml:space="preserve"> PAGEREF _Toc3731 \h </w:instrText>
        </w:r>
        <w:r>
          <w:fldChar w:fldCharType="separate"/>
        </w:r>
        <w:r>
          <w:t>51</w:t>
        </w:r>
        <w:r>
          <w:fldChar w:fldCharType="end"/>
        </w:r>
      </w:hyperlink>
    </w:p>
    <w:p>
      <w:pPr>
        <w:pStyle w:val="TOC1"/>
        <w:tabs>
          <w:tab w:val="right" w:leader="dot" w:pos="8306"/>
        </w:tabs>
      </w:pPr>
      <w:hyperlink w:anchor="_Toc31961" w:history="1">
        <w:r>
          <w:rPr>
            <w:rFonts w:ascii="仿宋" w:eastAsia="仿宋" w:hAnsi="仿宋" w:cs="仿宋" w:hint="eastAsia"/>
            <w:lang w:eastAsia="zh-CN"/>
          </w:rPr>
          <w:t>十五、高纯锌项目工程方案分析</w:t>
        </w:r>
        <w:r>
          <w:tab/>
        </w:r>
        <w:r>
          <w:fldChar w:fldCharType="begin"/>
        </w:r>
        <w:r>
          <w:instrText xml:space="preserve"> PAGEREF _Toc31961 \h </w:instrText>
        </w:r>
        <w:r>
          <w:fldChar w:fldCharType="separate"/>
        </w:r>
        <w:r>
          <w:t>53</w:t>
        </w:r>
        <w:r>
          <w:fldChar w:fldCharType="end"/>
        </w:r>
      </w:hyperlink>
    </w:p>
    <w:p>
      <w:pPr>
        <w:pStyle w:val="TOC2"/>
        <w:tabs>
          <w:tab w:val="right" w:leader="dot" w:pos="8306"/>
        </w:tabs>
      </w:pPr>
      <w:hyperlink w:anchor="_Toc24953" w:history="1">
        <w:r>
          <w:rPr>
            <w:rFonts w:ascii="仿宋" w:eastAsia="仿宋" w:hAnsi="仿宋" w:cs="仿宋" w:hint="eastAsia"/>
            <w:lang w:eastAsia="zh-CN"/>
          </w:rPr>
          <w:t>(一)、建筑工程设计原则</w:t>
        </w:r>
        <w:r>
          <w:tab/>
        </w:r>
        <w:r>
          <w:fldChar w:fldCharType="begin"/>
        </w:r>
        <w:r>
          <w:instrText xml:space="preserve"> PAGEREF _Toc24953 \h </w:instrText>
        </w:r>
        <w:r>
          <w:fldChar w:fldCharType="separate"/>
        </w:r>
        <w:r>
          <w:t>53</w:t>
        </w:r>
        <w:r>
          <w:fldChar w:fldCharType="end"/>
        </w:r>
      </w:hyperlink>
    </w:p>
    <w:p>
      <w:pPr>
        <w:pStyle w:val="TOC2"/>
        <w:tabs>
          <w:tab w:val="right" w:leader="dot" w:pos="8306"/>
        </w:tabs>
      </w:pPr>
      <w:hyperlink w:anchor="_Toc1204" w:history="1">
        <w:r>
          <w:rPr>
            <w:rFonts w:ascii="仿宋" w:eastAsia="仿宋" w:hAnsi="仿宋" w:cs="仿宋" w:hint="eastAsia"/>
            <w:lang w:eastAsia="zh-CN"/>
          </w:rPr>
          <w:t>(二)、土建工程建设指标</w:t>
        </w:r>
        <w:r>
          <w:tab/>
        </w:r>
        <w:r>
          <w:fldChar w:fldCharType="begin"/>
        </w:r>
        <w:r>
          <w:instrText xml:space="preserve"> PAGEREF _Toc1204 \h </w:instrText>
        </w:r>
        <w:r>
          <w:fldChar w:fldCharType="separate"/>
        </w:r>
        <w:r>
          <w:t>56</w:t>
        </w:r>
        <w:r>
          <w:fldChar w:fldCharType="end"/>
        </w:r>
      </w:hyperlink>
    </w:p>
    <w:p>
      <w:pPr>
        <w:pStyle w:val="TOC1"/>
        <w:tabs>
          <w:tab w:val="right" w:leader="dot" w:pos="8306"/>
        </w:tabs>
      </w:pPr>
      <w:hyperlink w:anchor="_Toc18780" w:history="1">
        <w:r>
          <w:rPr>
            <w:rFonts w:ascii="仿宋" w:eastAsia="仿宋" w:hAnsi="仿宋" w:cs="仿宋" w:hint="eastAsia"/>
            <w:lang w:eastAsia="zh-CN"/>
          </w:rPr>
          <w:t>十六、供应链管理</w:t>
        </w:r>
        <w:r>
          <w:tab/>
        </w:r>
        <w:r>
          <w:fldChar w:fldCharType="begin"/>
        </w:r>
        <w:r>
          <w:instrText xml:space="preserve"> PAGEREF _Toc18780 \h </w:instrText>
        </w:r>
        <w:r>
          <w:fldChar w:fldCharType="separate"/>
        </w:r>
        <w:r>
          <w:t>58</w:t>
        </w:r>
        <w:r>
          <w:fldChar w:fldCharType="end"/>
        </w:r>
      </w:hyperlink>
    </w:p>
    <w:p>
      <w:pPr>
        <w:pStyle w:val="TOC2"/>
        <w:tabs>
          <w:tab w:val="right" w:leader="dot" w:pos="8306"/>
        </w:tabs>
      </w:pPr>
      <w:hyperlink w:anchor="_Toc19271" w:history="1">
        <w:r>
          <w:rPr>
            <w:rFonts w:ascii="仿宋" w:eastAsia="仿宋" w:hAnsi="仿宋" w:cs="仿宋" w:hint="eastAsia"/>
            <w:lang w:eastAsia="zh-CN"/>
          </w:rPr>
          <w:t>(一)、供应链战略规划</w:t>
        </w:r>
        <w:r>
          <w:tab/>
        </w:r>
        <w:r>
          <w:fldChar w:fldCharType="begin"/>
        </w:r>
        <w:r>
          <w:instrText xml:space="preserve"> PAGEREF _Toc19271 \h </w:instrText>
        </w:r>
        <w:r>
          <w:fldChar w:fldCharType="separate"/>
        </w:r>
        <w:r>
          <w:t>58</w:t>
        </w:r>
        <w:r>
          <w:fldChar w:fldCharType="end"/>
        </w:r>
      </w:hyperlink>
    </w:p>
    <w:p>
      <w:pPr>
        <w:pStyle w:val="TOC2"/>
        <w:tabs>
          <w:tab w:val="right" w:leader="dot" w:pos="8306"/>
        </w:tabs>
      </w:pPr>
      <w:hyperlink w:anchor="_Toc1295" w:history="1">
        <w:r>
          <w:rPr>
            <w:rFonts w:ascii="仿宋" w:eastAsia="仿宋" w:hAnsi="仿宋" w:cs="仿宋" w:hint="eastAsia"/>
            <w:lang w:eastAsia="zh-CN"/>
          </w:rPr>
          <w:t>(二)、供应商选择与合作</w:t>
        </w:r>
        <w:r>
          <w:tab/>
        </w:r>
        <w:r>
          <w:fldChar w:fldCharType="begin"/>
        </w:r>
        <w:r>
          <w:instrText xml:space="preserve"> PAGEREF _Toc1295 \h </w:instrText>
        </w:r>
        <w:r>
          <w:fldChar w:fldCharType="separate"/>
        </w:r>
        <w:r>
          <w:t>59</w:t>
        </w:r>
        <w:r>
          <w:fldChar w:fldCharType="end"/>
        </w:r>
      </w:hyperlink>
    </w:p>
    <w:p>
      <w:pPr>
        <w:pStyle w:val="TOC2"/>
        <w:tabs>
          <w:tab w:val="right" w:leader="dot" w:pos="8306"/>
        </w:tabs>
      </w:pPr>
      <w:hyperlink w:anchor="_Toc19337" w:history="1">
        <w:r>
          <w:rPr>
            <w:rFonts w:ascii="仿宋" w:eastAsia="仿宋" w:hAnsi="仿宋" w:cs="仿宋" w:hint="eastAsia"/>
            <w:lang w:eastAsia="zh-CN"/>
          </w:rPr>
          <w:t>(三)、物流与库存管理</w:t>
        </w:r>
        <w:r>
          <w:tab/>
        </w:r>
        <w:r>
          <w:fldChar w:fldCharType="begin"/>
        </w:r>
        <w:r>
          <w:instrText xml:space="preserve"> PAGEREF _Toc19337 \h </w:instrText>
        </w:r>
        <w:r>
          <w:fldChar w:fldCharType="separate"/>
        </w:r>
        <w:r>
          <w:t>60</w:t>
        </w:r>
        <w:r>
          <w:fldChar w:fldCharType="end"/>
        </w:r>
      </w:hyperlink>
    </w:p>
    <w:p>
      <w:pPr>
        <w:pStyle w:val="TOC1"/>
        <w:tabs>
          <w:tab w:val="right" w:leader="dot" w:pos="8306"/>
        </w:tabs>
      </w:pPr>
      <w:hyperlink w:anchor="_Toc17748" w:history="1">
        <w:r>
          <w:rPr>
            <w:rFonts w:ascii="仿宋" w:eastAsia="仿宋" w:hAnsi="仿宋" w:cs="仿宋" w:hint="eastAsia"/>
            <w:lang w:eastAsia="zh-CN"/>
          </w:rPr>
          <w:t>十七、高纯锌项目实施保障措施</w:t>
        </w:r>
        <w:r>
          <w:tab/>
        </w:r>
        <w:r>
          <w:fldChar w:fldCharType="begin"/>
        </w:r>
        <w:r>
          <w:instrText xml:space="preserve"> PAGEREF _Toc17748 \h </w:instrText>
        </w:r>
        <w:r>
          <w:fldChar w:fldCharType="separate"/>
        </w:r>
        <w:r>
          <w:t>62</w:t>
        </w:r>
        <w:r>
          <w:fldChar w:fldCharType="end"/>
        </w:r>
      </w:hyperlink>
    </w:p>
    <w:p>
      <w:pPr>
        <w:pStyle w:val="TOC2"/>
        <w:tabs>
          <w:tab w:val="right" w:leader="dot" w:pos="8306"/>
        </w:tabs>
      </w:pPr>
      <w:hyperlink w:anchor="_Toc13883" w:history="1">
        <w:r>
          <w:rPr>
            <w:rFonts w:ascii="仿宋" w:eastAsia="仿宋" w:hAnsi="仿宋" w:cs="仿宋" w:hint="eastAsia"/>
            <w:lang w:eastAsia="zh-CN"/>
          </w:rPr>
          <w:t>(一)、高纯锌项目实施保障机制</w:t>
        </w:r>
        <w:r>
          <w:tab/>
        </w:r>
        <w:r>
          <w:fldChar w:fldCharType="begin"/>
        </w:r>
        <w:r>
          <w:instrText xml:space="preserve"> PAGEREF _Toc13883 \h </w:instrText>
        </w:r>
        <w:r>
          <w:fldChar w:fldCharType="separate"/>
        </w:r>
        <w:r>
          <w:t>62</w:t>
        </w:r>
        <w:r>
          <w:fldChar w:fldCharType="end"/>
        </w:r>
      </w:hyperlink>
    </w:p>
    <w:p>
      <w:pPr>
        <w:pStyle w:val="TOC2"/>
        <w:tabs>
          <w:tab w:val="right" w:leader="dot" w:pos="8306"/>
        </w:tabs>
      </w:pPr>
      <w:hyperlink w:anchor="_Toc14053" w:history="1">
        <w:r>
          <w:rPr>
            <w:rFonts w:ascii="仿宋" w:eastAsia="仿宋" w:hAnsi="仿宋" w:cs="仿宋" w:hint="eastAsia"/>
            <w:lang w:eastAsia="zh-CN"/>
          </w:rPr>
          <w:t>(二)、高纯锌项目法律合规要求</w:t>
        </w:r>
        <w:r>
          <w:tab/>
        </w:r>
        <w:r>
          <w:fldChar w:fldCharType="begin"/>
        </w:r>
        <w:r>
          <w:instrText xml:space="preserve"> PAGEREF _Toc14053 \h </w:instrText>
        </w:r>
        <w:r>
          <w:fldChar w:fldCharType="separate"/>
        </w:r>
        <w:r>
          <w:t>65</w:t>
        </w:r>
        <w:r>
          <w:fldChar w:fldCharType="end"/>
        </w:r>
      </w:hyperlink>
    </w:p>
    <w:p>
      <w:pPr>
        <w:pStyle w:val="TOC2"/>
        <w:tabs>
          <w:tab w:val="right" w:leader="dot" w:pos="8306"/>
        </w:tabs>
      </w:pPr>
      <w:hyperlink w:anchor="_Toc12346" w:history="1">
        <w:r>
          <w:rPr>
            <w:rFonts w:ascii="仿宋" w:eastAsia="仿宋" w:hAnsi="仿宋" w:cs="仿宋" w:hint="eastAsia"/>
            <w:lang w:eastAsia="zh-CN"/>
          </w:rPr>
          <w:t>(三)、高纯锌项目合同管理与法律事务</w:t>
        </w:r>
        <w:r>
          <w:tab/>
        </w:r>
        <w:r>
          <w:fldChar w:fldCharType="begin"/>
        </w:r>
        <w:r>
          <w:instrText xml:space="preserve"> PAGEREF _Toc12346 \h </w:instrText>
        </w:r>
        <w:r>
          <w:fldChar w:fldCharType="separate"/>
        </w:r>
        <w:r>
          <w:t>69</w:t>
        </w:r>
        <w:r>
          <w:fldChar w:fldCharType="end"/>
        </w:r>
      </w:hyperlink>
    </w:p>
    <w:p>
      <w:pPr>
        <w:pStyle w:val="TOC2"/>
        <w:tabs>
          <w:tab w:val="right" w:leader="dot" w:pos="8306"/>
        </w:tabs>
      </w:pPr>
      <w:hyperlink w:anchor="_Toc12784" w:history="1">
        <w:r>
          <w:rPr>
            <w:rFonts w:ascii="仿宋" w:eastAsia="仿宋" w:hAnsi="仿宋" w:cs="仿宋" w:hint="eastAsia"/>
            <w:lang w:eastAsia="zh-CN"/>
          </w:rPr>
          <w:t>(四)、高纯锌项目知识产权保护策略</w:t>
        </w:r>
        <w:r>
          <w:tab/>
        </w:r>
        <w:r>
          <w:fldChar w:fldCharType="begin"/>
        </w:r>
        <w:r>
          <w:instrText xml:space="preserve"> PAGEREF _Toc12784 \h </w:instrText>
        </w:r>
        <w:r>
          <w:fldChar w:fldCharType="separate"/>
        </w:r>
        <w:r>
          <w:t>75</w:t>
        </w:r>
        <w:r>
          <w:fldChar w:fldCharType="end"/>
        </w:r>
      </w:hyperlink>
    </w:p>
    <w:p>
      <w:pPr>
        <w:pStyle w:val="TOC1"/>
        <w:tabs>
          <w:tab w:val="right" w:leader="dot" w:pos="8306"/>
        </w:tabs>
      </w:pPr>
      <w:hyperlink w:anchor="_Toc1187" w:history="1">
        <w:r>
          <w:rPr>
            <w:rFonts w:ascii="仿宋" w:eastAsia="仿宋" w:hAnsi="仿宋" w:cs="仿宋" w:hint="eastAsia"/>
            <w:lang w:eastAsia="zh-CN"/>
          </w:rPr>
          <w:t>十八、利益相关者分析与沟通计划</w:t>
        </w:r>
        <w:r>
          <w:tab/>
        </w:r>
        <w:r>
          <w:fldChar w:fldCharType="begin"/>
        </w:r>
        <w:r>
          <w:instrText xml:space="preserve"> PAGEREF _Toc1187 \h </w:instrText>
        </w:r>
        <w:r>
          <w:fldChar w:fldCharType="separate"/>
        </w:r>
        <w:r>
          <w:t>78</w:t>
        </w:r>
        <w:r>
          <w:fldChar w:fldCharType="end"/>
        </w:r>
      </w:hyperlink>
    </w:p>
    <w:p>
      <w:pPr>
        <w:pStyle w:val="TOC2"/>
        <w:tabs>
          <w:tab w:val="right" w:leader="dot" w:pos="8306"/>
        </w:tabs>
      </w:pPr>
      <w:hyperlink w:anchor="_Toc25144" w:history="1">
        <w:r>
          <w:rPr>
            <w:rFonts w:ascii="仿宋" w:eastAsia="仿宋" w:hAnsi="仿宋" w:cs="仿宋" w:hint="eastAsia"/>
            <w:lang w:eastAsia="zh-CN"/>
          </w:rPr>
          <w:t>(一)、利益相关者分析</w:t>
        </w:r>
        <w:r>
          <w:tab/>
        </w:r>
        <w:r>
          <w:fldChar w:fldCharType="begin"/>
        </w:r>
        <w:r>
          <w:instrText xml:space="preserve"> PAGEREF _Toc25144 \h </w:instrText>
        </w:r>
        <w:r>
          <w:fldChar w:fldCharType="separate"/>
        </w:r>
        <w:r>
          <w:t>78</w:t>
        </w:r>
        <w:r>
          <w:fldChar w:fldCharType="end"/>
        </w:r>
      </w:hyperlink>
    </w:p>
    <w:p>
      <w:pPr>
        <w:pStyle w:val="TOC2"/>
        <w:tabs>
          <w:tab w:val="right" w:leader="dot" w:pos="8306"/>
        </w:tabs>
      </w:pPr>
      <w:hyperlink w:anchor="_Toc28892" w:history="1">
        <w:r>
          <w:rPr>
            <w:rFonts w:ascii="仿宋" w:eastAsia="仿宋" w:hAnsi="仿宋" w:cs="仿宋" w:hint="eastAsia"/>
            <w:lang w:eastAsia="zh-CN"/>
          </w:rPr>
          <w:t>(二)、沟通计划</w:t>
        </w:r>
        <w:r>
          <w:tab/>
        </w:r>
        <w:r>
          <w:fldChar w:fldCharType="begin"/>
        </w:r>
        <w:r>
          <w:instrText xml:space="preserve"> PAGEREF _Toc28892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87"/>
      <w:r>
        <w:rPr>
          <w:rFonts w:ascii="仿宋" w:eastAsia="仿宋" w:hAnsi="仿宋" w:cs="仿宋" w:hint="eastAsia"/>
          <w:sz w:val="28"/>
          <w:lang w:eastAsia="zh-CN"/>
        </w:rPr>
        <w:t>一、高纯锌项目危机管理</w:t>
      </w:r>
      <w:bookmarkEnd w:id="2"/>
    </w:p>
    <w:p>
      <w:pPr>
        <w:pStyle w:val="Heading2"/>
        <w:rPr>
          <w:rFonts w:ascii="仿宋" w:eastAsia="仿宋" w:hAnsi="仿宋" w:cs="仿宋" w:hint="eastAsia"/>
          <w:lang w:eastAsia="zh-CN"/>
        </w:rPr>
      </w:pPr>
      <w:bookmarkStart w:id="3" w:name="_Toc268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锌项目危机管理中，危机预警与识别是确保高纯锌项目稳健运行的核心步骤。通过建立全面的监测机制，高纯锌项目团队旨在及时发现和理解潜在的风险和危机因素，以便采取及时的预防和应对措施，确保高纯锌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首先，通过深入的风险评估，高纯锌项目团队全面分析了整个高纯锌项目和各个阶段可能存在的威胁。这包括准确评估每个潜在风险的发生概率和可能影响的程度，为后续危机预警提供了有力支持。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锌项目团队着重于明确定义高纯锌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锌项目进展的持续监控，团队能够及时发现潜在问题并作出迅速反应。高纯锌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在这一阶段，团队的专业素养和反应速度将发挥至关重要的作用，以确保潜在危机能够在初期得到有效的处理，最大程度地减轻负面影响。通过危机预警与识别，高纯锌项目得以更有序、可控地推进。</w:t>
      </w:r>
    </w:p>
    <w:p>
      <w:pPr>
        <w:pStyle w:val="Heading2"/>
        <w:ind w:firstLine="560" w:firstLineChars="200"/>
        <w:rPr>
          <w:rFonts w:ascii="仿宋" w:eastAsia="仿宋" w:hAnsi="仿宋" w:cs="仿宋" w:hint="eastAsia"/>
          <w:sz w:val="28"/>
          <w:lang w:eastAsia="zh-CN"/>
        </w:rPr>
      </w:pPr>
      <w:bookmarkStart w:id="4" w:name="_Toc52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在危机发生时，高纯锌项目团队立即行动，成立了应急小组。该小组的任务是迅速制定并实施紧急应对措施，以最小化潜在损失。以下是采取的主要措施：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暂停高纯锌项目进度：为遏制危机蔓延，高纯锌项目暂时停止进行，以便全面评估当前状况。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资源重新分配：重新评估高纯锌项目资源的分配，确保最大限度地减小损失。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实时沟通：与关键利益相关者建立实时沟通机制，向他们传递高纯锌项目危机的实际状况，保障高纯锌项目核心利益。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在紧急应对的同时，高纯锌项目团队强调了团队协作和有效沟通的重要性。以下是团队协作的关键举措：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信息共享机制：建立了信息共享平台，确保团队成员能够及时获取高纯锌项目危机的实时信息。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领导者沟通：高纯锌项目领导者通过定期会议和即时沟通工具，指导团队应对危机，保持团队稳定运行。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随着危机得到初步控制，高纯锌项目团队转向制定恢复计划，以确保高纯锌项目能够从中迅速恢复。主要恢复计划包括：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修复受损的进度计划：重新评估高纯锌项目进度，制定修复计划，确保高纯锌项目尽快回归正常进程。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重新调整资源分配：优化资源分配，确保高纯锌项目在有限资源下高效运转。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风险管理机制加强：对高纯锌项目风险进行全面评估，制定更强化的风险管理策略，以预防未来可能的危机。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888"/>
      <w:r>
        <w:rPr>
          <w:rFonts w:ascii="仿宋" w:eastAsia="仿宋" w:hAnsi="仿宋" w:cs="仿宋" w:hint="eastAsia"/>
          <w:sz w:val="28"/>
          <w:lang w:eastAsia="zh-CN"/>
        </w:rPr>
        <w:t>二、高纯锌项目概论</w:t>
      </w:r>
      <w:bookmarkEnd w:id="5"/>
    </w:p>
    <w:p>
      <w:pPr>
        <w:pStyle w:val="Heading2"/>
        <w:rPr>
          <w:rFonts w:ascii="仿宋" w:eastAsia="仿宋" w:hAnsi="仿宋" w:cs="仿宋" w:hint="eastAsia"/>
          <w:lang w:eastAsia="zh-CN"/>
        </w:rPr>
      </w:pPr>
      <w:bookmarkStart w:id="6" w:name="_Toc12074"/>
      <w:r>
        <w:rPr>
          <w:rFonts w:ascii="仿宋" w:eastAsia="仿宋" w:hAnsi="仿宋" w:cs="仿宋" w:hint="eastAsia"/>
          <w:lang w:eastAsia="zh-CN"/>
        </w:rPr>
        <w:t>(一)、高纯锌项目概况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起源追溯至对市场的深入洞察。市场的不断演变与变革为高纯锌项目提供了难得的机遇。当前市场存在的需求缺口和变革的大环境共同构成了高纯锌项目的背景。这个高纯锌项目旨在充分利用市场机遇，填补行业中尚未满足的需求，为客户提供全新的解决方案。市场的变革和需求的增长使得这个高纯锌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高纯锌项目名称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正式命名为高纯锌。这个名称不仅仅是一个标识，更代表了高纯锌项目的核心理念和愿景。它蕴含着高纯锌项目所要解决问题的关键字，具有强烈的表达和辨识度，为高纯锌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核心目标是提供一种全新、高效的解决方案，满足客户日益增长的需求。高纯锌项目追求的不仅仅是满足市场需求，更是在市场中获得卓越的竞争优势。通过不断提升产品或服务的质量和创新水平，高纯锌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高纯锌项目范围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全面涵盖了产品研发、制造、市场推广和售后服务，确保从产品设计到最终用户体验的全方位关注。这一全面的高纯锌项目范围是为了确保高纯锌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高纯锌项目时间表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高纯锌项目计划在未来18个月内完成，包括研发、测试、市场试点和正式推出等不同阶段。这个时间表的合理设计是为了确保高纯锌项目各个阶段的顺利推进，以便按时交付高质量的成果。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高纯锌项目预算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高纯锌项目总预算估算为XX百万美元，主要分配在研发、市场推广、人员培训和运营等方面。这一充足的预算为高纯锌项目提供了充足的资源，确保高纯锌项目在各个方面都能取得优异的表现。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高纯锌项目风险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高纯锌项目可能面临的风险包括市场接受度低、技术难题、竞争激烈等。高纯锌项目团队已经制定了相应的风险应对计划，通过前瞻性的风险管理，确保高纯锌项目在面对不确定性时能够迅速做出应对。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高纯锌项目团队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高纯锌项目汇聚了一支经验丰富、多领域专业素养的核心团队，确保高纯锌项目在各个方面都能拥有高水平的执行力。团队的协同作战是高纯锌项目成功的关键因素之一。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高纯锌项目背景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高纯锌项目的背景根植于市场对更高效、创新产品的渴望，同时也受到科技发展对行业格局的深刻改变的影响。这为高纯锌项目提供了广阔的发展空间和市场需求。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高纯锌项目现状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截至目前，高纯锌项目已完成市场调研和技术验证，取得了初步的成功。这为高纯锌项目在未来的发展奠定了坚实的基础，为更远大的目标打下了坚实的基石。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567"/>
      <w:r>
        <w:rPr>
          <w:rFonts w:ascii="仿宋" w:eastAsia="仿宋" w:hAnsi="仿宋" w:cs="仿宋" w:hint="eastAsia"/>
          <w:sz w:val="28"/>
          <w:lang w:eastAsia="zh-CN"/>
        </w:rPr>
        <w:t>(二)、高纯锌项目目标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keyword》高纯锌项目首要业务目标是在市场中占据有利地位，实现产品/服务的成功推广和销售。通过不断提升产品质量、创新性，高纯锌项目追求成为行业中的领导者，赢得更多客户的青睐。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在科技迅速发展的时代，高纯锌项目着眼于技术创新。通过持续的研发和技术升级，高纯锌项目旨在推出更具创新性的产品或服务，以满足市场对新鲜、先进解决方案的需求。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为了建立可持续的客户关系，高纯锌项目设定了客户满意度目标。通过提供卓越的产品质量和优质的客户服务，高纯锌项目追求赢得客户的信任和忠诚度，确保他们的满意度达到行业领先水平。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高纯锌项目注重社会责任和可持续发展。通过实施环保、社会责任高纯锌项目，高纯锌项目致力于在经济发展的同时保护环境，促进社会公平，实现可持续经营。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高纯锌项目的团队是实现目标的核心驱动力。因此，高纯锌项目设定了团队发展目标，包括提升团队成员的专业技能、培养领导力，以及搭建协同高效的团队工作氛围。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588"/>
      <w:r>
        <w:rPr>
          <w:rFonts w:ascii="仿宋" w:eastAsia="仿宋" w:hAnsi="仿宋" w:cs="仿宋" w:hint="eastAsia"/>
          <w:sz w:val="28"/>
          <w:lang w:eastAsia="zh-CN"/>
        </w:rPr>
        <w:t>(三)、高纯锌项目提出的理由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高纯锌项目提出的理由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提出源于对市场机遇的深刻洞察。当前市场中存在的需求缺口和行业发展趋势表明，有巨大的商业机会等待被开发。通过准确捕捉市场机遇，高纯锌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理念基于对技术创新的信仰。通过持续的研发和技术投入，高纯锌项目有望推出更具创新性的产品或服务。在科技飞速发展的当下，高纯锌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提出是为了增强企业的行业竞争力。通过提升产品或服务的质量和独特性，高纯锌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响应了消费者需求的变化。随着社会和科技的不断发展，消费者对产品和服务的需求也在发生变化。通过深入了解并及时回应消费者的新需求，高纯锌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高纯锌项目的提出是企业战略发展规划的一部分。在面对日益激烈的市场竞争和不断变化的商业环境中，高纯锌项目作为企业战略的一环，旨在为企业开辟新的增长领域，巩固企业在行业中的地位。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高纯锌项目的提出不仅仅是基于商业考量，还注重社会责任。通过推出环保、社会责任等方面的高纯锌项目，高纯锌企业可以在社会中树立积极形象，为社会做出积极贡献，实现经济效益和社会效益的双赢。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高纯锌项目的提出反映了对利益相关者期望的关注。包括客户、员工、投资者等利益相关者在企业发展中都有着各自的期望，高纯锌项目力求在满足这些期望的同时，取得更大的共赢。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627"/>
      <w:r>
        <w:rPr>
          <w:rFonts w:ascii="仿宋" w:eastAsia="仿宋" w:hAnsi="仿宋" w:cs="仿宋" w:hint="eastAsia"/>
          <w:sz w:val="28"/>
          <w:lang w:eastAsia="zh-CN"/>
        </w:rPr>
        <w:t>(四)、高纯锌项目意义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在实施高纯锌项目的过程中，我们不仅仅是在追逐商业成功，更是为企业和社会的多个层面创造了深远的意义。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的首要意义在于提升企业的市场竞争力。通过持续的创新和对产品质量的高标准要求，高纯锌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锌项目的推进将促使行业技术水平的提升。通过引入先进技术和创新性解决方案，高纯锌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在社会层面，高纯锌项目不仅创造了大量就业机会，提高了就业水平，还注重社会责任和环保。通过参与社会公益事业和推动环保高纯锌项目，高纯锌项目为社会贡献了一份力量，体现了企业对社会的积极回馈。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综合而言，高纯锌项目意义重大，不仅推动了企业的发展，也为行业和社会的进步贡献了积极力量。这是一个全面而深刻的影响，将在未来产生可持续的正面效应。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57"/>
      <w:r>
        <w:rPr>
          <w:rFonts w:ascii="仿宋" w:eastAsia="仿宋" w:hAnsi="仿宋" w:cs="仿宋" w:hint="eastAsia"/>
          <w:sz w:val="28"/>
          <w:lang w:eastAsia="zh-CN"/>
        </w:rPr>
        <w:t>(五)、高纯锌项目背景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在当今迅猛发展的商业环境中，高纯锌项目的动因根植于对多方面因素的审慎考量。这个高纯锌项目的提出并非孤立的决策，而是对企业所处背景深入思考的产物。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市场的不断演变是高纯锌项目背后的首要原因。科技的迅速发展和全球市场的快速变化使得企业必须灵活应对。高纯锌项目应运而生，旨在通过创新性的解决方案迎合市场的多变需求，赢得竞争中的先机。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竞争的激烈程度也是高纯锌项目背景中不可忽视的一环。企业需要在激烈竞争中脱颖而出，为此，高纯锌项目致力于打破常规，提供独特的价值主张，以吸引客户并确保市场份额的增长。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技术的迅速发展为企业带来了机遇与挑战。作为高纯锌项目启动的背景之一，对新兴技术的应用将有助于提升企业的技术水平，使其在不断演进的商业环境中保持竞争优势。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此外，社会对企业责任的期望也在逐渐升高。高纯锌项目充分融入了社会责任的理念，通过可持续经营和社会公益高纯锌项目，企图为社会贡献一份力量，在商业成功的同时关注社会价值。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66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9752"/>
      <w:r>
        <w:rPr>
          <w:rFonts w:ascii="仿宋" w:eastAsia="仿宋" w:hAnsi="仿宋" w:cs="仿宋" w:hint="eastAsia"/>
          <w:lang w:eastAsia="zh-CN"/>
        </w:rPr>
        <w:t>(一)、高纯锌行业分析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纯锌行业一直以来都是市场的关注焦点。行业内的发展趋势、竞争态势以及潜在机会都对高纯锌项目的推进产生深远的影响。通过深入研究行业的整体概貌，我们将更好地理解行业的核心特征，为高纯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锌行业，技术一直是推动创新和发展的关键因素。我们将对当前技术趋势进行详尽分析，包括但不限于人工智能、大数据应用、先进制造技术等。这有助于高纯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锌项目成功的基础。我们将对主要竞争对手进行深入研究，包括其市场份额、产品特点、市场定位等。通过全面了解竞争对手的优势和劣势，高纯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880"/>
      <w:r>
        <w:rPr>
          <w:rFonts w:ascii="仿宋" w:eastAsia="仿宋" w:hAnsi="仿宋" w:cs="仿宋" w:hint="eastAsia"/>
          <w:sz w:val="28"/>
          <w:lang w:eastAsia="zh-CN"/>
        </w:rPr>
        <w:t>(二)、高纯锌市场分析预测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通过对市场规模的深入调研，我们将预测高纯锌市场未来的增长趋势。这包括市场的整体规模、各细分领域的发展趋势等。高纯锌项目可以根据市场的扩张速度和潜在机会，制定更符合市场需求的发展策略。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锌项目实施过程中需要充分考虑的因素。我们将对市场风险进行全面评估，包括但不限于政策法规风险、市场竞争风险、技术变革风险等。通过对潜在风险的深入分析，高纯锌项目可以制定相应的风险缓解策略，降低不确定性对高纯锌项目的影响。</w:t>
      </w:r>
    </w:p>
    <w:p>
      <w:pPr>
        <w:pStyle w:val="Heading1"/>
        <w:ind w:firstLine="560" w:firstLineChars="200"/>
        <w:rPr>
          <w:rFonts w:ascii="仿宋" w:eastAsia="仿宋" w:hAnsi="仿宋" w:cs="仿宋" w:hint="eastAsia"/>
          <w:sz w:val="28"/>
          <w:lang w:eastAsia="zh-CN"/>
        </w:rPr>
      </w:pPr>
      <w:bookmarkStart w:id="14" w:name="_Toc11961"/>
      <w:r>
        <w:rPr>
          <w:rFonts w:ascii="仿宋" w:eastAsia="仿宋" w:hAnsi="仿宋" w:cs="仿宋" w:hint="eastAsia"/>
          <w:sz w:val="28"/>
          <w:lang w:eastAsia="zh-CN"/>
        </w:rPr>
        <w:t>四、高纯锌项目文档管理</w:t>
      </w:r>
      <w:bookmarkEnd w:id="14"/>
    </w:p>
    <w:p>
      <w:pPr>
        <w:pStyle w:val="Heading2"/>
        <w:rPr>
          <w:rFonts w:ascii="仿宋" w:eastAsia="仿宋" w:hAnsi="仿宋" w:cs="仿宋" w:hint="eastAsia"/>
          <w:lang w:eastAsia="zh-CN"/>
        </w:rPr>
      </w:pPr>
      <w:bookmarkStart w:id="15" w:name="_Toc3270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高纯锌项目高度重视文档的质量和准确性，以支持高纯锌项目的各项活动和决策。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锌项目文档的编制始于高纯锌项目计划的初期，我们制定了详细的文档编制计划，明确了每个文档的内容、格式和编写责任人。在高纯锌项目启动阶段，我们首先编制了高纯锌项目章程，明确定义了高纯锌项目的目标、范围、风险等关键要素。随后，高纯锌项目团队根据计划陆续编制了需求文档、设计文档、测试文档等各类文档，确保高纯锌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锌项目管理中的重要环节，旨在确保高纯锌项目文档符合质量标准和高纯锌项目需求。在高纯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除了内部审查，我们还进行了外部审查，邀请高纯锌项目相关利益方和专业领域的专家对文档进行独立审查。这有助于获取更全面、客观的反馈，确保高纯锌项目文档不仅符合内部标准，也满足外部需求。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高纯锌项目在文档编制与审查方面建立了严格的管理机制，通过规范的流程和多维度的审查，确保高纯锌项目文档的质量、准确性和可靠性，为高纯锌项目的顺利推进提供了有力支持。</w:t>
      </w:r>
    </w:p>
    <w:p>
      <w:pPr>
        <w:pStyle w:val="Heading2"/>
        <w:ind w:firstLine="560" w:firstLineChars="200"/>
        <w:rPr>
          <w:rFonts w:ascii="仿宋" w:eastAsia="仿宋" w:hAnsi="仿宋" w:cs="仿宋" w:hint="eastAsia"/>
          <w:sz w:val="28"/>
          <w:lang w:eastAsia="zh-CN"/>
        </w:rPr>
      </w:pPr>
      <w:bookmarkStart w:id="16" w:name="_Toc1511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39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文档存档与归档是高纯锌项目生命周期中一个至关重要的环节，直接关系到高纯锌项目信息的长期保存和历史记录的完整性。在高纯锌项目中，我们实施了一系列有效的文档存档与归档管理策略：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https://d.book118.com/606141055104010033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510CD"/>
    <w:rsid w:val="5CE510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4105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2024-01-10T15:03:00Z</dcterms:created>
  <dcterms:modified xsi:type="dcterms:W3CDTF">2024-01-10T15:03:32Z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4709E09C9F4640539794F373BE76EB1C_11</vt:lpwstr>
  </property>
  <property fmtid="{D5CDD505-2E9C-101B-9397-08002B2CF9AE}" pid="3" name="KSOProductBuildVer">
    <vt:lpwstr>2052-12.1.0.16120</vt:lpwstr>
  </property>
</Properties>
</file>