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中药饮片项目规划设计方案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65" w:history="1">
        <w:r>
          <w:rPr>
            <w:rFonts w:ascii="仿宋" w:eastAsia="仿宋" w:hAnsi="仿宋" w:cs="仿宋" w:hint="eastAsia"/>
            <w:lang w:eastAsia="zh-CN"/>
          </w:rPr>
          <w:t>前言</w:t>
        </w:r>
        <w:r>
          <w:tab/>
        </w:r>
        <w:r>
          <w:fldChar w:fldCharType="begin"/>
        </w:r>
        <w:r>
          <w:instrText xml:space="preserve"> PAGEREF _Toc31265 \h </w:instrText>
        </w:r>
        <w:r>
          <w:fldChar w:fldCharType="separate"/>
        </w:r>
        <w:r>
          <w:t>3</w:t>
        </w:r>
        <w:r>
          <w:fldChar w:fldCharType="end"/>
        </w:r>
      </w:hyperlink>
    </w:p>
    <w:p>
      <w:pPr>
        <w:pStyle w:val="TOC1"/>
        <w:tabs>
          <w:tab w:val="right" w:leader="dot" w:pos="8306"/>
        </w:tabs>
      </w:pPr>
      <w:hyperlink w:anchor="_Toc4658" w:history="1">
        <w:r>
          <w:rPr>
            <w:rFonts w:ascii="仿宋" w:eastAsia="仿宋" w:hAnsi="仿宋" w:cs="仿宋" w:hint="eastAsia"/>
            <w:lang w:eastAsia="zh-CN"/>
          </w:rPr>
          <w:t>一、中药饮片项目危机管理</w:t>
        </w:r>
        <w:r>
          <w:tab/>
        </w:r>
        <w:r>
          <w:fldChar w:fldCharType="begin"/>
        </w:r>
        <w:r>
          <w:instrText xml:space="preserve"> PAGEREF _Toc4658 \h </w:instrText>
        </w:r>
        <w:r>
          <w:fldChar w:fldCharType="separate"/>
        </w:r>
        <w:r>
          <w:t>3</w:t>
        </w:r>
        <w:r>
          <w:fldChar w:fldCharType="end"/>
        </w:r>
      </w:hyperlink>
    </w:p>
    <w:p>
      <w:pPr>
        <w:pStyle w:val="TOC2"/>
        <w:tabs>
          <w:tab w:val="right" w:leader="dot" w:pos="8306"/>
        </w:tabs>
      </w:pPr>
      <w:hyperlink w:anchor="_Toc10593" w:history="1">
        <w:r>
          <w:rPr>
            <w:rFonts w:ascii="仿宋" w:eastAsia="仿宋" w:hAnsi="仿宋" w:cs="仿宋" w:hint="eastAsia"/>
            <w:lang w:eastAsia="zh-CN"/>
          </w:rPr>
          <w:t>(一)、危机预警与识别</w:t>
        </w:r>
        <w:r>
          <w:tab/>
        </w:r>
        <w:r>
          <w:fldChar w:fldCharType="begin"/>
        </w:r>
        <w:r>
          <w:instrText xml:space="preserve"> PAGEREF _Toc10593 \h </w:instrText>
        </w:r>
        <w:r>
          <w:fldChar w:fldCharType="separate"/>
        </w:r>
        <w:r>
          <w:t>3</w:t>
        </w:r>
        <w:r>
          <w:fldChar w:fldCharType="end"/>
        </w:r>
      </w:hyperlink>
    </w:p>
    <w:p>
      <w:pPr>
        <w:pStyle w:val="TOC2"/>
        <w:tabs>
          <w:tab w:val="right" w:leader="dot" w:pos="8306"/>
        </w:tabs>
      </w:pPr>
      <w:hyperlink w:anchor="_Toc25889" w:history="1">
        <w:r>
          <w:rPr>
            <w:rFonts w:ascii="仿宋" w:eastAsia="仿宋" w:hAnsi="仿宋" w:cs="仿宋" w:hint="eastAsia"/>
            <w:lang w:eastAsia="zh-CN"/>
          </w:rPr>
          <w:t>(二)、危机应对与恢复</w:t>
        </w:r>
        <w:r>
          <w:tab/>
        </w:r>
        <w:r>
          <w:fldChar w:fldCharType="begin"/>
        </w:r>
        <w:r>
          <w:instrText xml:space="preserve"> PAGEREF _Toc25889 \h </w:instrText>
        </w:r>
        <w:r>
          <w:fldChar w:fldCharType="separate"/>
        </w:r>
        <w:r>
          <w:t>4</w:t>
        </w:r>
        <w:r>
          <w:fldChar w:fldCharType="end"/>
        </w:r>
      </w:hyperlink>
    </w:p>
    <w:p>
      <w:pPr>
        <w:pStyle w:val="TOC1"/>
        <w:tabs>
          <w:tab w:val="right" w:leader="dot" w:pos="8306"/>
        </w:tabs>
      </w:pPr>
      <w:hyperlink w:anchor="_Toc4010" w:history="1">
        <w:r>
          <w:rPr>
            <w:rFonts w:ascii="仿宋" w:eastAsia="仿宋" w:hAnsi="仿宋" w:cs="仿宋" w:hint="eastAsia"/>
            <w:lang w:eastAsia="zh-CN"/>
          </w:rPr>
          <w:t>二、中药饮片项目建设背景及必要性分析</w:t>
        </w:r>
        <w:r>
          <w:tab/>
        </w:r>
        <w:r>
          <w:fldChar w:fldCharType="begin"/>
        </w:r>
        <w:r>
          <w:instrText xml:space="preserve"> PAGEREF _Toc4010 \h </w:instrText>
        </w:r>
        <w:r>
          <w:fldChar w:fldCharType="separate"/>
        </w:r>
        <w:r>
          <w:t>5</w:t>
        </w:r>
        <w:r>
          <w:fldChar w:fldCharType="end"/>
        </w:r>
      </w:hyperlink>
    </w:p>
    <w:p>
      <w:pPr>
        <w:pStyle w:val="TOC2"/>
        <w:tabs>
          <w:tab w:val="right" w:leader="dot" w:pos="8306"/>
        </w:tabs>
      </w:pPr>
      <w:hyperlink w:anchor="_Toc4515" w:history="1">
        <w:r>
          <w:rPr>
            <w:rFonts w:ascii="仿宋" w:eastAsia="仿宋" w:hAnsi="仿宋" w:cs="仿宋" w:hint="eastAsia"/>
            <w:lang w:eastAsia="zh-CN"/>
          </w:rPr>
          <w:t>(一)、中药饮片项目背景分析</w:t>
        </w:r>
        <w:r>
          <w:tab/>
        </w:r>
        <w:r>
          <w:fldChar w:fldCharType="begin"/>
        </w:r>
        <w:r>
          <w:instrText xml:space="preserve"> PAGEREF _Toc4515 \h </w:instrText>
        </w:r>
        <w:r>
          <w:fldChar w:fldCharType="separate"/>
        </w:r>
        <w:r>
          <w:t>5</w:t>
        </w:r>
        <w:r>
          <w:fldChar w:fldCharType="end"/>
        </w:r>
      </w:hyperlink>
    </w:p>
    <w:p>
      <w:pPr>
        <w:pStyle w:val="TOC2"/>
        <w:tabs>
          <w:tab w:val="right" w:leader="dot" w:pos="8306"/>
        </w:tabs>
      </w:pPr>
      <w:hyperlink w:anchor="_Toc30257" w:history="1">
        <w:r>
          <w:rPr>
            <w:rFonts w:ascii="仿宋" w:eastAsia="仿宋" w:hAnsi="仿宋" w:cs="仿宋" w:hint="eastAsia"/>
            <w:lang w:eastAsia="zh-CN"/>
          </w:rPr>
          <w:t>(二)、中药饮片项目建设必要性分析</w:t>
        </w:r>
        <w:r>
          <w:tab/>
        </w:r>
        <w:r>
          <w:fldChar w:fldCharType="begin"/>
        </w:r>
        <w:r>
          <w:instrText xml:space="preserve"> PAGEREF _Toc30257 \h </w:instrText>
        </w:r>
        <w:r>
          <w:fldChar w:fldCharType="separate"/>
        </w:r>
        <w:r>
          <w:t>7</w:t>
        </w:r>
        <w:r>
          <w:fldChar w:fldCharType="end"/>
        </w:r>
      </w:hyperlink>
    </w:p>
    <w:p>
      <w:pPr>
        <w:pStyle w:val="TOC1"/>
        <w:tabs>
          <w:tab w:val="right" w:leader="dot" w:pos="8306"/>
        </w:tabs>
      </w:pPr>
      <w:hyperlink w:anchor="_Toc31625" w:history="1">
        <w:r>
          <w:rPr>
            <w:rFonts w:ascii="仿宋" w:eastAsia="仿宋" w:hAnsi="仿宋" w:cs="仿宋" w:hint="eastAsia"/>
            <w:lang w:eastAsia="zh-CN"/>
          </w:rPr>
          <w:t>三、中药饮片项目选址可行性分析</w:t>
        </w:r>
        <w:r>
          <w:tab/>
        </w:r>
        <w:r>
          <w:fldChar w:fldCharType="begin"/>
        </w:r>
        <w:r>
          <w:instrText xml:space="preserve"> PAGEREF _Toc31625 \h </w:instrText>
        </w:r>
        <w:r>
          <w:fldChar w:fldCharType="separate"/>
        </w:r>
        <w:r>
          <w:t>8</w:t>
        </w:r>
        <w:r>
          <w:fldChar w:fldCharType="end"/>
        </w:r>
      </w:hyperlink>
    </w:p>
    <w:p>
      <w:pPr>
        <w:pStyle w:val="TOC2"/>
        <w:tabs>
          <w:tab w:val="right" w:leader="dot" w:pos="8306"/>
        </w:tabs>
      </w:pPr>
      <w:hyperlink w:anchor="_Toc15146" w:history="1">
        <w:r>
          <w:rPr>
            <w:rFonts w:ascii="仿宋" w:eastAsia="仿宋" w:hAnsi="仿宋" w:cs="仿宋" w:hint="eastAsia"/>
            <w:lang w:eastAsia="zh-CN"/>
          </w:rPr>
          <w:t>(一)、中药饮片项目选址</w:t>
        </w:r>
        <w:r>
          <w:tab/>
        </w:r>
        <w:r>
          <w:fldChar w:fldCharType="begin"/>
        </w:r>
        <w:r>
          <w:instrText xml:space="preserve"> PAGEREF _Toc15146 \h </w:instrText>
        </w:r>
        <w:r>
          <w:fldChar w:fldCharType="separate"/>
        </w:r>
        <w:r>
          <w:t>8</w:t>
        </w:r>
        <w:r>
          <w:fldChar w:fldCharType="end"/>
        </w:r>
      </w:hyperlink>
    </w:p>
    <w:p>
      <w:pPr>
        <w:pStyle w:val="TOC2"/>
        <w:tabs>
          <w:tab w:val="right" w:leader="dot" w:pos="8306"/>
        </w:tabs>
      </w:pPr>
      <w:hyperlink w:anchor="_Toc4925" w:history="1">
        <w:r>
          <w:rPr>
            <w:rFonts w:ascii="仿宋" w:eastAsia="仿宋" w:hAnsi="仿宋" w:cs="仿宋" w:hint="eastAsia"/>
            <w:lang w:eastAsia="zh-CN"/>
          </w:rPr>
          <w:t>(二)、用地控制指标</w:t>
        </w:r>
        <w:r>
          <w:tab/>
        </w:r>
        <w:r>
          <w:fldChar w:fldCharType="begin"/>
        </w:r>
        <w:r>
          <w:instrText xml:space="preserve"> PAGEREF _Toc4925 \h </w:instrText>
        </w:r>
        <w:r>
          <w:fldChar w:fldCharType="separate"/>
        </w:r>
        <w:r>
          <w:t>8</w:t>
        </w:r>
        <w:r>
          <w:fldChar w:fldCharType="end"/>
        </w:r>
      </w:hyperlink>
    </w:p>
    <w:p>
      <w:pPr>
        <w:pStyle w:val="TOC2"/>
        <w:tabs>
          <w:tab w:val="right" w:leader="dot" w:pos="8306"/>
        </w:tabs>
      </w:pPr>
      <w:hyperlink w:anchor="_Toc29777" w:history="1">
        <w:r>
          <w:rPr>
            <w:rFonts w:ascii="仿宋" w:eastAsia="仿宋" w:hAnsi="仿宋" w:cs="仿宋" w:hint="eastAsia"/>
            <w:lang w:eastAsia="zh-CN"/>
          </w:rPr>
          <w:t>(三)、节约用地措施</w:t>
        </w:r>
        <w:r>
          <w:tab/>
        </w:r>
        <w:r>
          <w:fldChar w:fldCharType="begin"/>
        </w:r>
        <w:r>
          <w:instrText xml:space="preserve"> PAGEREF _Toc29777 \h </w:instrText>
        </w:r>
        <w:r>
          <w:fldChar w:fldCharType="separate"/>
        </w:r>
        <w:r>
          <w:t>10</w:t>
        </w:r>
        <w:r>
          <w:fldChar w:fldCharType="end"/>
        </w:r>
      </w:hyperlink>
    </w:p>
    <w:p>
      <w:pPr>
        <w:pStyle w:val="TOC2"/>
        <w:tabs>
          <w:tab w:val="right" w:leader="dot" w:pos="8306"/>
        </w:tabs>
      </w:pPr>
      <w:hyperlink w:anchor="_Toc19097" w:history="1">
        <w:r>
          <w:rPr>
            <w:rFonts w:ascii="仿宋" w:eastAsia="仿宋" w:hAnsi="仿宋" w:cs="仿宋" w:hint="eastAsia"/>
            <w:lang w:eastAsia="zh-CN"/>
          </w:rPr>
          <w:t>(四)、总图布置方案</w:t>
        </w:r>
        <w:r>
          <w:tab/>
        </w:r>
        <w:r>
          <w:fldChar w:fldCharType="begin"/>
        </w:r>
        <w:r>
          <w:instrText xml:space="preserve"> PAGEREF _Toc19097 \h </w:instrText>
        </w:r>
        <w:r>
          <w:fldChar w:fldCharType="separate"/>
        </w:r>
        <w:r>
          <w:t>11</w:t>
        </w:r>
        <w:r>
          <w:fldChar w:fldCharType="end"/>
        </w:r>
      </w:hyperlink>
    </w:p>
    <w:p>
      <w:pPr>
        <w:pStyle w:val="TOC2"/>
        <w:tabs>
          <w:tab w:val="right" w:leader="dot" w:pos="8306"/>
        </w:tabs>
      </w:pPr>
      <w:hyperlink w:anchor="_Toc31463" w:history="1">
        <w:r>
          <w:rPr>
            <w:rFonts w:ascii="仿宋" w:eastAsia="仿宋" w:hAnsi="仿宋" w:cs="仿宋" w:hint="eastAsia"/>
            <w:lang w:eastAsia="zh-CN"/>
          </w:rPr>
          <w:t>(五)、选址综合评价</w:t>
        </w:r>
        <w:r>
          <w:tab/>
        </w:r>
        <w:r>
          <w:fldChar w:fldCharType="begin"/>
        </w:r>
        <w:r>
          <w:instrText xml:space="preserve"> PAGEREF _Toc31463 \h </w:instrText>
        </w:r>
        <w:r>
          <w:fldChar w:fldCharType="separate"/>
        </w:r>
        <w:r>
          <w:t>12</w:t>
        </w:r>
        <w:r>
          <w:fldChar w:fldCharType="end"/>
        </w:r>
      </w:hyperlink>
    </w:p>
    <w:p>
      <w:pPr>
        <w:pStyle w:val="TOC1"/>
        <w:tabs>
          <w:tab w:val="right" w:leader="dot" w:pos="8306"/>
        </w:tabs>
      </w:pPr>
      <w:hyperlink w:anchor="_Toc12674" w:history="1">
        <w:r>
          <w:rPr>
            <w:rFonts w:ascii="仿宋" w:eastAsia="仿宋" w:hAnsi="仿宋" w:cs="仿宋" w:hint="eastAsia"/>
            <w:lang w:eastAsia="zh-CN"/>
          </w:rPr>
          <w:t>四、中药饮片项目土建工程</w:t>
        </w:r>
        <w:r>
          <w:tab/>
        </w:r>
        <w:r>
          <w:fldChar w:fldCharType="begin"/>
        </w:r>
        <w:r>
          <w:instrText xml:space="preserve"> PAGEREF _Toc12674 \h </w:instrText>
        </w:r>
        <w:r>
          <w:fldChar w:fldCharType="separate"/>
        </w:r>
        <w:r>
          <w:t>14</w:t>
        </w:r>
        <w:r>
          <w:fldChar w:fldCharType="end"/>
        </w:r>
      </w:hyperlink>
    </w:p>
    <w:p>
      <w:pPr>
        <w:pStyle w:val="TOC2"/>
        <w:tabs>
          <w:tab w:val="right" w:leader="dot" w:pos="8306"/>
        </w:tabs>
      </w:pPr>
      <w:hyperlink w:anchor="_Toc21584" w:history="1">
        <w:r>
          <w:rPr>
            <w:rFonts w:ascii="仿宋" w:eastAsia="仿宋" w:hAnsi="仿宋" w:cs="仿宋" w:hint="eastAsia"/>
            <w:lang w:eastAsia="zh-CN"/>
          </w:rPr>
          <w:t>(一)、建筑工程设计原则</w:t>
        </w:r>
        <w:r>
          <w:tab/>
        </w:r>
        <w:r>
          <w:fldChar w:fldCharType="begin"/>
        </w:r>
        <w:r>
          <w:instrText xml:space="preserve"> PAGEREF _Toc21584 \h </w:instrText>
        </w:r>
        <w:r>
          <w:fldChar w:fldCharType="separate"/>
        </w:r>
        <w:r>
          <w:t>14</w:t>
        </w:r>
        <w:r>
          <w:fldChar w:fldCharType="end"/>
        </w:r>
      </w:hyperlink>
    </w:p>
    <w:p>
      <w:pPr>
        <w:pStyle w:val="TOC2"/>
        <w:tabs>
          <w:tab w:val="right" w:leader="dot" w:pos="8306"/>
        </w:tabs>
      </w:pPr>
      <w:hyperlink w:anchor="_Toc119" w:history="1">
        <w:r>
          <w:rPr>
            <w:rFonts w:ascii="仿宋" w:eastAsia="仿宋" w:hAnsi="仿宋" w:cs="仿宋" w:hint="eastAsia"/>
            <w:lang w:eastAsia="zh-CN"/>
          </w:rPr>
          <w:t>(二)、土建工程设计年限及安全等级</w:t>
        </w:r>
        <w:r>
          <w:tab/>
        </w:r>
        <w:r>
          <w:fldChar w:fldCharType="begin"/>
        </w:r>
        <w:r>
          <w:instrText xml:space="preserve"> PAGEREF _Toc119 \h </w:instrText>
        </w:r>
        <w:r>
          <w:fldChar w:fldCharType="separate"/>
        </w:r>
        <w:r>
          <w:t>15</w:t>
        </w:r>
        <w:r>
          <w:fldChar w:fldCharType="end"/>
        </w:r>
      </w:hyperlink>
    </w:p>
    <w:p>
      <w:pPr>
        <w:pStyle w:val="TOC2"/>
        <w:tabs>
          <w:tab w:val="right" w:leader="dot" w:pos="8306"/>
        </w:tabs>
      </w:pPr>
      <w:hyperlink w:anchor="_Toc17660" w:history="1">
        <w:r>
          <w:rPr>
            <w:rFonts w:ascii="仿宋" w:eastAsia="仿宋" w:hAnsi="仿宋" w:cs="仿宋" w:hint="eastAsia"/>
            <w:lang w:eastAsia="zh-CN"/>
          </w:rPr>
          <w:t>(三)、建筑工程设计总体要求</w:t>
        </w:r>
        <w:r>
          <w:tab/>
        </w:r>
        <w:r>
          <w:fldChar w:fldCharType="begin"/>
        </w:r>
        <w:r>
          <w:instrText xml:space="preserve"> PAGEREF _Toc17660 \h </w:instrText>
        </w:r>
        <w:r>
          <w:fldChar w:fldCharType="separate"/>
        </w:r>
        <w:r>
          <w:t>16</w:t>
        </w:r>
        <w:r>
          <w:fldChar w:fldCharType="end"/>
        </w:r>
      </w:hyperlink>
    </w:p>
    <w:p>
      <w:pPr>
        <w:pStyle w:val="TOC2"/>
        <w:tabs>
          <w:tab w:val="right" w:leader="dot" w:pos="8306"/>
        </w:tabs>
      </w:pPr>
      <w:hyperlink w:anchor="_Toc18543" w:history="1">
        <w:r>
          <w:rPr>
            <w:rFonts w:ascii="仿宋" w:eastAsia="仿宋" w:hAnsi="仿宋" w:cs="仿宋" w:hint="eastAsia"/>
            <w:lang w:eastAsia="zh-CN"/>
          </w:rPr>
          <w:t>(四)、土建工程建设指标</w:t>
        </w:r>
        <w:r>
          <w:tab/>
        </w:r>
        <w:r>
          <w:fldChar w:fldCharType="begin"/>
        </w:r>
        <w:r>
          <w:instrText xml:space="preserve"> PAGEREF _Toc18543 \h </w:instrText>
        </w:r>
        <w:r>
          <w:fldChar w:fldCharType="separate"/>
        </w:r>
        <w:r>
          <w:t>17</w:t>
        </w:r>
        <w:r>
          <w:fldChar w:fldCharType="end"/>
        </w:r>
      </w:hyperlink>
    </w:p>
    <w:p>
      <w:pPr>
        <w:pStyle w:val="TOC1"/>
        <w:tabs>
          <w:tab w:val="right" w:leader="dot" w:pos="8306"/>
        </w:tabs>
      </w:pPr>
      <w:hyperlink w:anchor="_Toc1859" w:history="1">
        <w:r>
          <w:rPr>
            <w:rFonts w:ascii="仿宋" w:eastAsia="仿宋" w:hAnsi="仿宋" w:cs="仿宋" w:hint="eastAsia"/>
            <w:lang w:eastAsia="zh-CN"/>
          </w:rPr>
          <w:t>五、工艺说明</w:t>
        </w:r>
        <w:r>
          <w:tab/>
        </w:r>
        <w:r>
          <w:fldChar w:fldCharType="begin"/>
        </w:r>
        <w:r>
          <w:instrText xml:space="preserve"> PAGEREF _Toc1859 \h </w:instrText>
        </w:r>
        <w:r>
          <w:fldChar w:fldCharType="separate"/>
        </w:r>
        <w:r>
          <w:t>17</w:t>
        </w:r>
        <w:r>
          <w:fldChar w:fldCharType="end"/>
        </w:r>
      </w:hyperlink>
    </w:p>
    <w:p>
      <w:pPr>
        <w:pStyle w:val="TOC2"/>
        <w:tabs>
          <w:tab w:val="right" w:leader="dot" w:pos="8306"/>
        </w:tabs>
      </w:pPr>
      <w:hyperlink w:anchor="_Toc31411" w:history="1">
        <w:r>
          <w:rPr>
            <w:rFonts w:ascii="仿宋" w:eastAsia="仿宋" w:hAnsi="仿宋" w:cs="仿宋" w:hint="eastAsia"/>
            <w:lang w:eastAsia="zh-CN"/>
          </w:rPr>
          <w:t>(一)、技术管理特点</w:t>
        </w:r>
        <w:r>
          <w:tab/>
        </w:r>
        <w:r>
          <w:fldChar w:fldCharType="begin"/>
        </w:r>
        <w:r>
          <w:instrText xml:space="preserve"> PAGEREF _Toc31411 \h </w:instrText>
        </w:r>
        <w:r>
          <w:fldChar w:fldCharType="separate"/>
        </w:r>
        <w:r>
          <w:t>17</w:t>
        </w:r>
        <w:r>
          <w:fldChar w:fldCharType="end"/>
        </w:r>
      </w:hyperlink>
    </w:p>
    <w:p>
      <w:pPr>
        <w:pStyle w:val="TOC2"/>
        <w:tabs>
          <w:tab w:val="right" w:leader="dot" w:pos="8306"/>
        </w:tabs>
      </w:pPr>
      <w:hyperlink w:anchor="_Toc11855" w:history="1">
        <w:r>
          <w:rPr>
            <w:rFonts w:ascii="仿宋" w:eastAsia="仿宋" w:hAnsi="仿宋" w:cs="仿宋" w:hint="eastAsia"/>
            <w:lang w:eastAsia="zh-CN"/>
          </w:rPr>
          <w:t>(二)、中药饮片项目工艺技术设计方案</w:t>
        </w:r>
        <w:r>
          <w:tab/>
        </w:r>
        <w:r>
          <w:fldChar w:fldCharType="begin"/>
        </w:r>
        <w:r>
          <w:instrText xml:space="preserve"> PAGEREF _Toc11855 \h </w:instrText>
        </w:r>
        <w:r>
          <w:fldChar w:fldCharType="separate"/>
        </w:r>
        <w:r>
          <w:t>18</w:t>
        </w:r>
        <w:r>
          <w:fldChar w:fldCharType="end"/>
        </w:r>
      </w:hyperlink>
    </w:p>
    <w:p>
      <w:pPr>
        <w:pStyle w:val="TOC2"/>
        <w:tabs>
          <w:tab w:val="right" w:leader="dot" w:pos="8306"/>
        </w:tabs>
      </w:pPr>
      <w:hyperlink w:anchor="_Toc20643" w:history="1">
        <w:r>
          <w:rPr>
            <w:rFonts w:ascii="仿宋" w:eastAsia="仿宋" w:hAnsi="仿宋" w:cs="仿宋" w:hint="eastAsia"/>
            <w:lang w:eastAsia="zh-CN"/>
          </w:rPr>
          <w:t>(三)、设备选型方案</w:t>
        </w:r>
        <w:r>
          <w:tab/>
        </w:r>
        <w:r>
          <w:fldChar w:fldCharType="begin"/>
        </w:r>
        <w:r>
          <w:instrText xml:space="preserve"> PAGEREF _Toc20643 \h </w:instrText>
        </w:r>
        <w:r>
          <w:fldChar w:fldCharType="separate"/>
        </w:r>
        <w:r>
          <w:t>19</w:t>
        </w:r>
        <w:r>
          <w:fldChar w:fldCharType="end"/>
        </w:r>
      </w:hyperlink>
    </w:p>
    <w:p>
      <w:pPr>
        <w:pStyle w:val="TOC1"/>
        <w:tabs>
          <w:tab w:val="right" w:leader="dot" w:pos="8306"/>
        </w:tabs>
      </w:pPr>
      <w:hyperlink w:anchor="_Toc15707" w:history="1">
        <w:r>
          <w:rPr>
            <w:rFonts w:ascii="仿宋" w:eastAsia="仿宋" w:hAnsi="仿宋" w:cs="仿宋" w:hint="eastAsia"/>
            <w:lang w:eastAsia="zh-CN"/>
          </w:rPr>
          <w:t>六、中药饮片项目可持续发展</w:t>
        </w:r>
        <w:r>
          <w:tab/>
        </w:r>
        <w:r>
          <w:fldChar w:fldCharType="begin"/>
        </w:r>
        <w:r>
          <w:instrText xml:space="preserve"> PAGEREF _Toc15707 \h </w:instrText>
        </w:r>
        <w:r>
          <w:fldChar w:fldCharType="separate"/>
        </w:r>
        <w:r>
          <w:t>21</w:t>
        </w:r>
        <w:r>
          <w:fldChar w:fldCharType="end"/>
        </w:r>
      </w:hyperlink>
    </w:p>
    <w:p>
      <w:pPr>
        <w:pStyle w:val="TOC2"/>
        <w:tabs>
          <w:tab w:val="right" w:leader="dot" w:pos="8306"/>
        </w:tabs>
      </w:pPr>
      <w:hyperlink w:anchor="_Toc6789" w:history="1">
        <w:r>
          <w:rPr>
            <w:rFonts w:ascii="仿宋" w:eastAsia="仿宋" w:hAnsi="仿宋" w:cs="仿宋" w:hint="eastAsia"/>
            <w:lang w:eastAsia="zh-CN"/>
          </w:rPr>
          <w:t>(一)、可持续战略与实践</w:t>
        </w:r>
        <w:r>
          <w:tab/>
        </w:r>
        <w:r>
          <w:fldChar w:fldCharType="begin"/>
        </w:r>
        <w:r>
          <w:instrText xml:space="preserve"> PAGEREF _Toc6789 \h </w:instrText>
        </w:r>
        <w:r>
          <w:fldChar w:fldCharType="separate"/>
        </w:r>
        <w:r>
          <w:t>21</w:t>
        </w:r>
        <w:r>
          <w:fldChar w:fldCharType="end"/>
        </w:r>
      </w:hyperlink>
    </w:p>
    <w:p>
      <w:pPr>
        <w:pStyle w:val="TOC2"/>
        <w:tabs>
          <w:tab w:val="right" w:leader="dot" w:pos="8306"/>
        </w:tabs>
      </w:pPr>
      <w:hyperlink w:anchor="_Toc32196" w:history="1">
        <w:r>
          <w:rPr>
            <w:rFonts w:ascii="仿宋" w:eastAsia="仿宋" w:hAnsi="仿宋" w:cs="仿宋" w:hint="eastAsia"/>
            <w:lang w:eastAsia="zh-CN"/>
          </w:rPr>
          <w:t>(二)、环保与社会责任</w:t>
        </w:r>
        <w:r>
          <w:tab/>
        </w:r>
        <w:r>
          <w:fldChar w:fldCharType="begin"/>
        </w:r>
        <w:r>
          <w:instrText xml:space="preserve"> PAGEREF _Toc32196 \h </w:instrText>
        </w:r>
        <w:r>
          <w:fldChar w:fldCharType="separate"/>
        </w:r>
        <w:r>
          <w:t>21</w:t>
        </w:r>
        <w:r>
          <w:fldChar w:fldCharType="end"/>
        </w:r>
      </w:hyperlink>
    </w:p>
    <w:p>
      <w:pPr>
        <w:pStyle w:val="TOC1"/>
        <w:tabs>
          <w:tab w:val="right" w:leader="dot" w:pos="8306"/>
        </w:tabs>
      </w:pPr>
      <w:hyperlink w:anchor="_Toc30148" w:history="1">
        <w:r>
          <w:rPr>
            <w:rFonts w:ascii="仿宋" w:eastAsia="仿宋" w:hAnsi="仿宋" w:cs="仿宋" w:hint="eastAsia"/>
            <w:lang w:eastAsia="zh-CN"/>
          </w:rPr>
          <w:t>七、中药饮片项目人力资源培养与发展</w:t>
        </w:r>
        <w:r>
          <w:tab/>
        </w:r>
        <w:r>
          <w:fldChar w:fldCharType="begin"/>
        </w:r>
        <w:r>
          <w:instrText xml:space="preserve"> PAGEREF _Toc30148 \h </w:instrText>
        </w:r>
        <w:r>
          <w:fldChar w:fldCharType="separate"/>
        </w:r>
        <w:r>
          <w:t>22</w:t>
        </w:r>
        <w:r>
          <w:fldChar w:fldCharType="end"/>
        </w:r>
      </w:hyperlink>
    </w:p>
    <w:p>
      <w:pPr>
        <w:pStyle w:val="TOC2"/>
        <w:tabs>
          <w:tab w:val="right" w:leader="dot" w:pos="8306"/>
        </w:tabs>
      </w:pPr>
      <w:hyperlink w:anchor="_Toc12989" w:history="1">
        <w:r>
          <w:rPr>
            <w:rFonts w:ascii="仿宋" w:eastAsia="仿宋" w:hAnsi="仿宋" w:cs="仿宋" w:hint="eastAsia"/>
            <w:lang w:eastAsia="zh-CN"/>
          </w:rPr>
          <w:t>(一)、人才需求与规划</w:t>
        </w:r>
        <w:r>
          <w:tab/>
        </w:r>
        <w:r>
          <w:fldChar w:fldCharType="begin"/>
        </w:r>
        <w:r>
          <w:instrText xml:space="preserve"> PAGEREF _Toc12989 \h </w:instrText>
        </w:r>
        <w:r>
          <w:fldChar w:fldCharType="separate"/>
        </w:r>
        <w:r>
          <w:t>22</w:t>
        </w:r>
        <w:r>
          <w:fldChar w:fldCharType="end"/>
        </w:r>
      </w:hyperlink>
    </w:p>
    <w:p>
      <w:pPr>
        <w:pStyle w:val="TOC2"/>
        <w:tabs>
          <w:tab w:val="right" w:leader="dot" w:pos="8306"/>
        </w:tabs>
      </w:pPr>
      <w:hyperlink w:anchor="_Toc11862" w:history="1">
        <w:r>
          <w:rPr>
            <w:rFonts w:ascii="仿宋" w:eastAsia="仿宋" w:hAnsi="仿宋" w:cs="仿宋" w:hint="eastAsia"/>
            <w:lang w:eastAsia="zh-CN"/>
          </w:rPr>
          <w:t>(二)、培训与发展计划</w:t>
        </w:r>
        <w:r>
          <w:tab/>
        </w:r>
        <w:r>
          <w:fldChar w:fldCharType="begin"/>
        </w:r>
        <w:r>
          <w:instrText xml:space="preserve"> PAGEREF _Toc11862 \h </w:instrText>
        </w:r>
        <w:r>
          <w:fldChar w:fldCharType="separate"/>
        </w:r>
        <w:r>
          <w:t>23</w:t>
        </w:r>
        <w:r>
          <w:fldChar w:fldCharType="end"/>
        </w:r>
      </w:hyperlink>
    </w:p>
    <w:p>
      <w:pPr>
        <w:pStyle w:val="TOC1"/>
        <w:tabs>
          <w:tab w:val="right" w:leader="dot" w:pos="8306"/>
        </w:tabs>
      </w:pPr>
      <w:hyperlink w:anchor="_Toc32688" w:history="1">
        <w:r>
          <w:rPr>
            <w:rFonts w:ascii="仿宋" w:eastAsia="仿宋" w:hAnsi="仿宋" w:cs="仿宋" w:hint="eastAsia"/>
            <w:lang w:eastAsia="zh-CN"/>
          </w:rPr>
          <w:t>八、中药饮片项目环境影响分析</w:t>
        </w:r>
        <w:r>
          <w:tab/>
        </w:r>
        <w:r>
          <w:fldChar w:fldCharType="begin"/>
        </w:r>
        <w:r>
          <w:instrText xml:space="preserve"> PAGEREF _Toc32688 \h </w:instrText>
        </w:r>
        <w:r>
          <w:fldChar w:fldCharType="separate"/>
        </w:r>
        <w:r>
          <w:t>23</w:t>
        </w:r>
        <w:r>
          <w:fldChar w:fldCharType="end"/>
        </w:r>
      </w:hyperlink>
    </w:p>
    <w:p>
      <w:pPr>
        <w:pStyle w:val="TOC2"/>
        <w:tabs>
          <w:tab w:val="right" w:leader="dot" w:pos="8306"/>
        </w:tabs>
      </w:pPr>
      <w:hyperlink w:anchor="_Toc27679" w:history="1">
        <w:r>
          <w:rPr>
            <w:rFonts w:ascii="仿宋" w:eastAsia="仿宋" w:hAnsi="仿宋" w:cs="仿宋" w:hint="eastAsia"/>
            <w:lang w:eastAsia="zh-CN"/>
          </w:rPr>
          <w:t>(一)、建设区域环境质量现状</w:t>
        </w:r>
        <w:r>
          <w:tab/>
        </w:r>
        <w:r>
          <w:fldChar w:fldCharType="begin"/>
        </w:r>
        <w:r>
          <w:instrText xml:space="preserve"> PAGEREF _Toc27679 \h </w:instrText>
        </w:r>
        <w:r>
          <w:fldChar w:fldCharType="separate"/>
        </w:r>
        <w:r>
          <w:t>23</w:t>
        </w:r>
        <w:r>
          <w:fldChar w:fldCharType="end"/>
        </w:r>
      </w:hyperlink>
    </w:p>
    <w:p>
      <w:pPr>
        <w:pStyle w:val="TOC2"/>
        <w:tabs>
          <w:tab w:val="right" w:leader="dot" w:pos="8306"/>
        </w:tabs>
      </w:pPr>
      <w:hyperlink w:anchor="_Toc16013" w:history="1">
        <w:r>
          <w:rPr>
            <w:rFonts w:ascii="仿宋" w:eastAsia="仿宋" w:hAnsi="仿宋" w:cs="仿宋" w:hint="eastAsia"/>
            <w:lang w:eastAsia="zh-CN"/>
          </w:rPr>
          <w:t>(二)、建设期环境保护</w:t>
        </w:r>
        <w:r>
          <w:tab/>
        </w:r>
        <w:r>
          <w:fldChar w:fldCharType="begin"/>
        </w:r>
        <w:r>
          <w:instrText xml:space="preserve"> PAGEREF _Toc16013 \h </w:instrText>
        </w:r>
        <w:r>
          <w:fldChar w:fldCharType="separate"/>
        </w:r>
        <w:r>
          <w:t>25</w:t>
        </w:r>
        <w:r>
          <w:fldChar w:fldCharType="end"/>
        </w:r>
      </w:hyperlink>
    </w:p>
    <w:p>
      <w:pPr>
        <w:pStyle w:val="TOC2"/>
        <w:tabs>
          <w:tab w:val="right" w:leader="dot" w:pos="8306"/>
        </w:tabs>
      </w:pPr>
      <w:hyperlink w:anchor="_Toc5250" w:history="1">
        <w:r>
          <w:rPr>
            <w:rFonts w:ascii="仿宋" w:eastAsia="仿宋" w:hAnsi="仿宋" w:cs="仿宋" w:hint="eastAsia"/>
            <w:lang w:eastAsia="zh-CN"/>
          </w:rPr>
          <w:t>(三)、运营期环境保护</w:t>
        </w:r>
        <w:r>
          <w:tab/>
        </w:r>
        <w:r>
          <w:fldChar w:fldCharType="begin"/>
        </w:r>
        <w:r>
          <w:instrText xml:space="preserve"> PAGEREF _Toc5250 \h </w:instrText>
        </w:r>
        <w:r>
          <w:fldChar w:fldCharType="separate"/>
        </w:r>
        <w:r>
          <w:t>26</w:t>
        </w:r>
        <w:r>
          <w:fldChar w:fldCharType="end"/>
        </w:r>
      </w:hyperlink>
    </w:p>
    <w:p>
      <w:pPr>
        <w:pStyle w:val="TOC2"/>
        <w:tabs>
          <w:tab w:val="right" w:leader="dot" w:pos="8306"/>
        </w:tabs>
      </w:pPr>
      <w:hyperlink w:anchor="_Toc11665" w:history="1">
        <w:r>
          <w:rPr>
            <w:rFonts w:ascii="仿宋" w:eastAsia="仿宋" w:hAnsi="仿宋" w:cs="仿宋" w:hint="eastAsia"/>
            <w:lang w:eastAsia="zh-CN"/>
          </w:rPr>
          <w:t>(四)、中药饮片项目建设对区域经济的影响</w:t>
        </w:r>
        <w:r>
          <w:tab/>
        </w:r>
        <w:r>
          <w:fldChar w:fldCharType="begin"/>
        </w:r>
        <w:r>
          <w:instrText xml:space="preserve"> PAGEREF _Toc11665 \h </w:instrText>
        </w:r>
        <w:r>
          <w:fldChar w:fldCharType="separate"/>
        </w:r>
        <w:r>
          <w:t>27</w:t>
        </w:r>
        <w:r>
          <w:fldChar w:fldCharType="end"/>
        </w:r>
      </w:hyperlink>
    </w:p>
    <w:p>
      <w:pPr>
        <w:pStyle w:val="TOC2"/>
        <w:tabs>
          <w:tab w:val="right" w:leader="dot" w:pos="8306"/>
        </w:tabs>
      </w:pPr>
      <w:hyperlink w:anchor="_Toc18830" w:history="1">
        <w:r>
          <w:rPr>
            <w:rFonts w:ascii="仿宋" w:eastAsia="仿宋" w:hAnsi="仿宋" w:cs="仿宋" w:hint="eastAsia"/>
            <w:lang w:eastAsia="zh-CN"/>
          </w:rPr>
          <w:t>(五)、废弃物处理</w:t>
        </w:r>
        <w:r>
          <w:tab/>
        </w:r>
        <w:r>
          <w:fldChar w:fldCharType="begin"/>
        </w:r>
        <w:r>
          <w:instrText xml:space="preserve"> PAGEREF _Toc18830 \h </w:instrText>
        </w:r>
        <w:r>
          <w:fldChar w:fldCharType="separate"/>
        </w:r>
        <w:r>
          <w:t>29</w:t>
        </w:r>
        <w:r>
          <w:fldChar w:fldCharType="end"/>
        </w:r>
      </w:hyperlink>
    </w:p>
    <w:p>
      <w:pPr>
        <w:pStyle w:val="TOC2"/>
        <w:tabs>
          <w:tab w:val="right" w:leader="dot" w:pos="8306"/>
        </w:tabs>
      </w:pPr>
      <w:hyperlink w:anchor="_Toc22604" w:history="1">
        <w:r>
          <w:rPr>
            <w:rFonts w:ascii="仿宋" w:eastAsia="仿宋" w:hAnsi="仿宋" w:cs="仿宋" w:hint="eastAsia"/>
            <w:lang w:eastAsia="zh-CN"/>
          </w:rPr>
          <w:t>(六)、特殊环境影响分析</w:t>
        </w:r>
        <w:r>
          <w:tab/>
        </w:r>
        <w:r>
          <w:fldChar w:fldCharType="begin"/>
        </w:r>
        <w:r>
          <w:instrText xml:space="preserve"> PAGEREF _Toc22604 \h </w:instrText>
        </w:r>
        <w:r>
          <w:fldChar w:fldCharType="separate"/>
        </w:r>
        <w:r>
          <w:t>30</w:t>
        </w:r>
        <w:r>
          <w:fldChar w:fldCharType="end"/>
        </w:r>
      </w:hyperlink>
    </w:p>
    <w:p>
      <w:pPr>
        <w:pStyle w:val="TOC2"/>
        <w:tabs>
          <w:tab w:val="right" w:leader="dot" w:pos="8306"/>
        </w:tabs>
      </w:pPr>
      <w:hyperlink w:anchor="_Toc31581" w:history="1">
        <w:r>
          <w:rPr>
            <w:rFonts w:ascii="仿宋" w:eastAsia="仿宋" w:hAnsi="仿宋" w:cs="仿宋" w:hint="eastAsia"/>
            <w:lang w:eastAsia="zh-CN"/>
          </w:rPr>
          <w:t>(七)、清洁生产</w:t>
        </w:r>
        <w:r>
          <w:tab/>
        </w:r>
        <w:r>
          <w:fldChar w:fldCharType="begin"/>
        </w:r>
        <w:r>
          <w:instrText xml:space="preserve"> PAGEREF _Toc31581 \h </w:instrText>
        </w:r>
        <w:r>
          <w:fldChar w:fldCharType="separate"/>
        </w:r>
        <w:r>
          <w:t>31</w:t>
        </w:r>
        <w:r>
          <w:fldChar w:fldCharType="end"/>
        </w:r>
      </w:hyperlink>
    </w:p>
    <w:p>
      <w:pPr>
        <w:pStyle w:val="TOC2"/>
        <w:tabs>
          <w:tab w:val="right" w:leader="dot" w:pos="8306"/>
        </w:tabs>
      </w:pPr>
      <w:hyperlink w:anchor="_Toc32252" w:history="1">
        <w:r>
          <w:rPr>
            <w:rFonts w:ascii="仿宋" w:eastAsia="仿宋" w:hAnsi="仿宋" w:cs="仿宋" w:hint="eastAsia"/>
            <w:lang w:eastAsia="zh-CN"/>
          </w:rPr>
          <w:t>(八)、环境保护综合评价</w:t>
        </w:r>
        <w:r>
          <w:tab/>
        </w:r>
        <w:r>
          <w:fldChar w:fldCharType="begin"/>
        </w:r>
        <w:r>
          <w:instrText xml:space="preserve"> PAGEREF _Toc32252 \h </w:instrText>
        </w:r>
        <w:r>
          <w:fldChar w:fldCharType="separate"/>
        </w:r>
        <w:r>
          <w:t>33</w:t>
        </w:r>
        <w:r>
          <w:fldChar w:fldCharType="end"/>
        </w:r>
      </w:hyperlink>
    </w:p>
    <w:p>
      <w:pPr>
        <w:pStyle w:val="TOC1"/>
        <w:tabs>
          <w:tab w:val="right" w:leader="dot" w:pos="8306"/>
        </w:tabs>
      </w:pPr>
      <w:hyperlink w:anchor="_Toc26015" w:history="1">
        <w:r>
          <w:rPr>
            <w:rFonts w:ascii="仿宋" w:eastAsia="仿宋" w:hAnsi="仿宋" w:cs="仿宋" w:hint="eastAsia"/>
            <w:lang w:eastAsia="zh-CN"/>
          </w:rPr>
          <w:t>九、中药饮片项目技术管理</w:t>
        </w:r>
        <w:r>
          <w:tab/>
        </w:r>
        <w:r>
          <w:fldChar w:fldCharType="begin"/>
        </w:r>
        <w:r>
          <w:instrText xml:space="preserve"> PAGEREF _Toc26015 \h </w:instrText>
        </w:r>
        <w:r>
          <w:fldChar w:fldCharType="separate"/>
        </w:r>
        <w:r>
          <w:t>34</w:t>
        </w:r>
        <w:r>
          <w:fldChar w:fldCharType="end"/>
        </w:r>
      </w:hyperlink>
    </w:p>
    <w:p>
      <w:pPr>
        <w:pStyle w:val="TOC2"/>
        <w:tabs>
          <w:tab w:val="right" w:leader="dot" w:pos="8306"/>
        </w:tabs>
      </w:pPr>
      <w:hyperlink w:anchor="_Toc1893" w:history="1">
        <w:r>
          <w:rPr>
            <w:rFonts w:ascii="仿宋" w:eastAsia="仿宋" w:hAnsi="仿宋" w:cs="仿宋" w:hint="eastAsia"/>
            <w:lang w:eastAsia="zh-CN"/>
          </w:rPr>
          <w:t>(一)、技术方案选用方向</w:t>
        </w:r>
        <w:r>
          <w:tab/>
        </w:r>
        <w:r>
          <w:fldChar w:fldCharType="begin"/>
        </w:r>
        <w:r>
          <w:instrText xml:space="preserve"> PAGEREF _Toc1893 \h </w:instrText>
        </w:r>
        <w:r>
          <w:fldChar w:fldCharType="separate"/>
        </w:r>
        <w:r>
          <w:t>34</w:t>
        </w:r>
        <w:r>
          <w:fldChar w:fldCharType="end"/>
        </w:r>
      </w:hyperlink>
    </w:p>
    <w:p>
      <w:pPr>
        <w:pStyle w:val="TOC2"/>
        <w:tabs>
          <w:tab w:val="right" w:leader="dot" w:pos="8306"/>
        </w:tabs>
      </w:pPr>
      <w:hyperlink w:anchor="_Toc25204" w:history="1">
        <w:r>
          <w:rPr>
            <w:rFonts w:ascii="仿宋" w:eastAsia="仿宋" w:hAnsi="仿宋" w:cs="仿宋" w:hint="eastAsia"/>
            <w:lang w:eastAsia="zh-CN"/>
          </w:rPr>
          <w:t>(二)、工艺技术方案选用原则</w:t>
        </w:r>
        <w:r>
          <w:tab/>
        </w:r>
        <w:r>
          <w:fldChar w:fldCharType="begin"/>
        </w:r>
        <w:r>
          <w:instrText xml:space="preserve"> PAGEREF _Toc25204 \h </w:instrText>
        </w:r>
        <w:r>
          <w:fldChar w:fldCharType="separate"/>
        </w:r>
        <w:r>
          <w:t>36</w:t>
        </w:r>
        <w:r>
          <w:fldChar w:fldCharType="end"/>
        </w:r>
      </w:hyperlink>
    </w:p>
    <w:p>
      <w:pPr>
        <w:pStyle w:val="TOC2"/>
        <w:tabs>
          <w:tab w:val="right" w:leader="dot" w:pos="8306"/>
        </w:tabs>
      </w:pPr>
      <w:hyperlink w:anchor="_Toc28886" w:history="1">
        <w:r>
          <w:rPr>
            <w:rFonts w:ascii="仿宋" w:eastAsia="仿宋" w:hAnsi="仿宋" w:cs="仿宋" w:hint="eastAsia"/>
            <w:lang w:eastAsia="zh-CN"/>
          </w:rPr>
          <w:t>(三)、工艺技术方案要求</w:t>
        </w:r>
        <w:r>
          <w:tab/>
        </w:r>
        <w:r>
          <w:fldChar w:fldCharType="begin"/>
        </w:r>
        <w:r>
          <w:instrText xml:space="preserve"> PAGEREF _Toc28886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6" w:history="1">
        <w:r>
          <w:rPr>
            <w:rFonts w:ascii="仿宋" w:eastAsia="仿宋" w:hAnsi="仿宋" w:cs="仿宋" w:hint="eastAsia"/>
            <w:lang w:eastAsia="zh-CN"/>
          </w:rPr>
          <w:t>十、中药饮片项目风险管理</w:t>
        </w:r>
        <w:r>
          <w:tab/>
        </w:r>
        <w:r>
          <w:fldChar w:fldCharType="begin"/>
        </w:r>
        <w:r>
          <w:instrText xml:space="preserve"> PAGEREF _Toc1266 \h </w:instrText>
        </w:r>
        <w:r>
          <w:fldChar w:fldCharType="separate"/>
        </w:r>
        <w:r>
          <w:t>40</w:t>
        </w:r>
        <w:r>
          <w:fldChar w:fldCharType="end"/>
        </w:r>
      </w:hyperlink>
    </w:p>
    <w:p>
      <w:pPr>
        <w:pStyle w:val="TOC2"/>
        <w:tabs>
          <w:tab w:val="right" w:leader="dot" w:pos="8306"/>
        </w:tabs>
      </w:pPr>
      <w:hyperlink w:anchor="_Toc28930" w:history="1">
        <w:r>
          <w:rPr>
            <w:rFonts w:ascii="仿宋" w:eastAsia="仿宋" w:hAnsi="仿宋" w:cs="仿宋" w:hint="eastAsia"/>
            <w:lang w:eastAsia="zh-CN"/>
          </w:rPr>
          <w:t>(一)、风险识别与评估</w:t>
        </w:r>
        <w:r>
          <w:tab/>
        </w:r>
        <w:r>
          <w:fldChar w:fldCharType="begin"/>
        </w:r>
        <w:r>
          <w:instrText xml:space="preserve"> PAGEREF _Toc28930 \h </w:instrText>
        </w:r>
        <w:r>
          <w:fldChar w:fldCharType="separate"/>
        </w:r>
        <w:r>
          <w:t>40</w:t>
        </w:r>
        <w:r>
          <w:fldChar w:fldCharType="end"/>
        </w:r>
      </w:hyperlink>
    </w:p>
    <w:p>
      <w:pPr>
        <w:pStyle w:val="TOC2"/>
        <w:tabs>
          <w:tab w:val="right" w:leader="dot" w:pos="8306"/>
        </w:tabs>
      </w:pPr>
      <w:hyperlink w:anchor="_Toc16661" w:history="1">
        <w:r>
          <w:rPr>
            <w:rFonts w:ascii="仿宋" w:eastAsia="仿宋" w:hAnsi="仿宋" w:cs="仿宋" w:hint="eastAsia"/>
            <w:lang w:eastAsia="zh-CN"/>
          </w:rPr>
          <w:t>(二)、风险应对策略</w:t>
        </w:r>
        <w:r>
          <w:tab/>
        </w:r>
        <w:r>
          <w:fldChar w:fldCharType="begin"/>
        </w:r>
        <w:r>
          <w:instrText xml:space="preserve"> PAGEREF _Toc16661 \h </w:instrText>
        </w:r>
        <w:r>
          <w:fldChar w:fldCharType="separate"/>
        </w:r>
        <w:r>
          <w:t>41</w:t>
        </w:r>
        <w:r>
          <w:fldChar w:fldCharType="end"/>
        </w:r>
      </w:hyperlink>
    </w:p>
    <w:p>
      <w:pPr>
        <w:pStyle w:val="TOC2"/>
        <w:tabs>
          <w:tab w:val="right" w:leader="dot" w:pos="8306"/>
        </w:tabs>
      </w:pPr>
      <w:hyperlink w:anchor="_Toc11207" w:history="1">
        <w:r>
          <w:rPr>
            <w:rFonts w:ascii="仿宋" w:eastAsia="仿宋" w:hAnsi="仿宋" w:cs="仿宋" w:hint="eastAsia"/>
            <w:lang w:eastAsia="zh-CN"/>
          </w:rPr>
          <w:t>(三)、风险监控与控制</w:t>
        </w:r>
        <w:r>
          <w:tab/>
        </w:r>
        <w:r>
          <w:fldChar w:fldCharType="begin"/>
        </w:r>
        <w:r>
          <w:instrText xml:space="preserve"> PAGEREF _Toc11207 \h </w:instrText>
        </w:r>
        <w:r>
          <w:fldChar w:fldCharType="separate"/>
        </w:r>
        <w:r>
          <w:t>43</w:t>
        </w:r>
        <w:r>
          <w:fldChar w:fldCharType="end"/>
        </w:r>
      </w:hyperlink>
    </w:p>
    <w:p>
      <w:pPr>
        <w:pStyle w:val="TOC1"/>
        <w:tabs>
          <w:tab w:val="right" w:leader="dot" w:pos="8306"/>
        </w:tabs>
      </w:pPr>
      <w:hyperlink w:anchor="_Toc21475" w:history="1">
        <w:r>
          <w:rPr>
            <w:rFonts w:ascii="仿宋" w:eastAsia="仿宋" w:hAnsi="仿宋" w:cs="仿宋" w:hint="eastAsia"/>
            <w:lang w:eastAsia="zh-CN"/>
          </w:rPr>
          <w:t>十一、中药饮片项目创新与研发</w:t>
        </w:r>
        <w:r>
          <w:tab/>
        </w:r>
        <w:r>
          <w:fldChar w:fldCharType="begin"/>
        </w:r>
        <w:r>
          <w:instrText xml:space="preserve"> PAGEREF _Toc21475 \h </w:instrText>
        </w:r>
        <w:r>
          <w:fldChar w:fldCharType="separate"/>
        </w:r>
        <w:r>
          <w:t>44</w:t>
        </w:r>
        <w:r>
          <w:fldChar w:fldCharType="end"/>
        </w:r>
      </w:hyperlink>
    </w:p>
    <w:p>
      <w:pPr>
        <w:pStyle w:val="TOC2"/>
        <w:tabs>
          <w:tab w:val="right" w:leader="dot" w:pos="8306"/>
        </w:tabs>
      </w:pPr>
      <w:hyperlink w:anchor="_Toc30756" w:history="1">
        <w:r>
          <w:rPr>
            <w:rFonts w:ascii="仿宋" w:eastAsia="仿宋" w:hAnsi="仿宋" w:cs="仿宋" w:hint="eastAsia"/>
            <w:lang w:eastAsia="zh-CN"/>
          </w:rPr>
          <w:t>(一)、创新策略与方向</w:t>
        </w:r>
        <w:r>
          <w:tab/>
        </w:r>
        <w:r>
          <w:fldChar w:fldCharType="begin"/>
        </w:r>
        <w:r>
          <w:instrText xml:space="preserve"> PAGEREF _Toc30756 \h </w:instrText>
        </w:r>
        <w:r>
          <w:fldChar w:fldCharType="separate"/>
        </w:r>
        <w:r>
          <w:t>44</w:t>
        </w:r>
        <w:r>
          <w:fldChar w:fldCharType="end"/>
        </w:r>
      </w:hyperlink>
    </w:p>
    <w:p>
      <w:pPr>
        <w:pStyle w:val="TOC2"/>
        <w:tabs>
          <w:tab w:val="right" w:leader="dot" w:pos="8306"/>
        </w:tabs>
      </w:pPr>
      <w:hyperlink w:anchor="_Toc30225" w:history="1">
        <w:r>
          <w:rPr>
            <w:rFonts w:ascii="仿宋" w:eastAsia="仿宋" w:hAnsi="仿宋" w:cs="仿宋" w:hint="eastAsia"/>
            <w:lang w:eastAsia="zh-CN"/>
          </w:rPr>
          <w:t>(二)、研发规划与投入</w:t>
        </w:r>
        <w:r>
          <w:tab/>
        </w:r>
        <w:r>
          <w:fldChar w:fldCharType="begin"/>
        </w:r>
        <w:r>
          <w:instrText xml:space="preserve"> PAGEREF _Toc30225 \h </w:instrText>
        </w:r>
        <w:r>
          <w:fldChar w:fldCharType="separate"/>
        </w:r>
        <w:r>
          <w:t>45</w:t>
        </w:r>
        <w:r>
          <w:fldChar w:fldCharType="end"/>
        </w:r>
      </w:hyperlink>
    </w:p>
    <w:p>
      <w:pPr>
        <w:pStyle w:val="TOC1"/>
        <w:tabs>
          <w:tab w:val="right" w:leader="dot" w:pos="8306"/>
        </w:tabs>
      </w:pPr>
      <w:hyperlink w:anchor="_Toc15084" w:history="1">
        <w:r>
          <w:rPr>
            <w:rFonts w:ascii="仿宋" w:eastAsia="仿宋" w:hAnsi="仿宋" w:cs="仿宋" w:hint="eastAsia"/>
            <w:lang w:eastAsia="zh-CN"/>
          </w:rPr>
          <w:t>十二、中药饮片项目投资规划</w:t>
        </w:r>
        <w:r>
          <w:tab/>
        </w:r>
        <w:r>
          <w:fldChar w:fldCharType="begin"/>
        </w:r>
        <w:r>
          <w:instrText xml:space="preserve"> PAGEREF _Toc15084 \h </w:instrText>
        </w:r>
        <w:r>
          <w:fldChar w:fldCharType="separate"/>
        </w:r>
        <w:r>
          <w:t>47</w:t>
        </w:r>
        <w:r>
          <w:fldChar w:fldCharType="end"/>
        </w:r>
      </w:hyperlink>
    </w:p>
    <w:p>
      <w:pPr>
        <w:pStyle w:val="TOC2"/>
        <w:tabs>
          <w:tab w:val="right" w:leader="dot" w:pos="8306"/>
        </w:tabs>
      </w:pPr>
      <w:hyperlink w:anchor="_Toc29801" w:history="1">
        <w:r>
          <w:rPr>
            <w:rFonts w:ascii="仿宋" w:eastAsia="仿宋" w:hAnsi="仿宋" w:cs="仿宋" w:hint="eastAsia"/>
            <w:lang w:eastAsia="zh-CN"/>
          </w:rPr>
          <w:t>(一)、中药饮片项目总投资估算</w:t>
        </w:r>
        <w:r>
          <w:tab/>
        </w:r>
        <w:r>
          <w:fldChar w:fldCharType="begin"/>
        </w:r>
        <w:r>
          <w:instrText xml:space="preserve"> PAGEREF _Toc29801 \h </w:instrText>
        </w:r>
        <w:r>
          <w:fldChar w:fldCharType="separate"/>
        </w:r>
        <w:r>
          <w:t>47</w:t>
        </w:r>
        <w:r>
          <w:fldChar w:fldCharType="end"/>
        </w:r>
      </w:hyperlink>
    </w:p>
    <w:p>
      <w:pPr>
        <w:pStyle w:val="TOC2"/>
        <w:tabs>
          <w:tab w:val="right" w:leader="dot" w:pos="8306"/>
        </w:tabs>
      </w:pPr>
      <w:hyperlink w:anchor="_Toc9203" w:history="1">
        <w:r>
          <w:rPr>
            <w:rFonts w:ascii="仿宋" w:eastAsia="仿宋" w:hAnsi="仿宋" w:cs="仿宋" w:hint="eastAsia"/>
            <w:lang w:eastAsia="zh-CN"/>
          </w:rPr>
          <w:t>(二)、资金筹措</w:t>
        </w:r>
        <w:r>
          <w:tab/>
        </w:r>
        <w:r>
          <w:fldChar w:fldCharType="begin"/>
        </w:r>
        <w:r>
          <w:instrText xml:space="preserve"> PAGEREF _Toc9203 \h </w:instrText>
        </w:r>
        <w:r>
          <w:fldChar w:fldCharType="separate"/>
        </w:r>
        <w:r>
          <w:t>48</w:t>
        </w:r>
        <w:r>
          <w:fldChar w:fldCharType="end"/>
        </w:r>
      </w:hyperlink>
    </w:p>
    <w:p>
      <w:pPr>
        <w:pStyle w:val="TOC1"/>
        <w:tabs>
          <w:tab w:val="right" w:leader="dot" w:pos="8306"/>
        </w:tabs>
      </w:pPr>
      <w:hyperlink w:anchor="_Toc25792" w:history="1">
        <w:r>
          <w:rPr>
            <w:rFonts w:ascii="仿宋" w:eastAsia="仿宋" w:hAnsi="仿宋" w:cs="仿宋" w:hint="eastAsia"/>
            <w:lang w:eastAsia="zh-CN"/>
          </w:rPr>
          <w:t>十三、质量管理体系</w:t>
        </w:r>
        <w:r>
          <w:tab/>
        </w:r>
        <w:r>
          <w:fldChar w:fldCharType="begin"/>
        </w:r>
        <w:r>
          <w:instrText xml:space="preserve"> PAGEREF _Toc25792 \h </w:instrText>
        </w:r>
        <w:r>
          <w:fldChar w:fldCharType="separate"/>
        </w:r>
        <w:r>
          <w:t>49</w:t>
        </w:r>
        <w:r>
          <w:fldChar w:fldCharType="end"/>
        </w:r>
      </w:hyperlink>
    </w:p>
    <w:p>
      <w:pPr>
        <w:pStyle w:val="TOC2"/>
        <w:tabs>
          <w:tab w:val="right" w:leader="dot" w:pos="8306"/>
        </w:tabs>
      </w:pPr>
      <w:hyperlink w:anchor="_Toc18892" w:history="1">
        <w:r>
          <w:rPr>
            <w:rFonts w:ascii="仿宋" w:eastAsia="仿宋" w:hAnsi="仿宋" w:cs="仿宋" w:hint="eastAsia"/>
            <w:lang w:eastAsia="zh-CN"/>
          </w:rPr>
          <w:t>(一)、质量目标与方针</w:t>
        </w:r>
        <w:r>
          <w:tab/>
        </w:r>
        <w:r>
          <w:fldChar w:fldCharType="begin"/>
        </w:r>
        <w:r>
          <w:instrText xml:space="preserve"> PAGEREF _Toc18892 \h </w:instrText>
        </w:r>
        <w:r>
          <w:fldChar w:fldCharType="separate"/>
        </w:r>
        <w:r>
          <w:t>49</w:t>
        </w:r>
        <w:r>
          <w:fldChar w:fldCharType="end"/>
        </w:r>
      </w:hyperlink>
    </w:p>
    <w:p>
      <w:pPr>
        <w:pStyle w:val="TOC2"/>
        <w:tabs>
          <w:tab w:val="right" w:leader="dot" w:pos="8306"/>
        </w:tabs>
      </w:pPr>
      <w:hyperlink w:anchor="_Toc9022" w:history="1">
        <w:r>
          <w:rPr>
            <w:rFonts w:ascii="仿宋" w:eastAsia="仿宋" w:hAnsi="仿宋" w:cs="仿宋" w:hint="eastAsia"/>
            <w:lang w:eastAsia="zh-CN"/>
          </w:rPr>
          <w:t>(二)、质量管理责任</w:t>
        </w:r>
        <w:r>
          <w:tab/>
        </w:r>
        <w:r>
          <w:fldChar w:fldCharType="begin"/>
        </w:r>
        <w:r>
          <w:instrText xml:space="preserve"> PAGEREF _Toc9022 \h </w:instrText>
        </w:r>
        <w:r>
          <w:fldChar w:fldCharType="separate"/>
        </w:r>
        <w:r>
          <w:t>50</w:t>
        </w:r>
        <w:r>
          <w:fldChar w:fldCharType="end"/>
        </w:r>
      </w:hyperlink>
    </w:p>
    <w:p>
      <w:pPr>
        <w:pStyle w:val="TOC2"/>
        <w:tabs>
          <w:tab w:val="right" w:leader="dot" w:pos="8306"/>
        </w:tabs>
      </w:pPr>
      <w:hyperlink w:anchor="_Toc16467" w:history="1">
        <w:r>
          <w:rPr>
            <w:rFonts w:ascii="仿宋" w:eastAsia="仿宋" w:hAnsi="仿宋" w:cs="仿宋" w:hint="eastAsia"/>
            <w:lang w:eastAsia="zh-CN"/>
          </w:rPr>
          <w:t>(三)、质量管理体系文件</w:t>
        </w:r>
        <w:r>
          <w:tab/>
        </w:r>
        <w:r>
          <w:fldChar w:fldCharType="begin"/>
        </w:r>
        <w:r>
          <w:instrText xml:space="preserve"> PAGEREF _Toc16467 \h </w:instrText>
        </w:r>
        <w:r>
          <w:fldChar w:fldCharType="separate"/>
        </w:r>
        <w:r>
          <w:t>51</w:t>
        </w:r>
        <w:r>
          <w:fldChar w:fldCharType="end"/>
        </w:r>
      </w:hyperlink>
    </w:p>
    <w:p>
      <w:pPr>
        <w:pStyle w:val="TOC2"/>
        <w:tabs>
          <w:tab w:val="right" w:leader="dot" w:pos="8306"/>
        </w:tabs>
      </w:pPr>
      <w:hyperlink w:anchor="_Toc25414" w:history="1">
        <w:r>
          <w:rPr>
            <w:rFonts w:ascii="仿宋" w:eastAsia="仿宋" w:hAnsi="仿宋" w:cs="仿宋" w:hint="eastAsia"/>
            <w:lang w:eastAsia="zh-CN"/>
          </w:rPr>
          <w:t>(四)、质量培训与教育</w:t>
        </w:r>
        <w:r>
          <w:tab/>
        </w:r>
        <w:r>
          <w:fldChar w:fldCharType="begin"/>
        </w:r>
        <w:r>
          <w:instrText xml:space="preserve"> PAGEREF _Toc25414 \h </w:instrText>
        </w:r>
        <w:r>
          <w:fldChar w:fldCharType="separate"/>
        </w:r>
        <w:r>
          <w:t>53</w:t>
        </w:r>
        <w:r>
          <w:fldChar w:fldCharType="end"/>
        </w:r>
      </w:hyperlink>
    </w:p>
    <w:p>
      <w:pPr>
        <w:pStyle w:val="TOC2"/>
        <w:tabs>
          <w:tab w:val="right" w:leader="dot" w:pos="8306"/>
        </w:tabs>
      </w:pPr>
      <w:hyperlink w:anchor="_Toc26766" w:history="1">
        <w:r>
          <w:rPr>
            <w:rFonts w:ascii="仿宋" w:eastAsia="仿宋" w:hAnsi="仿宋" w:cs="仿宋" w:hint="eastAsia"/>
            <w:lang w:eastAsia="zh-CN"/>
          </w:rPr>
          <w:t>(五)、质量审核与评价</w:t>
        </w:r>
        <w:r>
          <w:tab/>
        </w:r>
        <w:r>
          <w:fldChar w:fldCharType="begin"/>
        </w:r>
        <w:r>
          <w:instrText xml:space="preserve"> PAGEREF _Toc26766 \h </w:instrText>
        </w:r>
        <w:r>
          <w:fldChar w:fldCharType="separate"/>
        </w:r>
        <w:r>
          <w:t>54</w:t>
        </w:r>
        <w:r>
          <w:fldChar w:fldCharType="end"/>
        </w:r>
      </w:hyperlink>
    </w:p>
    <w:p>
      <w:pPr>
        <w:pStyle w:val="TOC2"/>
        <w:tabs>
          <w:tab w:val="right" w:leader="dot" w:pos="8306"/>
        </w:tabs>
      </w:pPr>
      <w:hyperlink w:anchor="_Toc14401" w:history="1">
        <w:r>
          <w:rPr>
            <w:rFonts w:ascii="仿宋" w:eastAsia="仿宋" w:hAnsi="仿宋" w:cs="仿宋" w:hint="eastAsia"/>
            <w:lang w:eastAsia="zh-CN"/>
          </w:rPr>
          <w:t>(六)、不符合与纠正措施</w:t>
        </w:r>
        <w:r>
          <w:tab/>
        </w:r>
        <w:r>
          <w:fldChar w:fldCharType="begin"/>
        </w:r>
        <w:r>
          <w:instrText xml:space="preserve"> PAGEREF _Toc14401 \h </w:instrText>
        </w:r>
        <w:r>
          <w:fldChar w:fldCharType="separate"/>
        </w:r>
        <w:r>
          <w:t>56</w:t>
        </w:r>
        <w:r>
          <w:fldChar w:fldCharType="end"/>
        </w:r>
      </w:hyperlink>
    </w:p>
    <w:p>
      <w:pPr>
        <w:pStyle w:val="TOC1"/>
        <w:tabs>
          <w:tab w:val="right" w:leader="dot" w:pos="8306"/>
        </w:tabs>
      </w:pPr>
      <w:hyperlink w:anchor="_Toc27831" w:history="1">
        <w:r>
          <w:rPr>
            <w:rFonts w:ascii="仿宋" w:eastAsia="仿宋" w:hAnsi="仿宋" w:cs="仿宋" w:hint="eastAsia"/>
            <w:lang w:eastAsia="zh-CN"/>
          </w:rPr>
          <w:t>十四、中药饮片项目工程方案分析</w:t>
        </w:r>
        <w:r>
          <w:tab/>
        </w:r>
        <w:r>
          <w:fldChar w:fldCharType="begin"/>
        </w:r>
        <w:r>
          <w:instrText xml:space="preserve"> PAGEREF _Toc27831 \h </w:instrText>
        </w:r>
        <w:r>
          <w:fldChar w:fldCharType="separate"/>
        </w:r>
        <w:r>
          <w:t>57</w:t>
        </w:r>
        <w:r>
          <w:fldChar w:fldCharType="end"/>
        </w:r>
      </w:hyperlink>
    </w:p>
    <w:p>
      <w:pPr>
        <w:pStyle w:val="TOC2"/>
        <w:tabs>
          <w:tab w:val="right" w:leader="dot" w:pos="8306"/>
        </w:tabs>
      </w:pPr>
      <w:hyperlink w:anchor="_Toc24085" w:history="1">
        <w:r>
          <w:rPr>
            <w:rFonts w:ascii="仿宋" w:eastAsia="仿宋" w:hAnsi="仿宋" w:cs="仿宋" w:hint="eastAsia"/>
            <w:lang w:eastAsia="zh-CN"/>
          </w:rPr>
          <w:t>(一)、建筑工程设计原则</w:t>
        </w:r>
        <w:r>
          <w:tab/>
        </w:r>
        <w:r>
          <w:fldChar w:fldCharType="begin"/>
        </w:r>
        <w:r>
          <w:instrText xml:space="preserve"> PAGEREF _Toc24085 \h </w:instrText>
        </w:r>
        <w:r>
          <w:fldChar w:fldCharType="separate"/>
        </w:r>
        <w:r>
          <w:t>57</w:t>
        </w:r>
        <w:r>
          <w:fldChar w:fldCharType="end"/>
        </w:r>
      </w:hyperlink>
    </w:p>
    <w:p>
      <w:pPr>
        <w:pStyle w:val="TOC2"/>
        <w:tabs>
          <w:tab w:val="right" w:leader="dot" w:pos="8306"/>
        </w:tabs>
      </w:pPr>
      <w:hyperlink w:anchor="_Toc12649" w:history="1">
        <w:r>
          <w:rPr>
            <w:rFonts w:ascii="仿宋" w:eastAsia="仿宋" w:hAnsi="仿宋" w:cs="仿宋" w:hint="eastAsia"/>
            <w:lang w:eastAsia="zh-CN"/>
          </w:rPr>
          <w:t>(二)、土建工程建设指标</w:t>
        </w:r>
        <w:r>
          <w:tab/>
        </w:r>
        <w:r>
          <w:fldChar w:fldCharType="begin"/>
        </w:r>
        <w:r>
          <w:instrText xml:space="preserve"> PAGEREF _Toc12649 \h </w:instrText>
        </w:r>
        <w:r>
          <w:fldChar w:fldCharType="separate"/>
        </w:r>
        <w:r>
          <w:t>60</w:t>
        </w:r>
        <w:r>
          <w:fldChar w:fldCharType="end"/>
        </w:r>
      </w:hyperlink>
    </w:p>
    <w:p>
      <w:pPr>
        <w:pStyle w:val="TOC1"/>
        <w:tabs>
          <w:tab w:val="right" w:leader="dot" w:pos="8306"/>
        </w:tabs>
      </w:pPr>
      <w:hyperlink w:anchor="_Toc1560" w:history="1">
        <w:r>
          <w:rPr>
            <w:rFonts w:ascii="仿宋" w:eastAsia="仿宋" w:hAnsi="仿宋" w:cs="仿宋" w:hint="eastAsia"/>
            <w:lang w:eastAsia="zh-CN"/>
          </w:rPr>
          <w:t>十五、利益相关者分析与沟通计划</w:t>
        </w:r>
        <w:r>
          <w:tab/>
        </w:r>
        <w:r>
          <w:fldChar w:fldCharType="begin"/>
        </w:r>
        <w:r>
          <w:instrText xml:space="preserve"> PAGEREF _Toc1560 \h </w:instrText>
        </w:r>
        <w:r>
          <w:fldChar w:fldCharType="separate"/>
        </w:r>
        <w:r>
          <w:t>62</w:t>
        </w:r>
        <w:r>
          <w:fldChar w:fldCharType="end"/>
        </w:r>
      </w:hyperlink>
    </w:p>
    <w:p>
      <w:pPr>
        <w:pStyle w:val="TOC2"/>
        <w:tabs>
          <w:tab w:val="right" w:leader="dot" w:pos="8306"/>
        </w:tabs>
      </w:pPr>
      <w:hyperlink w:anchor="_Toc3386" w:history="1">
        <w:r>
          <w:rPr>
            <w:rFonts w:ascii="仿宋" w:eastAsia="仿宋" w:hAnsi="仿宋" w:cs="仿宋" w:hint="eastAsia"/>
            <w:lang w:eastAsia="zh-CN"/>
          </w:rPr>
          <w:t>(一)、利益相关者分析</w:t>
        </w:r>
        <w:r>
          <w:tab/>
        </w:r>
        <w:r>
          <w:fldChar w:fldCharType="begin"/>
        </w:r>
        <w:r>
          <w:instrText xml:space="preserve"> PAGEREF _Toc3386 \h </w:instrText>
        </w:r>
        <w:r>
          <w:fldChar w:fldCharType="separate"/>
        </w:r>
        <w:r>
          <w:t>62</w:t>
        </w:r>
        <w:r>
          <w:fldChar w:fldCharType="end"/>
        </w:r>
      </w:hyperlink>
    </w:p>
    <w:p>
      <w:pPr>
        <w:pStyle w:val="TOC2"/>
        <w:tabs>
          <w:tab w:val="right" w:leader="dot" w:pos="8306"/>
        </w:tabs>
      </w:pPr>
      <w:hyperlink w:anchor="_Toc21683" w:history="1">
        <w:r>
          <w:rPr>
            <w:rFonts w:ascii="仿宋" w:eastAsia="仿宋" w:hAnsi="仿宋" w:cs="仿宋" w:hint="eastAsia"/>
            <w:lang w:eastAsia="zh-CN"/>
          </w:rPr>
          <w:t>(二)、沟通计划</w:t>
        </w:r>
        <w:r>
          <w:tab/>
        </w:r>
        <w:r>
          <w:fldChar w:fldCharType="begin"/>
        </w:r>
        <w:r>
          <w:instrText xml:space="preserve"> PAGEREF _Toc21683 \h </w:instrText>
        </w:r>
        <w:r>
          <w:fldChar w:fldCharType="separate"/>
        </w:r>
        <w:r>
          <w:t>63</w:t>
        </w:r>
        <w:r>
          <w:fldChar w:fldCharType="end"/>
        </w:r>
      </w:hyperlink>
    </w:p>
    <w:p>
      <w:pPr>
        <w:pStyle w:val="TOC1"/>
        <w:tabs>
          <w:tab w:val="right" w:leader="dot" w:pos="8306"/>
        </w:tabs>
      </w:pPr>
      <w:hyperlink w:anchor="_Toc25179" w:history="1">
        <w:r>
          <w:rPr>
            <w:rFonts w:ascii="仿宋" w:eastAsia="仿宋" w:hAnsi="仿宋" w:cs="仿宋" w:hint="eastAsia"/>
            <w:lang w:eastAsia="zh-CN"/>
          </w:rPr>
          <w:t>十六、中药饮片项目实施时间节点</w:t>
        </w:r>
        <w:r>
          <w:tab/>
        </w:r>
        <w:r>
          <w:fldChar w:fldCharType="begin"/>
        </w:r>
        <w:r>
          <w:instrText xml:space="preserve"> PAGEREF _Toc25179 \h </w:instrText>
        </w:r>
        <w:r>
          <w:fldChar w:fldCharType="separate"/>
        </w:r>
        <w:r>
          <w:t>64</w:t>
        </w:r>
        <w:r>
          <w:fldChar w:fldCharType="end"/>
        </w:r>
      </w:hyperlink>
    </w:p>
    <w:p>
      <w:pPr>
        <w:pStyle w:val="TOC2"/>
        <w:tabs>
          <w:tab w:val="right" w:leader="dot" w:pos="8306"/>
        </w:tabs>
      </w:pPr>
      <w:hyperlink w:anchor="_Toc23833" w:history="1">
        <w:r>
          <w:rPr>
            <w:rFonts w:ascii="仿宋" w:eastAsia="仿宋" w:hAnsi="仿宋" w:cs="仿宋" w:hint="eastAsia"/>
            <w:lang w:eastAsia="zh-CN"/>
          </w:rPr>
          <w:t>(一)、中药饮片项目启动阶段时间节点</w:t>
        </w:r>
        <w:r>
          <w:tab/>
        </w:r>
        <w:r>
          <w:fldChar w:fldCharType="begin"/>
        </w:r>
        <w:r>
          <w:instrText xml:space="preserve"> PAGEREF _Toc23833 \h </w:instrText>
        </w:r>
        <w:r>
          <w:fldChar w:fldCharType="separate"/>
        </w:r>
        <w:r>
          <w:t>64</w:t>
        </w:r>
        <w:r>
          <w:fldChar w:fldCharType="end"/>
        </w:r>
      </w:hyperlink>
    </w:p>
    <w:p>
      <w:pPr>
        <w:pStyle w:val="TOC2"/>
        <w:tabs>
          <w:tab w:val="right" w:leader="dot" w:pos="8306"/>
        </w:tabs>
      </w:pPr>
      <w:hyperlink w:anchor="_Toc20972" w:history="1">
        <w:r>
          <w:rPr>
            <w:rFonts w:ascii="仿宋" w:eastAsia="仿宋" w:hAnsi="仿宋" w:cs="仿宋" w:hint="eastAsia"/>
            <w:lang w:eastAsia="zh-CN"/>
          </w:rPr>
          <w:t>(二)、中药饮片项目执行阶段时间节点</w:t>
        </w:r>
        <w:r>
          <w:tab/>
        </w:r>
        <w:r>
          <w:fldChar w:fldCharType="begin"/>
        </w:r>
        <w:r>
          <w:instrText xml:space="preserve"> PAGEREF _Toc20972 \h </w:instrText>
        </w:r>
        <w:r>
          <w:fldChar w:fldCharType="separate"/>
        </w:r>
        <w:r>
          <w:t>65</w:t>
        </w:r>
        <w:r>
          <w:fldChar w:fldCharType="end"/>
        </w:r>
      </w:hyperlink>
    </w:p>
    <w:p>
      <w:pPr>
        <w:pStyle w:val="TOC2"/>
        <w:tabs>
          <w:tab w:val="right" w:leader="dot" w:pos="8306"/>
        </w:tabs>
      </w:pPr>
      <w:hyperlink w:anchor="_Toc5054" w:history="1">
        <w:r>
          <w:rPr>
            <w:rFonts w:ascii="仿宋" w:eastAsia="仿宋" w:hAnsi="仿宋" w:cs="仿宋" w:hint="eastAsia"/>
            <w:lang w:eastAsia="zh-CN"/>
          </w:rPr>
          <w:t>(三)、中药饮片项目完成阶段时间节点</w:t>
        </w:r>
        <w:r>
          <w:tab/>
        </w:r>
        <w:r>
          <w:fldChar w:fldCharType="begin"/>
        </w:r>
        <w:r>
          <w:instrText xml:space="preserve"> PAGEREF _Toc5054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58"/>
      <w:r>
        <w:rPr>
          <w:rFonts w:ascii="仿宋" w:eastAsia="仿宋" w:hAnsi="仿宋" w:cs="仿宋" w:hint="eastAsia"/>
          <w:sz w:val="28"/>
          <w:lang w:eastAsia="zh-CN"/>
        </w:rPr>
        <w:t>一、中药饮片项目危机管理</w:t>
      </w:r>
      <w:bookmarkEnd w:id="2"/>
    </w:p>
    <w:p>
      <w:pPr>
        <w:pStyle w:val="Heading2"/>
        <w:rPr>
          <w:rFonts w:ascii="仿宋" w:eastAsia="仿宋" w:hAnsi="仿宋" w:cs="仿宋" w:hint="eastAsia"/>
          <w:lang w:eastAsia="zh-CN"/>
        </w:rPr>
      </w:pPr>
      <w:bookmarkStart w:id="3" w:name="_Toc105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危机管理中，危机预警与识别是确保中药饮片项目稳健运行的核心步骤。通过建立全面的监测机制，中药饮片项目团队旨在及时发现和理解潜在的风险和危机因素，以便采取及时的预防和应对措施，确保中药饮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首先，通过深入的风险评估，中药饮片项目团队全面分析了整个中药饮片项目和各个阶段可能存在的威胁。这包括准确评估每个潜在风险的发生概率和可能影响的程度，为后续危机预警提供了有力支持。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药饮片项目团队着重于明确定义中药饮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药饮片项目进展的持续监控，团队能够及时发现潜在问题并作出迅速反应。中药饮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在这一阶段，团队的专业素养和反应速度将发挥至关重要的作用，以确保潜在危机能够在初期得到有效的处理，最大程度地减轻负面影响。通过危机预警与识别，中药饮片项目得以更有序、可控地推进。</w:t>
      </w:r>
    </w:p>
    <w:p>
      <w:pPr>
        <w:pStyle w:val="Heading2"/>
        <w:ind w:firstLine="560" w:firstLineChars="200"/>
        <w:rPr>
          <w:rFonts w:ascii="仿宋" w:eastAsia="仿宋" w:hAnsi="仿宋" w:cs="仿宋" w:hint="eastAsia"/>
          <w:sz w:val="28"/>
          <w:lang w:eastAsia="zh-CN"/>
        </w:rPr>
      </w:pPr>
      <w:bookmarkStart w:id="4" w:name="_Toc258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在危机发生时，中药饮片项目团队立即行动，成立了应急小组。该小组的任务是迅速制定并实施紧急应对措施，以最小化潜在损失。以下是采取的主要措施：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暂停中药饮片项目进度：为遏制危机蔓延，中药饮片项目暂时停止进行，以便全面评估当前状况。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资源重新分配：重新评估中药饮片项目资源的分配，确保最大限度地减小损失。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实时沟通：与关键利益相关者建立实时沟通机制，向他们传递中药饮片项目危机的实际状况，保障中药饮片项目核心利益。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在紧急应对的同时，中药饮片项目团队强调了团队协作和有效沟通的重要性。以下是团队协作的关键举措：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信息共享机制：建立了信息共享平台，确保团队成员能够及时获取中药饮片项目危机的实时信息。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领导者沟通：中药饮片项目领导者通过定期会议和即时沟通工具，指导团队应对危机，保持团队稳定运行。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随着危机得到初步控制，中药饮片项目团队转向制定恢复计划，以确保中药饮片项目能够从中迅速恢复。主要恢复计划包括：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修复受损的进度计划：重新评估中药饮片项目进度，制定修复计划，确保中药饮片项目尽快回归正常进程。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重新调整资源分配：优化资源分配，确保中药饮片项目在有限资源下高效运转。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风险管理机制加强：对中药饮片项目风险进行全面评估，制定更强化的风险管理策略，以预防未来可能的危机。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010"/>
      <w:r>
        <w:rPr>
          <w:rFonts w:ascii="仿宋" w:eastAsia="仿宋" w:hAnsi="仿宋" w:cs="仿宋" w:hint="eastAsia"/>
          <w:sz w:val="28"/>
          <w:lang w:eastAsia="zh-CN"/>
        </w:rPr>
        <w:t>二、中药饮片项目建设背景及必要性分析</w:t>
      </w:r>
      <w:bookmarkEnd w:id="5"/>
    </w:p>
    <w:p>
      <w:pPr>
        <w:pStyle w:val="Heading2"/>
        <w:rPr>
          <w:rFonts w:ascii="仿宋" w:eastAsia="仿宋" w:hAnsi="仿宋" w:cs="仿宋" w:hint="eastAsia"/>
          <w:lang w:eastAsia="zh-CN"/>
        </w:rPr>
      </w:pPr>
      <w:bookmarkStart w:id="6" w:name="_Toc4515"/>
      <w:r>
        <w:rPr>
          <w:rFonts w:ascii="仿宋" w:eastAsia="仿宋" w:hAnsi="仿宋" w:cs="仿宋" w:hint="eastAsia"/>
          <w:lang w:eastAsia="zh-CN"/>
        </w:rPr>
        <w:t>(一)、中药饮片项目背景分析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药饮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药饮片项目在这个潮流中的定位。同时，我们将关注行业内涌现的新兴机遇，以便中药饮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药饮片项目提供了强大的发展动力。我们将聚焦于行业内最新的技术发展趋势，包括但不限于人工智能、大数据分析、物联网等领域。通过深度的技术研究，我们将确保中药饮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药饮片项目发展的源泉。我们将投入更多的精力对市场需求进行深入剖析，超越表面的需求，深入挖掘潜在的市场痛点和机遇。通过对市场需求的细致了解，中药饮片项目将更有针对性地设计解决方案，满足市场的多样化需求，从而更好地促进中药饮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药饮片项目战略至关重要。我们将对竞争态势进行更为深入的分析，包括但不限于市场份额、产品特点、客户满意度等多个维度。通过深度的竞争分析，中药饮片项目将能够更准确地把握市场脉搏，制定具有竞争力的中药饮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药饮片项目的发展具有直接的影响。我们将进行更为全面的法规和政策分析，了解行业发展中的潜在法律风险和合规挑战。通过充分了解和遵守相关法规，中药饮片项目将确保在法律框架内合法合规运营，为中药饮片项目的稳健发展提供有力支持。</w:t>
      </w:r>
    </w:p>
    <w:p>
      <w:pPr>
        <w:pStyle w:val="Heading2"/>
        <w:ind w:firstLine="560" w:firstLineChars="200"/>
        <w:rPr>
          <w:rFonts w:ascii="仿宋" w:eastAsia="仿宋" w:hAnsi="仿宋" w:cs="仿宋" w:hint="eastAsia"/>
          <w:sz w:val="28"/>
          <w:lang w:eastAsia="zh-CN"/>
        </w:rPr>
      </w:pPr>
      <w:bookmarkStart w:id="7" w:name="_Toc30257"/>
      <w:r>
        <w:rPr>
          <w:rFonts w:ascii="仿宋" w:eastAsia="仿宋" w:hAnsi="仿宋" w:cs="仿宋" w:hint="eastAsia"/>
          <w:sz w:val="28"/>
          <w:lang w:eastAsia="zh-CN"/>
        </w:rPr>
        <w:t>(二)、中药饮片项目建设必要性分析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建设的迫切性源于对行业发展趋势的深刻洞察。我们正处于一个行业变革的时代，科技创新、数字化转型成为企业发展的关键动力。中药饮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建设不仅仅是为了跟上潮流，更是为了通过技术创新推动企业的持续发展。通过引入先进的技术和解决方案，中药饮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药饮片项目的建设成为必然选择，通过提高产品质量、拓展服务领域，从而在竞争中获得更多的机会。中药饮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药饮片项目建设的必要性体现在对客户需求更精准的满足。通过中药饮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建设的背后是对企业持续创新的追求。只有通过不断创新，企业才能在竞争中立于不败之地。中药饮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625"/>
      <w:r>
        <w:rPr>
          <w:rFonts w:ascii="仿宋" w:eastAsia="仿宋" w:hAnsi="仿宋" w:cs="仿宋" w:hint="eastAsia"/>
          <w:sz w:val="28"/>
          <w:lang w:eastAsia="zh-CN"/>
        </w:rPr>
        <w:t>三、中药饮片项目选址可行性分析</w:t>
      </w:r>
      <w:bookmarkEnd w:id="8"/>
    </w:p>
    <w:p>
      <w:pPr>
        <w:pStyle w:val="Heading2"/>
        <w:rPr>
          <w:rFonts w:ascii="仿宋" w:eastAsia="仿宋" w:hAnsi="仿宋" w:cs="仿宋" w:hint="eastAsia"/>
          <w:lang w:eastAsia="zh-CN"/>
        </w:rPr>
      </w:pPr>
      <w:bookmarkStart w:id="9" w:name="_Toc15146"/>
      <w:r>
        <w:rPr>
          <w:rFonts w:ascii="仿宋" w:eastAsia="仿宋" w:hAnsi="仿宋" w:cs="仿宋" w:hint="eastAsia"/>
          <w:lang w:eastAsia="zh-CN"/>
        </w:rPr>
        <w:t>(一)、中药饮片项目选址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该中药饮片项目选址位于XX省XX市XX区XXX街道</w:t>
      </w:r>
    </w:p>
    <w:p>
      <w:pPr>
        <w:pStyle w:val="Heading2"/>
        <w:ind w:firstLine="560" w:firstLineChars="200"/>
        <w:rPr>
          <w:rFonts w:ascii="仿宋" w:eastAsia="仿宋" w:hAnsi="仿宋" w:cs="仿宋" w:hint="eastAsia"/>
          <w:sz w:val="28"/>
          <w:lang w:eastAsia="zh-CN"/>
        </w:rPr>
      </w:pPr>
      <w:bookmarkStart w:id="10" w:name="_Toc492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中药饮片项目的征地面积将根据中药饮片项目的实际规模和需求进行精确规划。具体面积XXX平方米，旨在确保中药饮片项目不仅能够满足当前的发展需求，还能够预留空间以适应未来的扩展。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净用地面积是在征地面积基础上去除不可利用面积后的实际可开发用地。具体面积XXX平方米，考虑到环保、交通、安全等多方面因素，以确保中药饮片项目在整体利用效率上达到最优。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中药饮片项目计划建设的建筑总规模具体面积XXX平方米。这一规模的确定综合考虑了中药饮片项目的性质、规模，以及城市规划的相关要求，确保建筑布局与周边环境协调一致。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绿地率是中药饮片项目用地中被规划为绿地的比例。具体面积XXX平方米，旨在通过合理规划绿地，改善中药饮片项目周边环境，提升居民生活质量，并符合城市整体绿化规划。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容积率是用地上可以建设的建筑总体积与用地面积之比。具体面积XXX，通过合理的容积率规划，确保中药饮片项目建筑规模与周边环境和谐共生。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确保中药饮片项目选址与当地城市规划相一致，具体面积XXX平方米。通过与城市规划部门深入沟通，确保中药饮片项目不仅符合城市的整体发展方向，还能够融入城市的发展布局，为城市的长远发展贡献力量。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中药饮片项目选址符合当地产业政策，具体面积XXX平方米。这包括中药饮片项目对当地经济的促进作用，以及对相关产业的带动效应，确保中药饮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用地总体要求必须符合环保和可持续发展的原则，具体面积XXX平方米。通过采用绿色建筑设计、节能减排等措施，确保中药饮片项目在建设和运营过程中对环境的影响最小化，达到可持续发展的要求。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确保中药饮片项目选址具备必要的公共设施配套，具体面积XXX平方米。这包括交通便利性、教育、医疗等基础设施，以提高居民生活品质，使得中药饮片项目选址更具吸引力。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考虑用地总体要求对当地社会稳定性的影响，具体面积XXX平方米。通过深入了解当地社区反馈，确保中药饮片项目的选址和建设过程对当地社会和谐稳定产生积极作用。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药饮片项目选址不仅符合法规和规划，还在实际操作中具有可行性。这一全面规划将为中药饮片项目的成功实施提供坚实的基础，确保中药饮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77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药饮片项目的设备规划和空间设计中，我们将采取灵活设备布局的措施。设备布局将根据实际需求进行灵活设计，避免不必要的浪费。通过合理规划设备摆放位置，我们将提高设备的利用率，减少设备间距，以确保中药饮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药饮片项目内部引入共享设施的概念，例如共享会议室、办公区等。通过这种方式，我们可以减少对资源的重复建设，提高资源共享效率，从而减小中药饮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09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中药饮片项目的总图布置中，我们将不同功能区域进行明确的规划，以最大程度满足中药饮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46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中药饮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中药饮片项目对环境的影响是综合评价的重要因素之一。我们将详细考虑选址周边的自然环境、生态保护区、水源地等情况，确保中药饮片项目的建设和运营对环境影响最小化，并符合当地的环保法规标准。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对选址的评价还需充分考虑当地政府的产业政策和法规。我们将详细了解中药饮片项目所在地的相关政策，确保中药饮片项目的规划和运营与当地法规相符，降低不必要的法律风险。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考虑到社会稳定性对企业运营的重要性，我们将评估选址地区的社会安全情况、劳工关系、社区反馈等方面，以确保中药饮片项目的建设和运营不会受到社会稳定性的负面影响。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最后，我们将综合考虑用地成本，包括土地购置费用、土地开发成本等。通过对用地成本的详细评估，我们能够做出更为精确的经济效益分析，为中药饮片项目的投资决策提供有力支持。</w:t>
      </w:r>
    </w:p>
    <w:p>
      <w:pPr>
        <w:pStyle w:val="Heading1"/>
        <w:ind w:firstLine="560" w:firstLineChars="200"/>
        <w:rPr>
          <w:rFonts w:ascii="仿宋" w:eastAsia="仿宋" w:hAnsi="仿宋" w:cs="仿宋" w:hint="eastAsia"/>
          <w:sz w:val="28"/>
          <w:lang w:eastAsia="zh-CN"/>
        </w:rPr>
      </w:pPr>
      <w:bookmarkStart w:id="14" w:name="_Toc12674"/>
      <w:r>
        <w:rPr>
          <w:rFonts w:ascii="仿宋" w:eastAsia="仿宋" w:hAnsi="仿宋" w:cs="仿宋" w:hint="eastAsia"/>
          <w:sz w:val="28"/>
          <w:lang w:eastAsia="zh-CN"/>
        </w:rPr>
        <w:t>四、中药饮片项目土建工程</w:t>
      </w:r>
      <w:bookmarkEnd w:id="14"/>
    </w:p>
    <w:p>
      <w:pPr>
        <w:pStyle w:val="Heading2"/>
        <w:rPr>
          <w:rFonts w:ascii="仿宋" w:eastAsia="仿宋" w:hAnsi="仿宋" w:cs="仿宋" w:hint="eastAsia"/>
          <w:lang w:eastAsia="zh-CN"/>
        </w:rPr>
      </w:pPr>
      <w:bookmarkStart w:id="15" w:name="_Toc2158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在中药饮片项目的建筑工程设计中，我们将秉承一系列重要的设计原则，以确保中药饮片项目建筑在功能、美观、可持续性等方面达到最佳效果。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首要原则是确保建筑的功能性得到最大化的发挥。我们将充分理解中药饮片项目的实际需求，合理布局各个功能区域，保证建筑在满足业务需求的同时，提供高效的工作环境。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在建筑设计中，我们将综合考虑建设和运营成本。通过精细的经济效益分析，确保设计方案在高效利用资源的同时，对中药饮片项目的长期盈利能力有积极的贡献。</w:t>
      </w:r>
    </w:p>
    <w:p>
      <w:pPr>
        <w:pStyle w:val="Heading2"/>
        <w:ind w:firstLine="560" w:firstLineChars="200"/>
        <w:rPr>
          <w:rFonts w:ascii="仿宋" w:eastAsia="仿宋" w:hAnsi="仿宋" w:cs="仿宋" w:hint="eastAsia"/>
          <w:sz w:val="28"/>
          <w:lang w:eastAsia="zh-CN"/>
        </w:rPr>
      </w:pPr>
      <w:bookmarkStart w:id="16" w:name="_Toc11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土建工程设计中，我们将精准设定设计年限，结合中药饮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药饮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66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中药饮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药饮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https://d.book118.com/606141112104010033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1E390E"/>
    <w:rsid w:val="201E39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4111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2024-01-10T11:53:00Z</dcterms:created>
  <dcterms:modified xsi:type="dcterms:W3CDTF">2024-01-10T11:53:26Z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88AF7670287A487281EB48D16226FC59_11</vt:lpwstr>
  </property>
  <property fmtid="{D5CDD505-2E9C-101B-9397-08002B2CF9AE}" pid="3" name="KSOProductBuildVer">
    <vt:lpwstr>2052-12.1.0.16120</vt:lpwstr>
  </property>
</Properties>
</file>